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Duc Tsan Hao Tsan</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4177 Stewart LN, Santa Clara, CA 95054</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VIET929S2087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Duc Tsan Hao Tsan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$135.06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VIET929S2087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