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5" w:name="研究提案書-異分野データ統合パイプラインによる社会医学研究のエビデンス創出加速"/>
    <w:p>
      <w:pPr>
        <w:pStyle w:val="Heading1"/>
      </w:pPr>
      <w:r>
        <w:rPr>
          <w:rFonts w:hint="eastAsia"/>
        </w:rPr>
        <w:t xml:space="preserve">研究提案書：</w:t>
      </w:r>
      <w:r>
        <w:t xml:space="preserve"> </w:t>
      </w:r>
      <w:r>
        <w:rPr>
          <w:rFonts w:hint="eastAsia"/>
        </w:rPr>
        <w:t xml:space="preserve">異分野データ統合パイプラインによる社会医学研究のエビデンス創出加速</w:t>
      </w:r>
    </w:p>
    <w:p>
      <w:pPr>
        <w:pStyle w:val="FirstParagraph"/>
      </w:pPr>
      <w:r>
        <w:rPr>
          <w:b/>
          <w:bCs/>
        </w:rPr>
        <w:t xml:space="preserve">〜 </w:t>
      </w:r>
      <w:r>
        <w:rPr>
          <w:rFonts w:hint="eastAsia"/>
          <w:b/>
          <w:bCs/>
        </w:rPr>
        <w:t xml:space="preserve">NDB、公的統計、および地理空間情報のシナジー最大化を目指して</w:t>
      </w:r>
      <w:r>
        <w:rPr>
          <w:b/>
          <w:bCs/>
        </w:rPr>
        <w:t xml:space="preserve"> 〜</w:t>
      </w:r>
    </w:p>
    <w:bookmarkStart w:id="20" w:name="目的とコンセプト"/>
    <w:p>
      <w:pPr>
        <w:pStyle w:val="Heading2"/>
      </w:pPr>
      <w:r>
        <w:t xml:space="preserve">1. </w:t>
      </w:r>
      <w:r>
        <w:rPr>
          <w:rFonts w:hint="eastAsia"/>
        </w:rPr>
        <w:t xml:space="preserve">目的とコンセプト</w:t>
      </w:r>
    </w:p>
    <w:p>
      <w:pPr>
        <w:pStyle w:val="FirstParagraph"/>
      </w:pPr>
      <w:r>
        <w:rPr>
          <w:rFonts w:hint="eastAsia"/>
        </w:rPr>
        <w:t xml:space="preserve">本提案の目的は、</w:t>
      </w:r>
      <w:r>
        <w:rPr>
          <w:rFonts w:hint="eastAsia"/>
          <w:b/>
          <w:bCs/>
        </w:rPr>
        <w:t xml:space="preserve">「医療レセプト（NDB）」「公的統計（e-Stat）」「地理空間情報（GIS）」</w:t>
      </w:r>
      <w:r>
        <w:rPr>
          <w:rFonts w:hint="eastAsia"/>
        </w:rPr>
        <w:t xml:space="preserve">という、本来独立して存在する大規模データ群を高度に統合し、社会医学・公衆衛生学における新たなインサイトを迅速に抽出する「次世代型研究解析パイプライン」を確立することです。</w:t>
      </w:r>
    </w:p>
    <w:p>
      <w:pPr>
        <w:pStyle w:val="BodyText"/>
      </w:pPr>
      <w:r>
        <w:rPr>
          <w:rFonts w:hint="eastAsia"/>
        </w:rPr>
        <w:t xml:space="preserve">従来の疫学研究では、これらのデータの統合には多大なマニュアル作業と専門知識を要し、研究のリードタイムを長期化させていました。本プロジェクトでは、AI駆動型開発（LLMおよび自律型エージェント）を基盤としたデータパイプラインを構築することで、仮説生成から高度な多変量解析までをシームレスかつ高速に遂行するインフラを提供します。</w:t>
      </w:r>
    </w:p>
    <w:bookmarkEnd w:id="20"/>
    <w:bookmarkStart w:id="21" w:name="実証済みの解析機動力proof-of-concept"/>
    <w:p>
      <w:pPr>
        <w:pStyle w:val="Heading2"/>
      </w:pPr>
      <w:r>
        <w:t xml:space="preserve">2. </w:t>
      </w:r>
      <w:r>
        <w:rPr>
          <w:rFonts w:hint="eastAsia"/>
        </w:rPr>
        <w:t xml:space="preserve">実証済みの解析機動力（Proof</w:t>
      </w:r>
      <w:r>
        <w:t xml:space="preserve"> of </w:t>
      </w:r>
      <w:r>
        <w:rPr>
          <w:rFonts w:hint="eastAsia"/>
        </w:rPr>
        <w:t xml:space="preserve">Concept）</w:t>
      </w:r>
    </w:p>
    <w:p>
      <w:pPr>
        <w:pStyle w:val="FirstParagraph"/>
      </w:pPr>
      <w:r>
        <w:rPr>
          <w:rFonts w:hint="eastAsia"/>
        </w:rPr>
        <w:t xml:space="preserve">既に本パイプラインの有効性を実証するため、複数の異種データを統合した「生態学的研究（Ecological</w:t>
      </w:r>
      <w:r>
        <w:t xml:space="preserve"> </w:t>
      </w:r>
      <w:r>
        <w:rPr>
          <w:rFonts w:hint="eastAsia"/>
        </w:rPr>
        <w:t xml:space="preserve">Study）」を同時並行で進行させております。</w:t>
      </w:r>
    </w:p>
    <w:p>
      <w:pPr>
        <w:pStyle w:val="BodyText"/>
      </w:pPr>
      <w:r>
        <w:rPr>
          <w:rFonts w:hint="eastAsia"/>
          <w:b/>
          <w:bCs/>
        </w:rPr>
        <w:t xml:space="preserve">【現在の実証プロジェクト】</w:t>
      </w:r>
      <w:r>
        <w:t xml:space="preserve"> </w:t>
      </w:r>
      <w:r>
        <w:t xml:space="preserve">*</w:t>
      </w:r>
      <w:r>
        <w:t xml:space="preserve"> </w:t>
      </w:r>
      <w:r>
        <w:rPr>
          <w:rFonts w:hint="eastAsia"/>
          <w:b/>
          <w:bCs/>
        </w:rPr>
        <w:t xml:space="preserve">研究テーマ</w:t>
      </w:r>
      <w:r>
        <w:t xml:space="preserve">: </w:t>
      </w:r>
      <w:r>
        <w:rPr>
          <w:rFonts w:hint="eastAsia"/>
        </w:rPr>
        <w:t xml:space="preserve">地形傾斜度（坂道）と高齢者骨折外科手術実施率の関連解析</w:t>
      </w:r>
      <w:r>
        <w:t xml:space="preserve"> </w:t>
      </w:r>
      <w:r>
        <w:t xml:space="preserve">*</w:t>
      </w:r>
      <w:r>
        <w:t xml:space="preserve"> </w:t>
      </w:r>
      <w:r>
        <w:rPr>
          <w:rFonts w:hint="eastAsia"/>
          <w:b/>
          <w:bCs/>
        </w:rPr>
        <w:t xml:space="preserve">統合パイプラインの内容</w:t>
      </w:r>
      <w:r>
        <w:t xml:space="preserve">:</w:t>
      </w:r>
      <w:r>
        <w:t xml:space="preserve"> </w:t>
      </w:r>
      <w:r>
        <w:t xml:space="preserve">*</w:t>
      </w:r>
      <w:r>
        <w:t xml:space="preserve"> </w:t>
      </w:r>
      <w:r>
        <w:rPr>
          <w:rFonts w:hint="eastAsia"/>
          <w:b/>
          <w:bCs/>
        </w:rPr>
        <w:t xml:space="preserve">アウトカム抽出</w:t>
      </w:r>
      <w:r>
        <w:t xml:space="preserve">: </w:t>
      </w:r>
      <w:r>
        <w:rPr>
          <w:rFonts w:hint="eastAsia"/>
        </w:rPr>
        <w:t xml:space="preserve">NDB第10回オープンデータより、都道府県ごとの骨折関連手術件数を自動集計。</w:t>
      </w:r>
      <w:r>
        <w:t xml:space="preserve"> </w:t>
      </w:r>
      <w:r>
        <w:t xml:space="preserve">*</w:t>
      </w:r>
      <w:r>
        <w:t xml:space="preserve"> </w:t>
      </w:r>
      <w:r>
        <w:rPr>
          <w:rFonts w:hint="eastAsia"/>
          <w:b/>
          <w:bCs/>
        </w:rPr>
        <w:t xml:space="preserve">曝露指標の精緻化</w:t>
      </w:r>
      <w:r>
        <w:t xml:space="preserve">: </w:t>
      </w:r>
      <w:r>
        <w:rPr>
          <w:rFonts w:hint="eastAsia"/>
        </w:rPr>
        <w:t xml:space="preserve">国土地理院の数値標高モデル（DEM）から、500mメッシュ単位で傾斜度を算出。さらに可住地域マスクを適用し、真の「生活圏の傾斜」を定量化。</w:t>
      </w:r>
      <w:r>
        <w:t xml:space="preserve"> </w:t>
      </w:r>
      <w:r>
        <w:t xml:space="preserve">*</w:t>
      </w:r>
      <w:r>
        <w:t xml:space="preserve"> </w:t>
      </w:r>
      <w:r>
        <w:rPr>
          <w:rFonts w:hint="eastAsia"/>
          <w:b/>
          <w:bCs/>
        </w:rPr>
        <w:t xml:space="preserve">共変量の統合</w:t>
      </w:r>
      <w:r>
        <w:t xml:space="preserve">: </w:t>
      </w:r>
      <w:r>
        <w:rPr>
          <w:rFonts w:hint="eastAsia"/>
        </w:rPr>
        <w:t xml:space="preserve">e-Statより国勢調査データ（高齢化率、人口密度）および気象データ（積雪等）を紐付け、都道府県レベルでの多変量解析データセットを瞬時に生成。</w:t>
      </w:r>
    </w:p>
    <w:p>
      <w:pPr>
        <w:pStyle w:val="BodyText"/>
      </w:pPr>
      <w:r>
        <w:rPr>
          <w:rFonts w:hint="eastAsia"/>
        </w:rPr>
        <w:t xml:space="preserve">このパイプラインを活用することで、通常であれば数ヶ月を要する「巨大空間データと医療データの統合プロセス」を数週間以内に完了させ、論文化のスピードを劇的に向上させることに成功しています。</w:t>
      </w:r>
    </w:p>
    <w:bookmarkEnd w:id="21"/>
    <w:bookmarkStart w:id="22" w:name="想定される展開先研究の拡張性"/>
    <w:p>
      <w:pPr>
        <w:pStyle w:val="Heading2"/>
      </w:pPr>
      <w:r>
        <w:t xml:space="preserve">3. </w:t>
      </w:r>
      <w:r>
        <w:rPr>
          <w:rFonts w:hint="eastAsia"/>
        </w:rPr>
        <w:t xml:space="preserve">想定される展開先（研究の拡張性）</w:t>
      </w:r>
    </w:p>
    <w:p>
      <w:pPr>
        <w:pStyle w:val="FirstParagraph"/>
      </w:pPr>
      <w:r>
        <w:rPr>
          <w:rFonts w:hint="eastAsia"/>
        </w:rPr>
        <w:t xml:space="preserve">本パイプラインは「地域差（Spatial</w:t>
      </w:r>
      <w:r>
        <w:t xml:space="preserve"> </w:t>
      </w:r>
      <w:r>
        <w:rPr>
          <w:rFonts w:hint="eastAsia"/>
        </w:rPr>
        <w:t xml:space="preserve">Variation）」をキーワードとするあらゆる社会医学的研究に即時転用可能です。教授のご判断に基づき、以下のような領域への展開を想定しています。</w:t>
      </w:r>
    </w:p>
    <w:p>
      <w:pPr>
        <w:pStyle w:val="Compact"/>
        <w:numPr>
          <w:ilvl w:val="0"/>
          <w:numId w:val="1001"/>
        </w:numPr>
      </w:pPr>
      <w:r>
        <w:rPr>
          <w:rFonts w:hint="eastAsia"/>
          <w:b/>
          <w:bCs/>
        </w:rPr>
        <w:t xml:space="preserve">医療資源の最適配分解析</w:t>
      </w:r>
      <w:r>
        <w:t xml:space="preserve">: </w:t>
      </w:r>
      <w:r>
        <w:rPr>
          <w:rFonts w:hint="eastAsia"/>
        </w:rPr>
        <w:t xml:space="preserve">特定の専門医数や医療機関のアクセシビリティ（GISによる到達時間計算）と、疾患のアウトカム（NDBデータ）の相関分析。</w:t>
      </w:r>
    </w:p>
    <w:p>
      <w:pPr>
        <w:pStyle w:val="Compact"/>
        <w:numPr>
          <w:ilvl w:val="0"/>
          <w:numId w:val="1001"/>
        </w:numPr>
      </w:pPr>
      <w:r>
        <w:rPr>
          <w:rFonts w:hint="eastAsia"/>
          <w:b/>
          <w:bCs/>
        </w:rPr>
        <w:t xml:space="preserve">社会経済的要因（SES）と健康格差</w:t>
      </w:r>
      <w:r>
        <w:t xml:space="preserve">: </w:t>
      </w:r>
      <w:r>
        <w:rPr>
          <w:rFonts w:hint="eastAsia"/>
        </w:rPr>
        <w:t xml:space="preserve">e-Statの所得・就業データと、NDBの生活習慣病指標（特定健診・処方データ）を高度に紐付けた、マクロレベルの健康格差要因の特定。</w:t>
      </w:r>
    </w:p>
    <w:p>
      <w:pPr>
        <w:pStyle w:val="Compact"/>
        <w:numPr>
          <w:ilvl w:val="0"/>
          <w:numId w:val="1001"/>
        </w:numPr>
      </w:pPr>
      <w:r>
        <w:rPr>
          <w:rFonts w:hint="eastAsia"/>
          <w:b/>
          <w:bCs/>
        </w:rPr>
        <w:t xml:space="preserve">環境要因と慢性疾患の空間疫学</w:t>
      </w:r>
      <w:r>
        <w:t xml:space="preserve">: </w:t>
      </w:r>
      <w:r>
        <w:rPr>
          <w:rFonts w:hint="eastAsia"/>
        </w:rPr>
        <w:t xml:space="preserve">気象データ（気温・湿度・降水量）や土地利用形態と、呼吸器疾患・循環器疾患の発症パターンの関連検証。</w:t>
      </w:r>
    </w:p>
    <w:bookmarkEnd w:id="22"/>
    <w:bookmarkStart w:id="23" w:name="教授への提案と期待されるメリット"/>
    <w:p>
      <w:pPr>
        <w:pStyle w:val="Heading2"/>
      </w:pPr>
      <w:r>
        <w:t xml:space="preserve">4. </w:t>
      </w:r>
      <w:r>
        <w:rPr>
          <w:rFonts w:hint="eastAsia"/>
        </w:rPr>
        <w:t xml:space="preserve">教授への提案と期待されるメリット</w:t>
      </w:r>
    </w:p>
    <w:p>
      <w:pPr>
        <w:pStyle w:val="FirstParagraph"/>
      </w:pPr>
      <w:r>
        <w:rPr>
          <w:rFonts w:hint="eastAsia"/>
        </w:rPr>
        <w:t xml:space="preserve">本提案は「私の個人的な研究」に留まりません。研究室全体の研究力を底上げし、外部との競争力を高めるための「戦略的解析プラットフォーム」としての活用をご提案します。</w:t>
      </w:r>
    </w:p>
    <w:p>
      <w:pPr>
        <w:pStyle w:val="Compact"/>
        <w:numPr>
          <w:ilvl w:val="0"/>
          <w:numId w:val="1002"/>
        </w:numPr>
      </w:pPr>
      <w:r>
        <w:rPr>
          <w:rFonts w:hint="eastAsia"/>
          <w:b/>
          <w:bCs/>
        </w:rPr>
        <w:t xml:space="preserve">「データはあるが解析が追いつかない」状況の打破</w:t>
      </w:r>
      <w:r>
        <w:t xml:space="preserve">: </w:t>
      </w:r>
      <w:r>
        <w:rPr>
          <w:rFonts w:hint="eastAsia"/>
        </w:rPr>
        <w:t xml:space="preserve">教授がこれまで蓄積された知見や、外部ネットワークからアクセス可能なデータに対し、本パイプラインを投入することで、論文産出数を指数関数的に増加させることが可能です。</w:t>
      </w:r>
    </w:p>
    <w:p>
      <w:pPr>
        <w:pStyle w:val="Compact"/>
        <w:numPr>
          <w:ilvl w:val="0"/>
          <w:numId w:val="1002"/>
        </w:numPr>
      </w:pPr>
      <w:r>
        <w:rPr>
          <w:rFonts w:hint="eastAsia"/>
          <w:b/>
          <w:bCs/>
        </w:rPr>
        <w:t xml:space="preserve">外部共同研究におけるプレゼンス向上</w:t>
      </w:r>
      <w:r>
        <w:t xml:space="preserve">: </w:t>
      </w:r>
      <w:r>
        <w:rPr>
          <w:rFonts w:hint="eastAsia"/>
        </w:rPr>
        <w:t xml:space="preserve">他大学や公的機関との連携において、異分野データを統合した「圧倒的な解析スピードと可視化能力」を提供できることは、本研究室の強力なアドバンテージとなります。</w:t>
      </w:r>
    </w:p>
    <w:p>
      <w:pPr>
        <w:pStyle w:val="Compact"/>
        <w:numPr>
          <w:ilvl w:val="0"/>
          <w:numId w:val="1002"/>
        </w:numPr>
      </w:pPr>
      <w:r>
        <w:rPr>
          <w:rFonts w:hint="eastAsia"/>
          <w:b/>
          <w:bCs/>
        </w:rPr>
        <w:t xml:space="preserve">AI共生型ワークフローの確立</w:t>
      </w:r>
      <w:r>
        <w:t xml:space="preserve">: </w:t>
      </w:r>
      <w:r>
        <w:rPr>
          <w:rFonts w:hint="eastAsia"/>
        </w:rPr>
        <w:t xml:space="preserve">AIエージェントと医師（研究者）が協働する最新の解析手法をプロトタイプ化することで、次世代の研究室運営モデルを提示します。</w:t>
      </w:r>
    </w:p>
    <w:bookmarkEnd w:id="23"/>
    <w:bookmarkStart w:id="24" w:name="結び"/>
    <w:p>
      <w:pPr>
        <w:pStyle w:val="Heading2"/>
      </w:pPr>
      <w:r>
        <w:t xml:space="preserve">5. </w:t>
      </w:r>
      <w:r>
        <w:rPr>
          <w:rFonts w:hint="eastAsia"/>
        </w:rPr>
        <w:t xml:space="preserve">結び</w:t>
      </w:r>
    </w:p>
    <w:p>
      <w:pPr>
        <w:pStyle w:val="FirstParagraph"/>
      </w:pPr>
      <w:r>
        <w:rPr>
          <w:rFonts w:hint="eastAsia"/>
        </w:rPr>
        <w:t xml:space="preserve">NDB第10回という最新データと、統計・地図情報の「3層統合」は、社会医学のフロンティアを切り拓く鍵となります。本パイプラインを研究室の標準インフラとして試験運営させていただき、教授が現在構想されている新たなプロジェクト、あるいは加速させたい重要課題にぜひ投入させていただけないでしょうか。</w:t>
      </w:r>
      <w:r>
        <w:t xml:space="preserve"> </w:t>
      </w:r>
      <w:r>
        <w:rPr>
          <w:rFonts w:hint="eastAsia"/>
        </w:rPr>
        <w:t xml:space="preserve">迅速な成果創出（論文採択）を通じて、研究室のプレゼンス向上に全力で貢献いたします。</w:t>
      </w:r>
    </w:p>
    <w:bookmarkEnd w:id="24"/>
    <w:bookmarkEnd w:id="2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2026-02-21T00:29:54Z</dcterms:created>
  <dcterms:modified xsi:type="dcterms:W3CDTF">2026-02-21T00:29:54Z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header-includes">
    <vt:lpwstr/>
  </property>
  <property fmtid="{D5CDD505-2E9C-101B-9397-08002B2CF9AE}" pid="4" name="include-after">
    <vt:lpwstr/>
  </property>
  <property fmtid="{D5CDD505-2E9C-101B-9397-08002B2CF9AE}" pid="5" name="include-before">
    <vt:lpwstr/>
  </property>
  <property fmtid="{D5CDD505-2E9C-101B-9397-08002B2CF9AE}" pid="6" name="labels">
    <vt:lpwstr/>
  </property>
  <property fmtid="{D5CDD505-2E9C-101B-9397-08002B2CF9AE}" pid="7" name="toc-title">
    <vt:lpwstr>Table of contents</vt:lpwstr>
  </property>
</Properties>
</file>