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declaration-of-competing-interest"/>
    <w:p>
      <w:pPr>
        <w:pStyle w:val="Heading1"/>
      </w:pPr>
      <w:r>
        <w:t xml:space="preserve">Declaration of Competing Interest</w:t>
      </w:r>
    </w:p>
    <w:p>
      <w:pPr>
        <w:pStyle w:val="FirstParagraph"/>
      </w:pPr>
      <w:r>
        <w:rPr>
          <w:b/>
          <w:bCs/>
        </w:rPr>
        <w:t xml:space="preserve">Manuscript:</w:t>
      </w:r>
      <w:r>
        <w:t xml:space="preserve"> </w:t>
      </w:r>
      <w:r>
        <w:t xml:space="preserve">Administrative Diabetes Indicators Capture Distinct Stages of the Care Cascade: An Ecological Study of 335 Secondary Medical Areas in Japan</w:t>
      </w:r>
    </w:p>
    <w:p>
      <w:pPr>
        <w:pStyle w:val="BodyText"/>
      </w:pPr>
      <w:r>
        <w:rPr>
          <w:b/>
          <w:bCs/>
        </w:rPr>
        <w:t xml:space="preserve">Journal:</w:t>
      </w:r>
      <w:r>
        <w:t xml:space="preserve"> </w:t>
      </w:r>
      <w:r>
        <w:t xml:space="preserve">Annals of Epidemiology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authors declare that they have nothing to disclose. I have nothing to declare.</w:t>
      </w:r>
    </w:p>
    <w:p>
      <w:pPr>
        <w:pStyle w:val="BodyText"/>
      </w:pPr>
      <w:r>
        <w:rPr>
          <w:b/>
          <w:bCs/>
        </w:rPr>
        <w:t xml:space="preserve">Haruki Saito</w:t>
      </w:r>
      <w:r>
        <w:t xml:space="preserve"> </w:t>
      </w:r>
      <w:r>
        <w:t xml:space="preserve">— No competing interests</w:t>
      </w:r>
      <w:r>
        <w:t xml:space="preserve"> </w:t>
      </w:r>
      <w:r>
        <w:rPr>
          <w:b/>
          <w:bCs/>
        </w:rPr>
        <w:t xml:space="preserve">Tetsuya Ohira</w:t>
      </w:r>
      <w:r>
        <w:t xml:space="preserve"> </w:t>
      </w:r>
      <w:r>
        <w:t xml:space="preserve">— No competing interests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should be uploaded as a Word (.docx) file at the</w:t>
      </w:r>
      <w:r>
        <w:rPr>
          <w:i/>
          <w:iCs/>
        </w:rPr>
        <w:t xml:space="preserve"> </w:t>
      </w:r>
      <w:r>
        <w:rPr>
          <w:i/>
          <w:iCs/>
        </w:rPr>
        <w:t xml:space="preserve">“attach/upload files”</w:t>
      </w:r>
      <w:r>
        <w:rPr>
          <w:i/>
          <w:iCs/>
        </w:rPr>
        <w:t xml:space="preserve"> </w:t>
      </w:r>
      <w:r>
        <w:rPr>
          <w:i/>
          <w:iCs/>
        </w:rPr>
        <w:t xml:space="preserve">step of the submission process, per the journal’s Guide for Authors. Author signatures are not required. The same content is also recorded in the manuscript’s Declarations &gt; Competing interests section.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2026-07-02T00:16:41Z</dcterms:created>
  <dcterms:modified xsi:type="dcterms:W3CDTF">2026-07-02T00:16:41Z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