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Arial" w:hAnsi="Arial" w:eastAsia="等线"/>
        </w:rPr>
        <w:t xml:space="preserve">UBCC 跨节点缓存一致性协议体系结构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文档版本：V1.0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交付阶段：正式文档第一版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项目名称：&lt;XXX&gt;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甲方单位：&lt;XXX&gt;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目录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方案概述</w:t>
      </w:r>
    </w:p>
    <w:p>
      <w:pPr>
        <w:ind w:left="0" w:firstLine="420"/>
      </w:pPr>
      <w:r>
        <w:rPr>
          <w:rFonts w:ascii="Arial" w:hAnsi="Arial" w:eastAsia="等线"/>
        </w:rPr>
        <w:t xml:space="preserve">2. 总体体系结构</w:t>
      </w:r>
    </w:p>
    <w:p>
      <w:pPr>
        <w:ind w:left="0" w:firstLine="420"/>
      </w:pPr>
      <w:r>
        <w:rPr>
          <w:rFonts w:ascii="Arial" w:hAnsi="Arial" w:eastAsia="等线"/>
        </w:rPr>
        <w:t xml:space="preserve">3. 核心组件设计</w:t>
      </w:r>
    </w:p>
    <w:p>
      <w:pPr>
        <w:ind w:left="0" w:firstLine="420"/>
      </w:pPr>
      <w:r>
        <w:rPr>
          <w:rFonts w:ascii="Arial" w:hAnsi="Arial" w:eastAsia="等线"/>
        </w:rPr>
        <w:t xml:space="preserve">4. 全局一致性语义</w:t>
      </w:r>
    </w:p>
    <w:p>
      <w:pPr>
        <w:ind w:left="0" w:firstLine="420"/>
      </w:pPr>
      <w:r>
        <w:rPr>
          <w:rFonts w:ascii="Arial" w:hAnsi="Arial" w:eastAsia="等线"/>
        </w:rPr>
        <w:t xml:space="preserve">5. 关键协议路径</w:t>
      </w:r>
    </w:p>
    <w:p>
      <w:pPr>
        <w:ind w:left="0" w:firstLine="420"/>
      </w:pPr>
      <w:r>
        <w:rPr>
          <w:rFonts w:ascii="Arial" w:hAnsi="Arial" w:eastAsia="等线"/>
        </w:rPr>
        <w:t xml:space="preserve">6. 并发仲裁与活性机制</w:t>
      </w:r>
    </w:p>
    <w:p>
      <w:pPr>
        <w:ind w:left="0" w:firstLine="420"/>
      </w:pPr>
      <w:r>
        <w:rPr>
          <w:rFonts w:ascii="Arial" w:hAnsi="Arial" w:eastAsia="等线"/>
        </w:rPr>
        <w:t xml:space="preserve">7. 方案价值与架构比较</w:t>
      </w:r>
    </w:p>
    <w:p>
      <w:pPr>
        <w:ind w:left="0" w:firstLine="420"/>
      </w:pPr>
      <w:r>
        <w:rPr>
          <w:rFonts w:ascii="Arial" w:hAnsi="Arial" w:eastAsia="等线"/>
        </w:rPr>
        <w:t xml:space="preserve">8. 交付代码结构</w:t>
      </w:r>
    </w:p>
    <w:p>
      <w:pPr>
        <w:ind w:left="0" w:firstLine="420"/>
      </w:pPr>
      <w:r>
        <w:rPr>
          <w:rFonts w:ascii="Arial" w:hAnsi="Arial" w:eastAsia="等线"/>
        </w:rPr>
        <w:t xml:space="preserve">9. 总结</w:t>
      </w:r>
    </w:p>
    <w:p>
      <w:pPr>
        <w:ind w:left="0" w:firstLine="420"/>
      </w:pPr>
      <w:r>
        <w:rPr>
          <w:rFonts w:ascii="Arial" w:hAnsi="Arial" w:eastAsia="等线"/>
        </w:rPr>
        <w:t xml:space="preserve">附录 A 消息与状态速查表</w:t>
      </w:r>
    </w:p>
    <w:p>
      <w:pPr>
        <w:ind w:left="0" w:firstLine="420"/>
      </w:pPr>
      <w:r>
        <w:rPr>
          <w:rFonts w:ascii="Arial" w:hAnsi="Arial" w:eastAsia="等线"/>
        </w:rPr>
        <w:t xml:space="preserve">附录 B EP-RNF 仲裁规则</w:t>
      </w:r>
    </w:p>
    <w:p>
      <w:pPr>
        <w:ind w:left="0" w:firstLine="420"/>
      </w:pPr>
      <w:r>
        <w:rPr>
          <w:rFonts w:ascii="Arial" w:hAnsi="Arial" w:eastAsia="等线"/>
        </w:rPr>
        <w:t xml:space="preserve">附录 C 术语表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1. 方案概述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1.1 方案定位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是面向多节点系统的跨节点缓存一致性方案。该方案在节点内标准 CHI 一致性域之上，</w:t>
      </w:r>
    </w:p>
    <w:p>
      <w:pPr>
        <w:ind w:left="0" w:firstLine="420"/>
      </w:pPr>
      <w:r>
        <w:rPr>
          <w:rFonts w:ascii="Arial" w:hAnsi="Arial" w:eastAsia="等线"/>
        </w:rPr>
        <w:t xml:space="preserve">构建独立的跨节点目录与仲裁层，并通过 EP 接入现有处理器缓存层级。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的核心价值是将全局目录、跨节点权限仲裁和元数据容量管理从节点内 HN-F 资源域中</w:t>
      </w:r>
    </w:p>
    <w:p>
      <w:pPr>
        <w:ind w:left="0" w:firstLine="420"/>
      </w:pPr>
      <w:r>
        <w:rPr>
          <w:rFonts w:ascii="Arial" w:hAnsi="Arial" w:eastAsia="等线"/>
        </w:rPr>
        <w:t xml:space="preserve">分离出来，使节点内一致性与跨节点一致性保持清晰边界：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节点内缓存层级继续使用标准 CHI 机制；</w:t>
      </w:r>
    </w:p>
    <w:p>
      <w:pPr>
        <w:ind w:left="0" w:firstLine="420"/>
      </w:pPr>
      <w:r>
        <w:rPr>
          <w:rFonts w:ascii="Arial" w:hAnsi="Arial" w:eastAsia="等线"/>
        </w:rPr>
        <w:t xml:space="preserve">2. 跨节点 sharer、owner 和权限迁移由 UBCC 统一管理；</w:t>
      </w:r>
    </w:p>
    <w:p>
      <w:pPr>
        <w:ind w:left="0" w:firstLine="420"/>
      </w:pPr>
      <w:r>
        <w:rPr>
          <w:rFonts w:ascii="Arial" w:hAnsi="Arial" w:eastAsia="等线"/>
        </w:rPr>
        <w:t xml:space="preserve">3. ResidentDir 与 Backstore 组成分层元数据体系；</w:t>
      </w:r>
    </w:p>
    <w:p>
      <w:pPr>
        <w:ind w:left="0" w:firstLine="420"/>
      </w:pPr>
      <w:r>
        <w:rPr>
          <w:rFonts w:ascii="Arial" w:hAnsi="Arial" w:eastAsia="等线"/>
        </w:rPr>
        <w:t xml:space="preserve">4. EP-RNF、EP-SNF 与 UBAdapter 负责两个一致性域之间的协议衔接。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1.2 设计目标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围绕以下目标进行设计：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Arial" w:hAnsi="Arial" w:eastAsia="等线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Arial" w:hAnsi="Arial" w:eastAsia="等线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Arial" w:hAnsi="Arial" w:eastAsia="等线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Arial" w:hAnsi="Arial" w:eastAsia="等线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Arial" w:hAnsi="Arial" w:eastAsia="等线"/>
        </w:rPr>
        <w:t xml:space="preserve">• 工程集成：以模块化接口接入 &lt;XXX&gt;Sim 多仿真器环境。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1.3 交付结论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已形成完整的跨节点一致性数据通路和控制通路，覆盖远程读、所有权迁移、共享转写者、</w:t>
      </w:r>
    </w:p>
    <w:p>
      <w:pPr>
        <w:ind w:left="0" w:firstLine="420"/>
      </w:pPr>
      <w:r>
        <w:rPr>
          <w:rFonts w:ascii="Arial" w:hAnsi="Arial" w:eastAsia="等线"/>
        </w:rPr>
        <w:t xml:space="preserve">写回、逐出以及目录换入换出等关键路径。方案通过分层验证确认协议状态安全、消息幂等和</w:t>
      </w:r>
    </w:p>
    <w:p>
      <w:pPr>
        <w:ind w:left="0" w:firstLine="420"/>
      </w:pPr>
      <w:r>
        <w:rPr>
          <w:rFonts w:ascii="Arial" w:hAnsi="Arial" w:eastAsia="等线"/>
        </w:rPr>
        <w:t xml:space="preserve">事务收敛，并在正式性能验收中达到三项冻结指标。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2. 总体体系结构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2.1 Inner 域与 Outer 域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将系统划分为两个协同的一致性域：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Inner 域：节点内标准 CHI 一致性域，包括 CPU Cache、HN-F 及节点内 snoop 路径；</w:t>
      </w:r>
    </w:p>
    <w:p>
      <w:pPr>
        <w:ind w:left="360" w:firstLine="0"/>
      </w:pPr>
      <w:r>
        <w:rPr>
          <w:rFonts w:ascii="Arial" w:hAnsi="Arial" w:eastAsia="等线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Arial" w:hAnsi="Arial" w:eastAsia="等线"/>
        </w:rPr>
        <w:t xml:space="preserve">Invalidate 收敛。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5789856" cy="7800000"/>
            <wp:effectExtent l="0" t="0" r="0" b="0"/>
            <wp:docPr id="1" name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789856" cy="7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图 2-1 展示了节点内 CHI、EP、UBCC、ResidentDir、Backstore 和 NetworkSim 之间的</w:t>
      </w:r>
    </w:p>
    <w:p>
      <w:pPr>
        <w:ind w:left="0" w:firstLine="420"/>
      </w:pPr>
      <w:r>
        <w:rPr>
          <w:rFonts w:ascii="Arial" w:hAnsi="Arial" w:eastAsia="等线"/>
        </w:rPr>
        <w:t xml:space="preserve">关系。节点内请求经 EP 接入 UBCC；UBCC 根据全局目录状态完成权限判断，并在需要时通过</w:t>
      </w:r>
    </w:p>
    <w:p>
      <w:pPr>
        <w:ind w:left="0" w:firstLine="420"/>
      </w:pPr>
      <w:r>
        <w:rPr>
          <w:rFonts w:ascii="Arial" w:hAnsi="Arial" w:eastAsia="等线"/>
        </w:rPr>
        <w:t xml:space="preserve">NetworkSim 与其他节点交换一致性消息。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2.2 控制路径与数据路径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对控制信息与数据传输采用统一事务身份进行关联：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Arial" w:hAnsi="Arial" w:eastAsia="等线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Arial" w:hAnsi="Arial" w:eastAsia="等线"/>
        </w:rPr>
        <w:t xml:space="preserve">• 完成路径：请求授权、失效确认、Clear 提交和最终权限可用。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数据来源由全局目录状态决定。若最新数据位于远程 owner，UBCC 发起 Recall；若 Home 已有</w:t>
      </w:r>
    </w:p>
    <w:p>
      <w:pPr>
        <w:ind w:left="0" w:firstLine="420"/>
      </w:pPr>
      <w:r>
        <w:rPr>
          <w:rFonts w:ascii="Arial" w:hAnsi="Arial" w:eastAsia="等线"/>
        </w:rPr>
        <w:t xml:space="preserve">权威数据，则直接组织授权返回。该设计避免由节点内任意缓存副本替代全局 owner 语义。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2.3 组件关系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组件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所属域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CPU Cache / HN-F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Inner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边界层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 Outer 域响应 HN-F snoop，并发起跨节点权限操作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EP-SNF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边界层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将节点内服务请求接入 UBCC 数据路径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UBAdapter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边界层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完成 CHI 端点与 UBIO 之间的消息适配和事务关联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 控制器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保存冷目录元数据并支持换入换出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传输层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组织跨节点消息路由和链路时延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3. 核心组件设计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3.1 UBCC 控制器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控制器是全局一致性仲裁中心。其主要功能包括：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Arial" w:hAnsi="Arial" w:eastAsia="等线"/>
        </w:rPr>
        <w:t xml:space="preserve">2. 查询和更新全局 sharer/owner 状态；</w:t>
      </w:r>
    </w:p>
    <w:p>
      <w:pPr>
        <w:ind w:left="0" w:firstLine="420"/>
      </w:pPr>
      <w:r>
        <w:rPr>
          <w:rFonts w:ascii="Arial" w:hAnsi="Arial" w:eastAsia="等线"/>
        </w:rPr>
        <w:t xml:space="preserve">3. 为远程读选择权威数据源；</w:t>
      </w:r>
    </w:p>
    <w:p>
      <w:pPr>
        <w:ind w:left="0" w:firstLine="420"/>
      </w:pPr>
      <w:r>
        <w:rPr>
          <w:rFonts w:ascii="Arial" w:hAnsi="Arial" w:eastAsia="等线"/>
        </w:rPr>
        <w:t xml:space="preserve">4. 为写权限请求生成精确失效目标集合；</w:t>
      </w:r>
    </w:p>
    <w:p>
      <w:pPr>
        <w:ind w:left="0" w:firstLine="420"/>
      </w:pPr>
      <w:r>
        <w:rPr>
          <w:rFonts w:ascii="Arial" w:hAnsi="Arial" w:eastAsia="等线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Arial" w:hAnsi="Arial" w:eastAsia="等线"/>
        </w:rPr>
        <w:t xml:space="preserve">6. 管理同址 outstanding、waiter 和重试事务；</w:t>
      </w:r>
    </w:p>
    <w:p>
      <w:pPr>
        <w:ind w:left="0" w:firstLine="420"/>
      </w:pPr>
      <w:r>
        <w:rPr>
          <w:rFonts w:ascii="Arial" w:hAnsi="Arial" w:eastAsia="等线"/>
        </w:rPr>
        <w:t xml:space="preserve">7. 在 ResidentDir 与 Backstore 之间迁移目录元数据。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3.2 ResidentDir 与 Backstore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ResidentDir 保存当前活跃的跨节点目录条目，提供低时延的 SRAM 查询路径。Backstore 保存</w:t>
      </w:r>
    </w:p>
    <w:p>
      <w:pPr>
        <w:ind w:left="0" w:firstLine="420"/>
      </w:pPr>
      <w:r>
        <w:rPr>
          <w:rFonts w:ascii="Arial" w:hAnsi="Arial" w:eastAsia="等线"/>
        </w:rPr>
        <w:t xml:space="preserve">从 ResidentDir 换出的冷元数据，并在后续访问时按需换入。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分层目录带来两项直接收益：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Arial" w:hAnsi="Arial" w:eastAsia="等线"/>
        </w:rPr>
        <w:t xml:space="preserve">• 等效追踪容量不再受 ResidentDir 物理条目数单独限制。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目录容量以 ResidentDir 和已持久化 Backstore 元数据的去重覆盖量计算，避免重复计数。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3.3 EP-RNF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EP-RNF 在节点内 CHI 域中代表跨节点一致性域。HN-F 对共享或独占缓存行发起 snoop 时，</w:t>
      </w:r>
    </w:p>
    <w:p>
      <w:pPr>
        <w:ind w:left="0" w:firstLine="420"/>
      </w:pPr>
      <w:r>
        <w:rPr>
          <w:rFonts w:ascii="Arial" w:hAnsi="Arial" w:eastAsia="等线"/>
        </w:rPr>
        <w:t xml:space="preserve">EP-RNF 根据当前 Outer 事务状态选择即时响应、返回 stale 结果或发起跨节点权限操作。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EP-RNF 的关键职责包括：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Arial" w:hAnsi="Arial" w:eastAsia="等线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Arial" w:hAnsi="Arial" w:eastAsia="等线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Arial" w:hAnsi="Arial" w:eastAsia="等线"/>
        </w:rPr>
        <w:t xml:space="preserve">• 在同址 CHI 事务与 snoop 并发时执行确定性仲裁。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3.4 EP-SNF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EP-SNF 将节点内无 snoop 服务请求连接到 UBCC。它接收节点内请求，完成地址和事务信息</w:t>
      </w:r>
    </w:p>
    <w:p>
      <w:pPr>
        <w:ind w:left="0" w:firstLine="420"/>
      </w:pPr>
      <w:r>
        <w:rPr>
          <w:rFonts w:ascii="Arial" w:hAnsi="Arial" w:eastAsia="等线"/>
        </w:rPr>
        <w:t xml:space="preserve">封装，并在 UBCC 返回数据与授权后生成节点内响应。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3.5 UBAdapter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UBAdapter 提供稳定的消息适配边界，负责：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协议消息序列化与反序列化；</w:t>
      </w:r>
    </w:p>
    <w:p>
      <w:pPr>
        <w:ind w:left="360" w:firstLine="0"/>
      </w:pPr>
      <w:r>
        <w:rPr>
          <w:rFonts w:ascii="Arial" w:hAnsi="Arial" w:eastAsia="等线"/>
        </w:rPr>
        <w:t xml:space="preserve">• 本地事务与跨节点事务身份关联；</w:t>
      </w:r>
    </w:p>
    <w:p>
      <w:pPr>
        <w:ind w:left="360" w:firstLine="0"/>
      </w:pPr>
      <w:r>
        <w:rPr>
          <w:rFonts w:ascii="Arial" w:hAnsi="Arial" w:eastAsia="等线"/>
        </w:rPr>
        <w:t xml:space="preserve">• 请求发送、响应分发和回调完成；</w:t>
      </w:r>
    </w:p>
    <w:p>
      <w:pPr>
        <w:ind w:left="360" w:firstLine="0"/>
      </w:pPr>
      <w:r>
        <w:rPr>
          <w:rFonts w:ascii="Arial" w:hAnsi="Arial" w:eastAsia="等线"/>
        </w:rPr>
        <w:t xml:space="preserve">• 对可恢复消息执行稳定 tuple 重试。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3.6 NetworkSim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NetworkSim 根据拓扑配置连接各节点通信平面，为 UBCC 消息提供跨节点路由和链路时延。</w:t>
      </w:r>
    </w:p>
    <w:p>
      <w:pPr>
        <w:ind w:left="0" w:firstLine="420"/>
      </w:pPr>
      <w:r>
        <w:rPr>
          <w:rFonts w:ascii="Arial" w:hAnsi="Arial" w:eastAsia="等线"/>
        </w:rPr>
        <w:t xml:space="preserve">UBCC 协议语义不依赖特定网络拓扑，节点数和 Socket 数由配置决定。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4. 全局一致性语义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4.1 目录状态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目录记录每条缓存行的全局权限关系，核心信息包括：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当前 owner；</w:t>
      </w:r>
    </w:p>
    <w:p>
      <w:pPr>
        <w:ind w:left="360" w:firstLine="0"/>
      </w:pPr>
      <w:r>
        <w:rPr>
          <w:rFonts w:ascii="Arial" w:hAnsi="Arial" w:eastAsia="等线"/>
        </w:rPr>
        <w:t xml:space="preserve">• sharer 集合；</w:t>
      </w:r>
    </w:p>
    <w:p>
      <w:pPr>
        <w:ind w:left="360" w:firstLine="0"/>
      </w:pPr>
      <w:r>
        <w:rPr>
          <w:rFonts w:ascii="Arial" w:hAnsi="Arial" w:eastAsia="等线"/>
        </w:rPr>
        <w:t xml:space="preserve">• 数据有效性与脏状态；</w:t>
      </w:r>
    </w:p>
    <w:p>
      <w:pPr>
        <w:ind w:left="360" w:firstLine="0"/>
      </w:pPr>
      <w:r>
        <w:rPr>
          <w:rFonts w:ascii="Arial" w:hAnsi="Arial" w:eastAsia="等线"/>
        </w:rPr>
        <w:t xml:space="preserve">• committed epoch；</w:t>
      </w:r>
    </w:p>
    <w:p>
      <w:pPr>
        <w:ind w:left="360" w:firstLine="0"/>
      </w:pPr>
      <w:r>
        <w:rPr>
          <w:rFonts w:ascii="Arial" w:hAnsi="Arial" w:eastAsia="等线"/>
        </w:rPr>
        <w:t xml:space="preserve">• 正在执行的权限事务。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全局状态采用单调 epoch 区分新旧事务。reqId 标识同一 epoch 内的具体请求，使重试、重复</w:t>
      </w:r>
    </w:p>
    <w:p>
      <w:pPr>
        <w:ind w:left="0" w:firstLine="420"/>
      </w:pPr>
      <w:r>
        <w:rPr>
          <w:rFonts w:ascii="Arial" w:hAnsi="Arial" w:eastAsia="等线"/>
        </w:rPr>
        <w:t xml:space="preserve">消息和延迟消息可以被准确识别。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4.2 请求与授权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一次跨节点操作由请求、仲裁、授权和提交组成：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requester 发送读或写权限请求；</w:t>
      </w:r>
    </w:p>
    <w:p>
      <w:pPr>
        <w:ind w:left="0" w:firstLine="420"/>
      </w:pPr>
      <w:r>
        <w:rPr>
          <w:rFonts w:ascii="Arial" w:hAnsi="Arial" w:eastAsia="等线"/>
        </w:rPr>
        <w:t xml:space="preserve">2. UBCC 查询已提交目录状态；</w:t>
      </w:r>
    </w:p>
    <w:p>
      <w:pPr>
        <w:ind w:left="0" w:firstLine="420"/>
      </w:pPr>
      <w:r>
        <w:rPr>
          <w:rFonts w:ascii="Arial" w:hAnsi="Arial" w:eastAsia="等线"/>
        </w:rPr>
        <w:t xml:space="preserve">3. 必要时 Recall owner 或 Invalidate sharer；</w:t>
      </w:r>
    </w:p>
    <w:p>
      <w:pPr>
        <w:ind w:left="0" w:firstLine="420"/>
      </w:pPr>
      <w:r>
        <w:rPr>
          <w:rFonts w:ascii="Arial" w:hAnsi="Arial" w:eastAsia="等线"/>
        </w:rPr>
        <w:t xml:space="preserve">4. UBCC 返回数据和临时授权；</w:t>
      </w:r>
    </w:p>
    <w:p>
      <w:pPr>
        <w:ind w:left="0" w:firstLine="420"/>
      </w:pPr>
      <w:r>
        <w:rPr>
          <w:rFonts w:ascii="Arial" w:hAnsi="Arial" w:eastAsia="等线"/>
        </w:rPr>
        <w:t xml:space="preserve">5. requester 完成本地操作后发送 Clear；</w:t>
      </w:r>
    </w:p>
    <w:p>
      <w:pPr>
        <w:ind w:left="0" w:firstLine="420"/>
      </w:pPr>
      <w:r>
        <w:rPr>
          <w:rFonts w:ascii="Arial" w:hAnsi="Arial" w:eastAsia="等线"/>
        </w:rPr>
        <w:t xml:space="preserve">6. UBCC 校验事务身份并提交新目录状态。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4.3 两阶段提交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将授权发送与目录提交分为两个阶段：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阶段 1：保留。创建 outstanding，记录目标状态和事务身份，保持原已提交目录状态；</w:t>
      </w:r>
    </w:p>
    <w:p>
      <w:pPr>
        <w:ind w:left="360" w:firstLine="0"/>
      </w:pPr>
      <w:r>
        <w:rPr>
          <w:rFonts w:ascii="Arial" w:hAnsi="Arial" w:eastAsia="等线"/>
        </w:rPr>
        <w:t xml:space="preserve">• 阶段 2：提交。收到匹配的 Clear 后，提交目标状态并退役对应事务。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该语义保证 Grant 在途期间目录仍保持安全状态，并使重复请求能够返回同一授权结果。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4.4 幂等与过期消息处理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使用以下机制处理消息重复、延迟和重试：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Arial" w:hAnsi="Arial" w:eastAsia="等线"/>
        </w:rPr>
        <w:t xml:space="preserve">• epoch 和 reqId 拒绝过期事务；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Arial" w:hAnsi="Arial" w:eastAsia="等线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Arial" w:hAnsi="Arial" w:eastAsia="等线"/>
        </w:rPr>
        <w:t xml:space="preserve">• waiter 去重避免相同请求重复进入等待队列。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5. 关键协议路径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5900000" cy="2769518"/>
            <wp:effectExtent l="0" t="0" r="0" b="0"/>
            <wp:docPr id="1" name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5-1 UBCC 三类核心协议路径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769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5.1 远程读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远程读的目标是定位权威数据并将共享权限返回 requester：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Arial" w:hAnsi="Arial" w:eastAsia="等线"/>
        </w:rPr>
        <w:t xml:space="preserve">2. UBCC 查询 owner 和 sharer 状态；</w:t>
      </w:r>
    </w:p>
    <w:p>
      <w:pPr>
        <w:ind w:left="0" w:firstLine="420"/>
      </w:pPr>
      <w:r>
        <w:rPr>
          <w:rFonts w:ascii="Arial" w:hAnsi="Arial" w:eastAsia="等线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Arial" w:hAnsi="Arial" w:eastAsia="等线"/>
        </w:rPr>
        <w:t xml:space="preserve">4. owner 节点经 EP-RNF 读取节点内权威副本并返回数据；</w:t>
      </w:r>
    </w:p>
    <w:p>
      <w:pPr>
        <w:ind w:left="0" w:firstLine="420"/>
      </w:pPr>
      <w:r>
        <w:rPr>
          <w:rFonts w:ascii="Arial" w:hAnsi="Arial" w:eastAsia="等线"/>
        </w:rPr>
        <w:t xml:space="preserve">5. UBCC 更新共享关系并向 requester 返回数据和授权。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5.2 所有权迁移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所有权迁移用于将写权限和最新数据从旧 owner 转移到新 requester：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新写者向 Home UBCC 请求独占或修改权限；</w:t>
      </w:r>
    </w:p>
    <w:p>
      <w:pPr>
        <w:ind w:left="0" w:firstLine="420"/>
      </w:pPr>
      <w:r>
        <w:rPr>
          <w:rFonts w:ascii="Arial" w:hAnsi="Arial" w:eastAsia="等线"/>
        </w:rPr>
        <w:t xml:space="preserve">2. UBCC 定位旧 owner；</w:t>
      </w:r>
    </w:p>
    <w:p>
      <w:pPr>
        <w:ind w:left="0" w:firstLine="420"/>
      </w:pPr>
      <w:r>
        <w:rPr>
          <w:rFonts w:ascii="Arial" w:hAnsi="Arial" w:eastAsia="等线"/>
        </w:rPr>
        <w:t xml:space="preserve">3. 旧 owner 完成本地降级或失效，并返回最新数据；</w:t>
      </w:r>
    </w:p>
    <w:p>
      <w:pPr>
        <w:ind w:left="0" w:firstLine="420"/>
      </w:pPr>
      <w:r>
        <w:rPr>
          <w:rFonts w:ascii="Arial" w:hAnsi="Arial" w:eastAsia="等线"/>
        </w:rPr>
        <w:t xml:space="preserve">4. UBCC 完成权限重配置；</w:t>
      </w:r>
    </w:p>
    <w:p>
      <w:pPr>
        <w:ind w:left="0" w:firstLine="420"/>
      </w:pPr>
      <w:r>
        <w:rPr>
          <w:rFonts w:ascii="Arial" w:hAnsi="Arial" w:eastAsia="等线"/>
        </w:rPr>
        <w:t xml:space="preserve">5. 新写者获得数据和单一写权限。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该路径的优势来自全局目录对最新数据位置的直接定位，以及权限释放与新授权之间的统一</w:t>
      </w:r>
    </w:p>
    <w:p>
      <w:pPr>
        <w:ind w:left="0" w:firstLine="420"/>
      </w:pPr>
      <w:r>
        <w:rPr>
          <w:rFonts w:ascii="Arial" w:hAnsi="Arial" w:eastAsia="等线"/>
        </w:rPr>
        <w:t xml:space="preserve">事务管理。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 共享转写者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共享转写者路径用于将多个共享副本收敛为单一写者：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requester 发起写权限请求；</w:t>
      </w:r>
    </w:p>
    <w:p>
      <w:pPr>
        <w:ind w:left="0" w:firstLine="420"/>
      </w:pPr>
      <w:r>
        <w:rPr>
          <w:rFonts w:ascii="Arial" w:hAnsi="Arial" w:eastAsia="等线"/>
        </w:rPr>
        <w:t xml:space="preserve">2. UBCC 冻结本次事务的有效 sharer 目标集合；</w:t>
      </w:r>
    </w:p>
    <w:p>
      <w:pPr>
        <w:ind w:left="0" w:firstLine="420"/>
      </w:pPr>
      <w:r>
        <w:rPr>
          <w:rFonts w:ascii="Arial" w:hAnsi="Arial" w:eastAsia="等线"/>
        </w:rPr>
        <w:t xml:space="preserve">3. UBCC 向目标节点发送 Invalidate；</w:t>
      </w:r>
    </w:p>
    <w:p>
      <w:pPr>
        <w:ind w:left="0" w:firstLine="420"/>
      </w:pPr>
      <w:r>
        <w:rPr>
          <w:rFonts w:ascii="Arial" w:hAnsi="Arial" w:eastAsia="等线"/>
        </w:rPr>
        <w:t xml:space="preserve">4. 每个目标完成本地失效并返回 Ack；</w:t>
      </w:r>
    </w:p>
    <w:p>
      <w:pPr>
        <w:ind w:left="0" w:firstLine="420"/>
      </w:pPr>
      <w:r>
        <w:rPr>
          <w:rFonts w:ascii="Arial" w:hAnsi="Arial" w:eastAsia="等线"/>
        </w:rPr>
        <w:t xml:space="preserve">5. UBCC 在 Ack 集合收敛后向 requester 授权；</w:t>
      </w:r>
    </w:p>
    <w:p>
      <w:pPr>
        <w:ind w:left="0" w:firstLine="420"/>
      </w:pPr>
      <w:r>
        <w:rPr>
          <w:rFonts w:ascii="Arial" w:hAnsi="Arial" w:eastAsia="等线"/>
        </w:rPr>
        <w:t xml:space="preserve">6. Clear 到达后提交新的 owner 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5.4 写回与逐出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节点逐出脏数据时，UBCC 根据 committed directory 和事务 epoch 校验写回来源。有效写回</w:t>
      </w:r>
    </w:p>
    <w:p>
      <w:pPr>
        <w:ind w:left="0" w:firstLine="420"/>
      </w:pPr>
      <w:r>
        <w:rPr>
          <w:rFonts w:ascii="Arial" w:hAnsi="Arial" w:eastAsia="等线"/>
        </w:rPr>
        <w:t xml:space="preserve">可作为 Recall 的权威数据返回；重复或过期写回不会重复提交目录状态。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5.5 目录换入与换出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ResidentDir 达到容量边界时，冷目录条目写入 Backstore。后续访问由 Home 重新装入条目并</w:t>
      </w:r>
    </w:p>
    <w:p>
      <w:pPr>
        <w:ind w:left="0" w:firstLine="420"/>
      </w:pPr>
      <w:r>
        <w:rPr>
          <w:rFonts w:ascii="Arial" w:hAnsi="Arial" w:eastAsia="等线"/>
        </w:rPr>
        <w:t xml:space="preserve">恢复全局 sharer/owner 信息。对同一 set 的并发请求进入 waiter 队列，在条目可用后按事务</w:t>
      </w:r>
    </w:p>
    <w:p>
      <w:pPr>
        <w:ind w:left="0" w:firstLine="420"/>
      </w:pPr>
      <w:r>
        <w:rPr>
          <w:rFonts w:ascii="Arial" w:hAnsi="Arial" w:eastAsia="等线"/>
        </w:rPr>
        <w:t xml:space="preserve">身份重放。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6. 并发仲裁与活性机制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6.1 同址事务串行化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对同一缓存行保持单一主事务。并发请求根据 committed state、outstanding stage 和</w:t>
      </w:r>
    </w:p>
    <w:p>
      <w:pPr>
        <w:ind w:left="0" w:firstLine="420"/>
      </w:pPr>
      <w:r>
        <w:rPr>
          <w:rFonts w:ascii="Arial" w:hAnsi="Arial" w:eastAsia="等线"/>
        </w:rPr>
        <w:t xml:space="preserve">请求类型进入以下处理之一：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立即服务；</w:t>
      </w:r>
    </w:p>
    <w:p>
      <w:pPr>
        <w:ind w:left="360" w:firstLine="0"/>
      </w:pPr>
      <w:r>
        <w:rPr>
          <w:rFonts w:ascii="Arial" w:hAnsi="Arial" w:eastAsia="等线"/>
        </w:rPr>
        <w:t xml:space="preserve">• 进入 waiter 队列；</w:t>
      </w:r>
    </w:p>
    <w:p>
      <w:pPr>
        <w:ind w:left="360" w:firstLine="0"/>
      </w:pPr>
      <w:r>
        <w:rPr>
          <w:rFonts w:ascii="Arial" w:hAnsi="Arial" w:eastAsia="等线"/>
        </w:rPr>
        <w:t xml:space="preserve">• 返回 BUSY 并按稳定事务身份重试；</w:t>
      </w:r>
    </w:p>
    <w:p>
      <w:pPr>
        <w:ind w:left="360" w:firstLine="0"/>
      </w:pPr>
      <w:r>
        <w:rPr>
          <w:rFonts w:ascii="Arial" w:hAnsi="Arial" w:eastAsia="等线"/>
        </w:rPr>
        <w:t xml:space="preserve">• 合并到正在进行的 Recall 或 Invalidate 流程。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6.2 动态失效目标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失效目标以发送时刻的 committed directory 为基础计算，并扣除已完成降级或已确认的目标。</w:t>
      </w:r>
    </w:p>
    <w:p>
      <w:pPr>
        <w:ind w:left="0" w:firstLine="420"/>
      </w:pPr>
      <w:r>
        <w:rPr>
          <w:rFonts w:ascii="Arial" w:hAnsi="Arial" w:eastAsia="等线"/>
        </w:rPr>
        <w:t xml:space="preserve">该机制使 partial Ack 重试只覆盖尚未确认的节点，避免重复扩大失效范围。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6.3 EP-RNF snoop 仲裁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EP-RNF 对同址 CHI 事务和 snoop 采用分类仲裁：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active Recall 优先完成数据回收；</w:t>
      </w:r>
    </w:p>
    <w:p>
      <w:pPr>
        <w:ind w:left="360" w:firstLine="0"/>
      </w:pPr>
      <w:r>
        <w:rPr>
          <w:rFonts w:ascii="Arial" w:hAnsi="Arial" w:eastAsia="等线"/>
        </w:rPr>
        <w:t xml:space="preserve">• 可安全即时响应的 snoop 直接完成；</w:t>
      </w:r>
    </w:p>
    <w:p>
      <w:pPr>
        <w:ind w:left="360" w:firstLine="0"/>
      </w:pPr>
      <w:r>
        <w:rPr>
          <w:rFonts w:ascii="Arial" w:hAnsi="Arial" w:eastAsia="等线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Arial" w:hAnsi="Arial" w:eastAsia="等线"/>
        </w:rPr>
        <w:t xml:space="preserve">• 不符合路由约束的组合进入协议错误处理。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6.4 waiter 精确退役与重放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Arial" w:hAnsi="Arial" w:eastAsia="等线"/>
        </w:rPr>
        <w:t xml:space="preserve">保留其他 requester、其他事务身份和其他操作类型的 waiter，再安全重放剩余请求。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6.5 可恢复消息重试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Clear、Upgrade、Invalidate 和 Recall 路径均保存原事务身份。发生可恢复消息丢失时，协议</w:t>
      </w:r>
    </w:p>
    <w:p>
      <w:pPr>
        <w:ind w:left="0" w:firstLine="420"/>
      </w:pPr>
      <w:r>
        <w:rPr>
          <w:rFonts w:ascii="Arial" w:hAnsi="Arial" w:eastAsia="等线"/>
        </w:rPr>
        <w:t xml:space="preserve">重发相同 tuple，并由接收方按 epoch、reqId 和 Ack 状态执行幂等处理。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7. 方案价值与架构比较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7.1 独立目录资源域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将全局目录与仲裁逻辑置于独立模块，避免全局元数据直接占用节点内 HN-F 的目录和</w:t>
      </w:r>
    </w:p>
    <w:p>
      <w:pPr>
        <w:ind w:left="0" w:firstLine="420"/>
      </w:pPr>
      <w:r>
        <w:rPr>
          <w:rFonts w:ascii="Arial" w:hAnsi="Arial" w:eastAsia="等线"/>
        </w:rPr>
        <w:t xml:space="preserve">事务资源。该边界有利于容量扩展、协议演进和多仿真器集成。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7.2 分层元数据管理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ResidentDir 为热点目录提供低时延访问，Backstore 为冷元数据提供容量扩展。正式验收中，</w:t>
      </w:r>
    </w:p>
    <w:p>
      <w:pPr>
        <w:ind w:left="0" w:firstLine="420"/>
      </w:pPr>
      <w:r>
        <w:rPr>
          <w:rFonts w:ascii="Arial" w:hAnsi="Arial" w:eastAsia="等线"/>
        </w:rPr>
        <w:t xml:space="preserve">UBCC 的等效追踪容量达到 naive 基线的 1.515091 倍。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7.3 精确目标选择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依据全局 sharer/owner 状态生成 Recall 和 Invalidate 目标，避免将所有远程节点作为</w:t>
      </w:r>
    </w:p>
    <w:p>
      <w:pPr>
        <w:ind w:left="0" w:firstLine="420"/>
      </w:pPr>
      <w:r>
        <w:rPr>
          <w:rFonts w:ascii="Arial" w:hAnsi="Arial" w:eastAsia="等线"/>
        </w:rPr>
        <w:t xml:space="preserve">默认广播对象。随着节点规模增加，精确目标选择能够直接降低无效消息和目标端干扰。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7.4 通信与完成路径优化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支持单向完成语义、直接数据路径和批量共享者处理。相关性能收益由《UBCC 性能验收</w:t>
      </w:r>
    </w:p>
    <w:p>
      <w:pPr>
        <w:ind w:left="0" w:firstLine="420"/>
      </w:pPr>
      <w:r>
        <w:rPr>
          <w:rFonts w:ascii="Arial" w:hAnsi="Arial" w:eastAsia="等线"/>
        </w:rPr>
        <w:t xml:space="preserve">与集成接口说明》中的配对实验给出。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7.5 与 HA 架构的比较维度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比较维度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UBCC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HN-F 内置全局目录方案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全局目录位置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独立 UBIO 模块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 HN-F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节点内资源隔离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全局目录与本地事务分离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全局目录与本地事务共享资源域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元数据容量组织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+ 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由 HN-F 目录容量决定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跨节点目标选择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全局 sharer/owner 精确选择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取决于具体 HA 目录组织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协议演进边界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域独立演进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与节点内协议实现耦合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8. 交付代码结构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8.1 工程目录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远端交付工程采用 CMake 组织，代码结构如下：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Code"/>
      </w:pPr>
      <w:r>
        <w:rPr>
          <w:rFonts w:ascii="Consolas" w:hAnsi="Consolas" w:eastAsia="等线"/>
        </w:rPr>
        <w:t xml:space="preserve">&lt;XXX&gt;sim/
├── src/
├── sims/
│   ├── gem5/
│   ├── ubiomodule/
│   │   ├── CMakeLists.txt
│   │   └── ...
│   ├── hamodule/
│   │   ├── CMakeLists.txt
│   │   └── ...
│   ├── networksim/
│   │   ├── CMakeLists.txt
│   │   └── ...
│   ├── framework/
│   │   ├── iface/
│   │   ├── &lt;XXX&gt;sim_shim/
│   │   │   ├── Port.cc
│   │   │   ├── Message.hh
│   │   │   └── Message.cc
│   │   └── CMakeLists.txt
│   ├── protocol/
│   └── CMakeLists.txt
├── compile.sh
├── gen_topo.py
├── parallel_test_v2.py
├── simulate.py
└── CMakeLists.txt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8.2 目录职责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路径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sims/gem5/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 CHI、EP 和处理器缓存仿真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sims/ubiomodule/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控制器、ResidentDir、Backstore 和协议事务处理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sims/hamodule/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HA-VI 可执行参考模型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sims/networksim/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跨节点消息路由与链路时延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sims/framework/iface/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模块间公共端口、消息和日志接口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sims/framework/&lt;XXX&gt;sim_shim/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仿真器适配层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sims/protocol/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共享协议消息、地址映射和公共数据结构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compile.sh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统一编译入口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gen_topo.py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拓扑配置生成入口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simulate.py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单组仿真实验启动入口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parallel_test_v2.py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测试集合选择、并行调度和验证汇总入口 [TODO-R01]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8.3 构建目标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构建目标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产物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主要依赖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framework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lib&lt;XXX&gt;sim_framework.a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lib&lt;XXX&gt;sim.a、公共接口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hamodule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静态库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protocol、framework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ubiomodule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bin/ubiomodule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framework、hamodule、lib&lt;XXX&gt;sim.a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bin/networksim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framework、lib&lt;XXX&gt;sim.a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gem5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gem5 可执行文件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framework、lib&lt;XXX&gt;sim.a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9. 总结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以独立全局目录为核心，在保持节点内 CHI 一致性边界的同时，提供跨节点数据定位、</w:t>
      </w:r>
    </w:p>
    <w:p>
      <w:pPr>
        <w:ind w:left="0" w:firstLine="420"/>
      </w:pPr>
      <w:r>
        <w:rPr>
          <w:rFonts w:ascii="Arial" w:hAnsi="Arial" w:eastAsia="等线"/>
        </w:rPr>
        <w:t xml:space="preserve">权限仲裁、目录容量扩展和可恢复消息处理。该架构兼顾协议清晰度、容量效率、目标选择精度</w:t>
      </w:r>
    </w:p>
    <w:p>
      <w:pPr>
        <w:ind w:left="0" w:firstLine="420"/>
      </w:pPr>
      <w:r>
        <w:rPr>
          <w:rFonts w:ascii="Arial" w:hAnsi="Arial" w:eastAsia="等线"/>
        </w:rPr>
        <w:t xml:space="preserve">和多拓扑扩展能力，并已形成可集成到 &lt;XXX&gt;Sim 的完整模块化实现。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A 消息与状态速查表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A.1 主要消息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消息类别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代表消息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作用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请求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ReadReq、UpgradeReq、RecallReq、InvalidateReq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发起数据或权限操作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响应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ReadResp、UpgradeResp、RecallResp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确认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ClearReq、ClearResp、InvalidateAck、UpgradeAckNotify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确认本地完成或全局收敛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生命周期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Writeback、Evict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归还数据或释放目录关系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A.2 关键目录概念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概念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committed state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intended state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outstanding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正在执行的同址主事务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tombstone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已完成事务的短期幂等记录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B EP-RNF 仲裁规则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活跃事务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invalidating snoop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SnpOnce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处理原则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CleanUnique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ReadUnique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优先完成 Recall 数据回收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ReadShared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stale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immediate data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允许只读数据即时返回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无冲突事务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immediate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immediate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按 CHI 正常响应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C 术语表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术语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CHI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节点内缓存一致性协议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HN-F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 Home Node，负责本地一致性与内存访问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 CHI 域与 UBCC 之间的端点扩展层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 Outer 域参与节点内 snoop 的端点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EP-SNF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将节点内服务请求接入 UBCC 的端点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UBAdapter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EP 与 UBIO 之间的消息适配组件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UBIO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承载 UBCC 控制器的运行模块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跨节点消息路由与链路时延模块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HA-VI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VI 协议可执行参考模型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Inner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节点内标准 CHI 一致性域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Outer 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管理的跨节点一致性域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Home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owner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sharer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持有共享副本的节点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epoch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reqId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标识具体请求的事务编号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从当前 owner 回收数据或权限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Invalidate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使共享副本失效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requester 本地完成后的提交确认</w:t>
            </w:r>
          </w:p>
        </w:tc>
      </w:tr>
    </w:tbl>
    <w:sectPr>
      <w:footerReference w:type="default" r:id="rIdFooter"/>
      <w:pgSz w:w="11906" w:h="16838"/>
      <w:pgMar w:top="1134" w:right="1134" w:bottom="1134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line="360" w:lineRule="auto" w:after="100"/>
      <w:jc w:val="both"/>
    </w:pPr>
    <w:rPr>
      <w:rFonts w:ascii="Arial" w:hAnsi="Arial" w:eastAsia="等线"/>
      <w:sz w:val="21"/>
    </w:rPr>
  </w:style>
  <w:style w:type="paragraph" w:styleId="Title">
    <w:name w:val="Title"/>
    <w:basedOn w:val="Normal"/>
    <w:pPr>
      <w:jc w:val="center"/>
      <w:spacing w:before="1800" w:after="480"/>
      <w:keepNext/>
    </w:pPr>
    <w:rPr>
      <w:b/>
      <w:color w:val="17365D"/>
      <w:sz w:val="40"/>
      <w:szCs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color w:val="17365D"/>
      <w:sz w:val="32"/>
    </w:rPr>
  </w:style>
  <w:style w:type="paragraph" w:styleId="Heading2">
    <w:name w:val="heading 2"/>
    <w:basedOn w:val="Normal"/>
    <w:pPr>
      <w:keepNext/>
      <w:spacing w:before="200" w:after="100"/>
      <w:outlineLvl w:val="1"/>
    </w:pPr>
    <w:rPr>
      <w:b/>
      <w:color w:val="365F91"/>
      <w:sz w:val="28"/>
    </w:rPr>
  </w:style>
  <w:style w:type="paragraph" w:styleId="Heading3">
    <w:name w:val="heading 3"/>
    <w:basedOn w:val="Normal"/>
    <w:pPr>
      <w:keepNext/>
      <w:spacing w:before="160" w:after="80"/>
      <w:outlineLvl w:val="2"/>
    </w:pPr>
    <w:rPr>
      <w:b/>
      <w:color w:val="4F81BD"/>
      <w:sz w:val="24"/>
    </w:rPr>
  </w:style>
  <w:style w:type="paragraph" w:styleId="Code">
    <w:name w:val="Code"/>
    <w:basedOn w:val="Normal"/>
    <w:pPr>
      <w:shd w:fill="F2F2F2"/>
      <w:ind w:left="240"/>
    </w:pPr>
    <w:rPr>
      <w:rFonts w:ascii="Consolas" w:hAnsi="Consolas"/>
      <w:sz w:val="18"/>
    </w:rPr>
  </w:style>
  <w:style w:type="paragraph" w:styleId="Quote">
    <w:name w:val="Quote"/>
    <w:basedOn w:val="Normal"/>
    <w:rPr>
      <w:i/>
      <w:color w:val="555555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source_sha256=41f56778f3bdd596c01d3b3dcecbae97f28787fe971c9ece32f85b2e25588a3e</dc:description>
  <dcterms:created xsi:type="dcterms:W3CDTF">2026-08-23T18:41:46Z</dcterms:created>
  <dcterms:modified xsi:type="dcterms:W3CDTF">2026-08-23T18:41:46Z</dcterms:modified>
</cp:coreProperties>
</file>