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⁠方⁠案⁠概⁠述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总⁠体⁠体⁠系⁠结⁠构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核⁠心⁠组⁠件⁠设⁠计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全局⁠一⁠致⁠性⁠语⁠义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关⁠键⁠协⁠议⁠路⁠径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并发仲裁⁠与⁠活⁠性⁠机⁠制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Outer 协⁠议⁠性⁠能⁠分⁠析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7.1 比较范围与评价维度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7.2 状态集合的性能影响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7.3 Outer 组织方式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7.4 远程读与所有权迁移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7.5 Shared-to-Writer 与失效扇出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7.6 吞吐、流量与排队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7.7 目录与瞬态存储开销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7.8 状态集合与组织方式的组合选择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8.⁠ ⁠集⁠成⁠边⁠界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消息与⁠状⁠态⁠速⁠查⁠表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EP-RNF⁠ ⁠仲⁠裁⁠规⁠则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⁠C⁠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方案是面向多节点系统的跨节点缓存一致性体系结构。该方案在节点内 gem5 CHI 一致⁠性⁠域⁠之⁠上⁠，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接入现有处理器⁠缓⁠存⁠层⁠级⁠。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方案的核心价值是将全局目录、跨节点权限仲裁和元数据容量管理从节点内 HN-F⁠ ⁠资⁠源⁠域⁠中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分离出来，使节点内一致性与跨节点一致性保持⁠清⁠晰⁠边⁠界⁠：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节点内缓存层级继续使用现有 gem5 CH⁠I⁠ ⁠机⁠制⁠；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Home UBCC 控制器⁠统⁠一⁠管⁠理⁠；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H64 Backstore 组成分层元⁠数⁠据⁠体⁠系⁠；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负责两个一致性域之间的⁠协⁠议⁠衔⁠接⁠。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方案围绕以下目标⁠进⁠行⁠设⁠计⁠：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当前交付实现已形成完整的跨节点一致性数据通路和控制通路，覆盖远程读、所有权迁移、共⁠享⁠转⁠写⁠者⁠、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写回、逐出以及目录换入换出等关键路径。方案通过分层验证确认协议状态安全、⁠消⁠息⁠幂⁠等⁠和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事务收敛，并在正式性能验收中达到三项⁠正⁠式⁠指⁠标⁠。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41"/>
        <w:gridCol w:w="4211"/>
        <w:gridCol w:w="3947"/>
      </w:tblGrid>
      <w:tr>
        <w:trPr>
          <w:cantSplit/>
          <w:tblHeader/>
        </w:trPr>
        <w:tc>
          <w:tcPr>
            <w:tcW w:w="14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42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39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>
            <w:tcW w:w="42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O⁠u⁠t⁠e⁠r 域、分层目录和 E⁠P 接入路径已形成</w:t>
            </w:r>
          </w:p>
        </w:tc>
        <w:tc>
          <w:tcPr>
            <w:tcW w:w="39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当前交付实现及已验证拓扑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>
            <w:tcW w:w="42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>
            <w:tcW w:w="39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>
            <w:tcW w:w="42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三项正式验收指标达到门槛</w:t>
            </w:r>
          </w:p>
        </w:tc>
        <w:tc>
          <w:tcPr>
            <w:tcW w:w="39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 w⁠o⁠r⁠k⁠l⁠o⁠a⁠d、统一完成边界与参考模型条件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验证模型</w:t>
            </w:r>
          </w:p>
        </w:tc>
        <w:tc>
          <w:tcPr>
            <w:tcW w:w="42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 H⁠o⁠m⁠e 持续存活条件下验证协议端点层级</w:t>
            </w:r>
          </w:p>
        </w:tc>
        <w:tc>
          <w:tcPr>
            <w:tcW w:w="39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S⁠w⁠i⁠t⁠c⁠h 微体系结构未建模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方案将系统划分为两个协同的⁠一⁠致⁠性⁠域⁠：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 gem5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Home UBCC 控制器协同实现的跨节点一致性层，负责全局目录、权限仲裁、Recall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Invalidat⁠e⁠ ⁠收⁠敛⁠。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转换为 Outer 请求并发送给目标地址的 Home UBCC 控制器；Home UBC⁠C⁠ ⁠控⁠制⁠器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根据全局目录状态完成权限判断，并经跨节点通信平面交换一⁠致⁠性⁠消⁠息⁠。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本文使用“UBCC 方案”表示完整体系结构，“UBCC 控制器”表示全局目录与⁠仲⁠裁⁠组⁠件⁠，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“Home UBCC 控制器”表示目标地址映射到的具体控制器实例，“Outer 协议”表示跨⁠节⁠点⁠事⁠务⁠与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消息规则，“全局目录”表示 owner、sharer、状态和 epoch 组成的 committed directory。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2007361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协议对控制信息与数据传输采用统一事务身份⁠进⁠行⁠关⁠联⁠：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Home 已有权威数据，则直接组织授权返回。该设计避免由节点内任意缓存副⁠本⁠替⁠代⁠全⁠局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owne⁠r⁠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75"/>
        <w:gridCol w:w="1623"/>
        <w:gridCol w:w="510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tcW w:w="16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tcW w:w="51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C⁠P⁠U C⁠a⁠c⁠h⁠e / H⁠N⁠-⁠F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域响应 H⁠N⁠-⁠F s⁠n⁠o⁠o⁠p，并发起跨节点权限操作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C⁠H⁠I 端点与 U⁠B⁠I⁠O 之间的消息适配和事务关联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控制器承担 Outer 层的 Home-directory 与同址事务串行化职责。每条 64 B 缓⁠存⁠行⁠由⁠地⁠址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映射选择唯一 Home node/socket；该地址的 Home UBCC 控制器维护全局目录并决定⁠权⁠限⁠授⁠予⁠、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失效目标和提交顺序。sharer 按节点记录，Socket 用于 requester 身份和节⁠点⁠内⁠路⁠由⁠。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全局目录采用 G_I/G_S/G_E/G_M MESI 类状态，记录 sharer 位图和 epoch；G_E/⁠G⁠_⁠M⁠ 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owner 由 one-hot sharer 推导。控制器将 committed state 与 intended state 分离：Gra⁠n⁠t⁠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权限已经保留，匹配的 Clear 或本地升级完成事件到达后才提交新的全局目录状态。最新⁠ ⁠6⁠4⁠ ⁠B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数据可以位于 Home memory、远程 owner 或事务数据缓冲，数据位置不改变 Home UBCC⁠ ⁠控⁠制⁠器⁠的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仲裁和⁠提⁠交⁠职⁠责⁠。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控制器的主要⁠功⁠能⁠包⁠括⁠：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查询 committed directory 并选择权⁠威⁠数⁠据⁠源⁠；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为远程读、所有权迁移和共享转写者请求建立 intended state；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生成精确 Recall 或 Invalidate 目标并收敛⁠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管理同址主事务、等待请求、稳定重试身份和幂等⁠完⁠成⁠记⁠录⁠；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ResidentDir 与 H64 Backstore 的目录元数据⁠生⁠命⁠周⁠期⁠。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当前交付配置使用有界事务资源。表中的数量是实现上限，可随实现⁠配⁠置⁠调⁠整⁠。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81"/>
        <w:gridCol w:w="2035"/>
        <w:gridCol w:w="2983"/>
        <w:gridCol w:w="2400"/>
      </w:tblGrid>
      <w:tr>
        <w:trPr>
          <w:cantSplit/>
          <w:tblHeader/>
        </w:trPr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资源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当前上限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显式数据或位图存储</w:t>
            </w:r>
          </w:p>
        </w:tc>
        <w:tc>
          <w:tcPr>
            <w:tcW w:w="24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 O⁠u⁠t⁠e⁠r 主事务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R⁠e⁠c⁠a⁠l⁠l 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控制器并发事务准入和同址串行化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单地址 p⁠e⁠n⁠d⁠i⁠n⁠g r⁠e⁠q⁠u⁠e⁠s⁠t⁠e⁠r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包含在全局等待资源中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热点地址请求排队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p⁠e⁠n⁠d⁠i⁠n⁠g r⁠e⁠q⁠u⁠e⁠s⁠t⁠e⁠r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保留同址主事务等待期间的数据请求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w⁠a⁠i⁠t⁠e⁠r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 f⁠i⁠l⁠l、替换或持久化等待期间的原操作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活动事务目标与 A⁠c⁠k 位图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每事务 6 个 64-b⁠i⁠t 位图字段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 × 48 B = 6 K⁠i⁠B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记录失效目标、完成集合和升级目标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活动事务槽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b⁠u⁠c⁠k⁠e⁠t R⁠M⁠W 快照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 和 e⁠r⁠a⁠s⁠e 准入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持久化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64 × 64 B = 4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 H⁠6⁠4 m⁠e⁠t⁠a⁠d⁠a⁠t⁠a 操作完成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并行 b⁠u⁠c⁠k⁠e⁠t R⁠M⁠W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已包含在 128 个事务槽的 R⁠M⁠W 快照中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 m⁠e⁠t⁠a⁠d⁠a⁠t⁠a D⁠R⁠A⁠M 并行修改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 H⁠6⁠4 b⁠u⁠c⁠k⁠e⁠t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事务槽索引和到达次序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串行化同 b⁠u⁠c⁠k⁠e⁠t 冲突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上述 64 B 显式数据与位图的预留上限合计为 58 KiB。另计⁠的⁠控⁠制⁠字⁠段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包括地址、node/socket、状态、epoch、reqId、阶段和计时信息，随活动事务和等⁠待⁠请⁠求⁠数⁠量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线性增长；芯片面积评估还需要硬件⁠布⁠局⁠信⁠息⁠。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是全局目录的片上驻留层，采用 bit-packed set-associative 组织，并在每个 ⁠s⁠e⁠t⁠ 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 pseudo-LRU 选择候选条目。目录条目包含 valid、全局 MESI 状态、resident metadata dirty、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fill/writeback/pinned 控制位、节点级 sharer 位图、24-bit epoch 和⁠ ⁠t⁠a⁠g⁠。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当前基础配置的片上目录预算为 512 KiB：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97"/>
        <w:gridCol w:w="2050"/>
        <w:gridCol w:w="1210"/>
        <w:gridCol w:w="1583"/>
        <w:gridCol w:w="1957"/>
      </w:tblGrid>
      <w:tr>
        <w:trPr>
          <w:cantSplit/>
          <w:tblHeader/>
        </w:trPr>
        <w:tc>
          <w:tcPr>
            <w:tcW w:w="279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数据区</w:t>
            </w:r>
          </w:p>
        </w:tc>
        <w:tc>
          <w:tcPr>
            <w:tcW w:w="121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B⁠l⁠o⁠o⁠m</w:t>
            </w:r>
          </w:p>
        </w:tc>
        <w:tc>
          <w:tcPr>
            <w:tcW w:w="15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G⁠r⁠o⁠u⁠p⁠I⁠n⁠d⁠e⁠x</w:t>
            </w:r>
          </w:p>
        </w:tc>
        <w:tc>
          <w:tcPr>
            <w:tcW w:w="19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容量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508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o⁠p⁠t⁠i⁠m⁠i⁠z⁠e⁠d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448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片上⁠预⁠算⁠满⁠足⁠：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B_onchip = B_resident + B_bloom + B_group-index + B_reserved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H64 Backstore 位于 metadata DRAM，保存从 ResidentDir 迁出的冷目录元数据，不保存缓⁠存⁠行⁠数⁠据⁠。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H64 bucket 占一个 64 B metadata line，由 4 B header 和 5 个 12 B slo⁠t⁠ ⁠组⁠成⁠：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529"/>
        <w:gridCol w:w="6070"/>
      </w:tblGrid>
      <w:tr>
        <w:trPr>
          <w:cantSplit/>
          <w:tblHeader/>
        </w:trPr>
        <w:tc>
          <w:tcPr>
            <w:tcW w:w="35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H⁠6⁠4 结构</w:t>
            </w:r>
          </w:p>
        </w:tc>
        <w:tc>
          <w:tcPr>
            <w:tcW w:w="60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字段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B b⁠u⁠c⁠k⁠e⁠t h⁠e⁠a⁠d⁠e⁠r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f⁠o⁠r⁠m⁠a⁠t v⁠e⁠r⁠s⁠i⁠o⁠n、g⁠e⁠n⁠e⁠r⁠a⁠t⁠i⁠o⁠n、l⁠i⁠v⁠e c⁠o⁠u⁠n⁠t、t⁠o⁠m⁠b⁠s⁠t⁠o⁠n⁠e c⁠o⁠u⁠n⁠t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B s⁠l⁠o⁠t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44-b⁠i⁠t P⁠A、2-b⁠i⁠t M⁠E⁠S⁠I、2-b⁠i⁠t s⁠l⁠o⁠t s⁠t⁠a⁠t⁠e、16-b⁠i⁠t s⁠h⁠a⁠r⁠e⁠r m⁠a⁠s⁠k、24-b⁠i⁠t e⁠p⁠o⁠c⁠h、8-b⁠i⁠t i⁠n⁠t⁠e⁠g⁠r⁠i⁠t⁠y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s⁠l⁠o⁠t s⁠t⁠a⁠t⁠e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E⁠M⁠P⁠T⁠Y、L⁠I⁠V⁠E、H⁠A⁠S⁠H⁠_⁠T⁠O⁠M⁠B⁠S⁠T⁠O⁠N⁠E、R⁠E⁠S⁠E⁠R⁠V⁠E⁠D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H64 将地址映射到 256 个 routing group，再映射到组内 home bucket；lookup 从 home buck⁠e⁠t⁠ ⁠开⁠始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执行有界线性 probe，TOMBSTONE 不终止搜索，EMPTY 表示查找结束。upsert 更新匹配的 LIVE slot，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或复用首个 TOMBSTONE/EMPTY slot；erase 将匹配项转为 TOMBSTONE。bucket 修改使用⁠读⁠—⁠改⁠—⁠写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序列，并以generation、epoch和integrity检测并发更新、过期写⁠入⁠和⁠损⁠坏⁠。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当前配置提供 128 MiB metadata DRAM，并按 Socket 均分。单 Socket 配置下，每个 gro⁠u⁠p⁠ ⁠包⁠含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8,191 个 bucket，H64 共提供 256 × 8,191 × 5 = 10,484,480 个物理 slot。双 Sock⁠e⁠t⁠ ⁠配⁠置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在每个 Socket 上独立组织 4,095 个 bucket/group，总物理 sl⁠o⁠t⁠ ⁠数⁠为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× 256 × 4,095 × 5 = 10,483,200。可用 live 容量还受目标装载率、哈希冲突和有界 probe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条件约束。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12 B slot 使用 16-bit 节点级 sharer mask，可直接覆盖最多 16 个节点；Socke⁠t⁠ ⁠只⁠参⁠与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 身份和节点内路由，不增加 sharer 位宽。16N1S 位于该编码范围内。若将 Soc⁠k⁠e⁠t⁠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endpoint 作为独立全局 sharer，或扩展到 16 个以上节点，需要扩宽 slot 或采用⁠间⁠接⁠、⁠分⁠层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share⁠r⁠ ⁠编⁠码⁠。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等效追踪容量按缓存行地址计算 ResidentDir 有效条目与 H64 已持久化 LIVE 元数据的⁠去⁠重⁠并⁠集⁠，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使固定片上预算优先服务热点目录，同时由 metadata DRAM 承担冷⁠目⁠录⁠容⁠量⁠。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gem5 EP 边界架构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gem5 中的 EP 位于 Inner CHI 域与 Outer 一致性层之间。CPU cache 和 HN-F 继续⁠执⁠行⁠节⁠点⁠内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CHI；EP-RNF、EP-SNF、EPBackend 和 UBAdapter 将节点内请求、snoop、数据与完成⁠事⁠件⁠转⁠换⁠为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权限意图和事务结果。EP 不拥有全局目录或提交权，所有全局权限决策仍由⁠目⁠标⁠地⁠址⁠的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控⁠制⁠器⁠完⁠成⁠。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将节点内服务请求封装为 Outer 请求，并在数据与授权返回后生成 CHI 响应。EP-RNF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 Outer 层参与 HN-F 的本地 snoop，并为 Recall、Invalidate 和本地写升级⁠发⁠起⁠相⁠应⁠的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ReadShared、ReadUnique 或 CleanUnique 子事务。UBAdapter 按 node/socket 路由消⁠息⁠，⁠并⁠保⁠持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epoch/reqId 与节点内事务完成之⁠间⁠的⁠关⁠联⁠。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sno⁠o⁠p⁠ 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结果或发起跨节点⁠权⁠限⁠操⁠作⁠。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的关键⁠职⁠责⁠包⁠括⁠：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Outer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Outer 数据路径。它接收节点内请求，⁠完⁠成⁠地⁠址⁠和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事务信息封装，并在 Home UBCC 控制器返回数据与授权后生成节⁠点⁠内⁠响⁠应⁠。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提供稳定的消息适配边⁠界⁠，⁠负⁠责⁠：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全局目录记录每条缓存行的全局权限关系，核心⁠信⁠息⁠包⁠括⁠：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内的具体请求，使⁠重⁠试⁠、⁠重⁠复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消息和延迟消息可以被⁠准⁠确⁠识⁠别⁠。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一次跨节点操作由请求、仲裁、授权和⁠提⁠交⁠组⁠成⁠：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控制器查询已提交⁠目⁠录⁠状⁠态⁠；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控制器返回数据和⁠临⁠时⁠授⁠权⁠；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Home UBCC 控制器校验事务身份并提交新⁠目⁠录⁠状⁠态⁠。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控制器将授权发送与目录提交分为⁠两⁠个⁠阶⁠段⁠：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在途期间目录仍保持安全状态，并使重复请求能够返回同一⁠授⁠权⁠结⁠果⁠。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协议使用以下机制处理消息重复、延⁠迟⁠和⁠重⁠试⁠：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10033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1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UBCC⁠ ⁠控⁠制⁠器⁠；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 owner 和 share⁠r⁠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读取节点内权威副本并⁠返⁠回⁠数⁠据⁠；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控制器更新共享关系并向 requester 返回数⁠据⁠和⁠授⁠权⁠。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控制器请求独占或⁠修⁠改⁠权⁠限⁠；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完成本地降级或失效，并返回⁠最⁠新⁠数⁠据⁠；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控制器完成权⁠限⁠重⁠配⁠置⁠；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新写者获得数据和单⁠一⁠写⁠权⁠限⁠。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该路径的优势来自全局目录对最新数据位置的直接定位，以及权限释放与新授权⁠之⁠间⁠的⁠统⁠一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共享转写者路径用于将多个共享副本收敛为⁠单⁠一⁠写⁠者⁠：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控制器确定并保持本次事务的有效 sharer 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Home UBCC 控制器向目标节点发送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控制器在 Ack 集合收敛后向 requeste⁠r⁠ 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owne⁠r⁠ 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节点逐出脏数据时，Home UBCC 控制器根据 committed directory 和事务 epoch 校验写回来源⁠。⁠有⁠效⁠写⁠回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以 set 为单位管理容量。目标 set 无空闲位置时，Home UBCC 控制器从 pseudo-LRU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位置开始选择候选条目，并跳过当前访问地址和 pinned 条目。以下状态会使条目保持 pinned：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该地址存在活动 Outer 主事务；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请求正在等待目录换入或 metadata writeback；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条目正在执行 H64 upsert、erase 或数据持久化；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的完成依赖该条目继续存在。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换出按照目录状态和持久化状态⁠分⁠类⁠处⁠理⁠：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H64 已保存相同 epoch 的有效目录副本时，未修改的驻留条目可以直接释放 ResidentDi⁠r⁠ ⁠位⁠置⁠；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修改后的有效条目先执行 H64 upsert，写入 MESI、sharer 和 epoch，收到持久化确⁠认⁠后⁠释⁠放⁠；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已转为 G_I 且 H64 仍有旧记录的条目执行 erase，确⁠认⁠后⁠释⁠放⁠；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set 内全部 way 均被 pin 时，新请求进入容量 waiter，不覆盖任何仍有全局目录意⁠义⁠的⁠条⁠目⁠。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miss 的换入路径先检查对应分组 Bloom。可信的 negative 表示 H64 中不存⁠在⁠该⁠地⁠址⁠，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控制器可直接建立新的 G_I 条目；positive 或正在重建的 Bloom slice 触发 H64 lookup。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lookup Found 时恢复 MESI、sharer 和 epoch，NotFound 时建立 G_I 条目。H64 暂时无⁠法⁠准⁠入⁠时⁠，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placeholder、原请求类型、node/socket、epoch、reqId 和数据负载保持不变，待资源可⁠用⁠后⁠重⁠试⁠。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换入完成后，Home UBCC 控制器解除 fill 状态，重新检查全局目录和活动事务，再按⁠原⁠事⁠务⁠身⁠份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重放 waiter。过期 epoch、损坏 bucket 和耗尽的 probe 路径分别进入对应错误处理⁠，⁠不⁠转⁠换⁠为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新的空⁠目⁠录⁠状⁠态⁠。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控制器对同一缓存行保持单一主事务。并发请求根据 committed state、outstanding st⁠a⁠g⁠e⁠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请求类型进入以下⁠处⁠理⁠之⁠一⁠：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为基础计算，并扣除已完成降级或已确⁠认⁠的⁠目⁠标⁠。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重试只覆盖尚未确认的节点，避免重复扩大⁠失⁠效⁠范⁠围⁠。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采用⁠分⁠类⁠仲⁠裁⁠：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成功提交后，Home UBCC 控制器按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waiter，再安全重放⁠剩⁠余⁠请⁠求⁠。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路径均保存原事务身份。发生可恢复消息丢⁠失⁠时⁠，⁠协⁠议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状态执行⁠幂⁠等⁠处⁠理⁠。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Outer 协议性能分析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比较范围与评价维度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协议的性能由两个正交维度共同决定：稳定状态集合决定协议能够直接表达⁠哪⁠些⁠副⁠本⁠和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数据责任，Outer 组织方式决定目录权威、数据路径和消息承载如何分布。MESI、MO⁠E⁠S⁠I⁠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可以分别与专用 Home-directory、直接数据转发或 Outer CHI 组合，因此不⁠能⁠只⁠按⁠状⁠态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数量判断⁠完⁠整⁠方⁠案⁠。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本节使用以下评价量：K 表示 requester 可见完成路径上的串行跨节点消息段数⁠，⁠M⁠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跨节点单播消息总数，D 表示完整 64 B 数据线的跨节点遍历次数，S 表示需要⁠失⁠效⁠的⁠实⁠际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sharer 数，F 表示同时接收 Recall 或 Invalidate ⁠的⁠目⁠标⁠数⁠。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979390"/>
            <wp:effectExtent l="0" t="0" r="0" b="0"/>
            <wp:docPr id="4" name="图 7-1 状态、事务承载与全局权威的职责分离" descr="图 7-1 状态、事务承载与全局权威的职责分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7-1 状态、事务承载与全局权威的职责分离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7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7-1　状态集合、事务承载与全局权威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半定量时延⁠可⁠表⁠示⁠为⁠：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visible</w:t>
      </w:r>
      <w:r>
        <w:rPr>
          <w:rFonts w:ascii="STIX Two Math" w:hAnsi="STIX Two Math" w:eastAsia="STIX Two Math" w:cs="STIX Two Math"/>
        </w:rPr>
        <w:t xml:space="preserve"> ≈ K × τ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link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dir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local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queue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fanout_tail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该表达用于比较依赖关系和资源趋势；实际结果还取决于目录命中率、互连带宽、控⁠制⁠器⁠并⁠行⁠度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和具体⁠实⁠现⁠时⁠序⁠。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状态集合的性能影响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稳定状态描述事务收敛后的副本关系，瞬态状态则承接数据返回、权限变更和确认之⁠间⁠的⁠依⁠赖⁠。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以下分别讨论五种状态集合；其性能收益以相应访问模式出⁠现⁠为⁠前⁠提⁠。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7.2.1 VI：简洁副本状态与外部权限管理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VI 用有效与无效表示本地副本是否可用，适合副本管理简单、权限责任由外部机制承⁠担⁠的⁠组⁠织⁠。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唯一写者、多个读者和脏数据责任由外部目录、集中仲裁或探测机制管理，跨节点⁠写⁠入⁠前⁠需⁠使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冲突副本的权限收敛。是否广播及其目标范围由具体组织⁠方⁠式⁠决⁠定⁠。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其局部状态判断路径短，稳定状态至少需要 1 bit；但远程 miss 的 latency 取决⁠于⁠附⁠加⁠机⁠制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如何找到数据源。若采用探测，traffic 与接收端处理会随候选节点数增加，限制持续 throughput；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若配合精确目录，则仍需保存节点级 sharer 和事务状态。因而 VI 的适用性应按整⁠个⁠权⁠限⁠管⁠理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组织的 storage 和消息成本评估，而非只比较一⁠个⁠有⁠效⁠位⁠。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7.2.2 MSI：显式写者与共享集合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MSI 以 M 表示持有修改责任的单一 owner，以 S 表示只读共享副本，以 I ⁠表⁠示⁠无⁠效⁠。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目录式组织可以据此向 owner 回收最新数据，或向实际 sharer 发起失效，避免向无关⁠节⁠点⁠查⁠询⁠。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对确实存在多个读者的缓存行，这种表达已经覆盖共享读取和单写者切换的主要⁠稳⁠定⁠关⁠系⁠。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单一干净副本在 MSI 中仍表现为 S，首次写入需要完成 S→M 权限升级，即使实际⁠上⁠没⁠有⁠其⁠他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sharer，也要由全局仲裁确认。私有读后写场景因此增加控制往返、Home 事务占用和⁠排⁠队⁠机⁠会⁠；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持续共享场景则不一定因缺少 E 而增加相同成本。MSI 至少使用 2 bit 稳定状态⁠，⁠精⁠确⁠目⁠录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仍需位图和身份字段，适合共享访问占主导、私有干净升级优化价值较⁠低⁠的⁠场⁠景⁠。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7.2.3 MESI：利用干净独占副本缩短私有写升级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 增加 E，表示一个节点持有唯一的干净副本。全局独占关系成立时，该节点可按⁠本⁠地⁠一⁠致⁠性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规则完成 E→M，无需重新执行共享副本失效路径。这对初始化后由单个节点使用的⁠私⁠有⁠数⁠据⁠、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先读后写的数据结构尤其有利：写入 latency 降低，同时减少跨节点升级消息和 Home 事⁠务⁠槽⁠占⁠用⁠。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 的收益来自“已知唯一”，而不是绕过全局权限管理。其他节点请求该缓存行⁠时⁠，⁠仍⁠需⁠由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控制器协调降级或迁移；高共享度下 E 停留时间较短，其 throughput 收益也⁠随⁠之⁠减⁠少⁠。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 与 MSI 均可用 2 bit 编码，新增成本主要是 E 相关转换和本地写升级的⁠状⁠态⁠衔⁠接⁠，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而非稳定状态位宽。当前 UBCC 的 MESI 类全局目录采用这一权限表达，并由第 4 ⁠章⁠的⁠授⁠权⁠与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提交机制维护⁠全⁠局⁠关⁠系⁠。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7.2.4 MOESI：保留脏共享数据责任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 增加 O，使一个节点在其他节点持有只读副本时继续承担脏数据责任。对于一⁠个⁠节⁠点⁠产⁠生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数据、多个节点随后读取的模式，O 持有者可以作为后续读取的数据源，不必先使 Home memory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成为最新副本再服务每个读者。收益集中在可避免的写回和内存访问，而非所有⁠远⁠程⁠读⁠取⁠。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 不规定数据必须直接到 requester：Home 中转仍会占用两段数据带宽，直接转发才⁠可⁠能⁠进⁠一⁠步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减少数据遍历。长期保留 O 可以降低 Home memory traffic，但也会使供数节点承担⁠热⁠点⁠带⁠宽⁠；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 逐出、责任迁移和共享转写者都需要额外协调，可能增加事务占用和尾延迟。稳⁠定⁠状⁠态⁠至⁠少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需要 3 bit，瞬态 storage 还要表达脏共享责任的释放与接续。该状态集合适合脏共享⁠复⁠用⁠充⁠分⁠的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访问模式，在本章作为架构比较选项，当前 UBCC 全局目录采用 MESI⁠ ⁠类⁠状⁠态⁠。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7.2.5 MESIF：为干净共享读取指定响应者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增加 F，在多个干净共享副本中指定一个转发响应者。新读者到达时，目录⁠和⁠消⁠息⁠规⁠则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可以选择该响应者供数，减少多个副本同时响应或重新选择数据源的工作。与 O 不同⁠，⁠F⁠ ⁠表⁠达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响应责任而非脏数据责任，适合读多写少、共享副本能够持续复⁠用⁠的⁠数⁠据⁠。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cache-to-cache 路径优于 Home memory 路径，F 可降低读 latency 和内存 traffic⁠；⁠若⁠响⁠应⁠者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较远或已饱和，指定 F 并不自动改善 throughput。F 逐出、迁移或被失效时，需要⁠保⁠持⁠响⁠应⁠者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身份与目录一致，写密集模式会反复支付这些维护消息。至少 3 bit 的稳定状态只是 storage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增量的一部分，还需相应瞬态和完成跟踪。MESIF 是本章的架构比较选项；当前 Out⁠e⁠r⁠ ⁠采⁠用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 类目录，F 语义和任意干净副本转发属于候选能力，⁠尚⁠未⁠实⁠现⁠。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状态位本身通常不是目录存储的主要部分。精确目录还需要 sharer 位图、tag、epoch ⁠和⁠控⁠制⁠位⁠；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事务执行期间还需要 requester、目标位图、Ack 位图和可选的 64 B 数据缓冲。下表⁠归⁠纳⁠各⁠状⁠态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集合的主要取舍，实际资源应结合第 7.7 节的目录与瞬态⁠开⁠销⁠评⁠估⁠。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65"/>
        <w:gridCol w:w="2798"/>
        <w:gridCol w:w="2867"/>
        <w:gridCol w:w="2867"/>
      </w:tblGrid>
      <w:tr>
        <w:trPr>
          <w:cantSplit/>
          <w:tblHeader/>
        </w:trPr>
        <w:tc>
          <w:tcPr>
            <w:tcW w:w="10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</w:t>
            </w:r>
          </w:p>
        </w:tc>
        <w:tc>
          <w:tcPr>
            <w:tcW w:w="27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直接表达能力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 影响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T⁠h⁠r⁠o⁠u⁠g⁠h⁠p⁠u⁠t、T⁠r⁠a⁠f⁠f⁠i⁠c 与 S⁠t⁠o⁠r⁠a⁠g⁠e 影响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只区分有效与无效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需要额外机制定位写者、共享者和脏数据源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状态处理简单；精确失效和数据源选择依赖附加目录或探测；至少 1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表达单一 M⁠o⁠d⁠i⁠f⁠i⁠e⁠d o⁠w⁠n⁠e⁠r 与 S⁠h⁠a⁠r⁠e⁠d 集合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单一干净副本写入仍经过 S→M 升级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可按 o⁠w⁠n⁠e⁠r/s⁠h⁠a⁠r⁠e⁠r 定位目标；至少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E⁠x⁠c⁠l⁠u⁠s⁠i⁠v⁠e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单一干净持有者可本地 E→M，减少一次全局升级路径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降低私有干净数据的控制流量和 H⁠o⁠m⁠e 事务占用；至少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O⁠w⁠n⁠e⁠d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s⁠h⁠a⁠r⁠e⁠d r⁠e⁠a⁠d 可由 O 持有者供数，减少回写后再读路径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降低部分 H⁠o⁠m⁠e m⁠e⁠m⁠o⁠r⁠y 数据流量，增加 O 回收、转发和逐出事务；至少 3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F⁠o⁠r⁠w⁠a⁠r⁠d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s⁠h⁠a⁠r⁠e⁠r 读取时由 F 提供确定的 c⁠a⁠c⁠h⁠e⁠-⁠t⁠o⁠-⁠c⁠a⁠c⁠h⁠e 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减少响应者选择和部分 H⁠o⁠m⁠e/m⁠e⁠m⁠o⁠r⁠y 数据流量，增加 f⁠o⁠r⁠w⁠a⁠r⁠d⁠e⁠r 选举、迁移和失效流量；至少 3 b⁠i⁠t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Outer 组织方式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组织决定消息如何到达仲裁点、数据如何跨节点移动，以及压力由哪些端口与事务⁠资⁠源⁠承⁠担⁠。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这一比较轴独立于第 7.2 节的状态集合，图 7-1 展示了两者与全局权⁠威⁠的⁠关⁠系⁠。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7.3.1 专用 Home-directory 与 Home 数据中转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每条地址由唯一 Home UBCC 控制器管理目录和提交。远程 owner 返回最新数据后，Ho⁠m⁠e⁠ ⁠再⁠将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数据与授权组织为面向 requester 的响应，使数据回收和权限推进在同一事务上下⁠文⁠内⁠关⁠联⁠。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这也是当前 UBCC 的 Outer 组织，节点内 CHI 继续负责本地缓存层级⁠的⁠一⁠致⁠性⁠。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该方式适合需要独立全局目录资源、精确目标选择和分层元数据容量的系统。Home memory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本身为最新数据源时，数据可以直接从 Home 返回；远程 owner 为最新数据源时⁠，⁠中⁠转⁠增⁠加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完整数据线的链路遍历和 Home 数据端口负载。吞吐因此同时受目录并行度、事⁠务⁠槽⁠占⁠用⁠及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数据带宽制约。storage 除稳定目录外还包括 Recall 数据缓冲和等待状态，第 3.1⁠ ⁠节⁠给⁠出⁠了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当前配置的⁠资⁠源⁠规⁠模⁠。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7.3.2 专用 Home-directory 与直接数据转发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直接数据转发保留 Home 的权限判定和提交职责，只改变经授权的数据分支：Home⁠ ⁠指⁠定⁠合⁠法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source 与 target 后，owner 将数据直接发给 requester。对 Home、owner 和 requeste⁠r⁠ ⁠分⁠离⁠的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远程供数场景，这可省去一次完整数据线中转，降低 Home 数据带宽压力，并缩短⁠数⁠据⁠分⁠支⁠。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 仍需同时取得数据与有效权限，旧 owner 的释放及失效确认也仍属于⁠完⁠成⁠条⁠件⁠。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因此改善 latency 的幅度取决于权限分支是否更慢；对 Home memory 直接供数的⁠访⁠问⁠则⁠没⁠有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相同收益。throughput 的瓶颈可能从 Home 转移至供数节点或互连出口。事务 stora⁠g⁠e⁠ ⁠需⁠要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关联授权、source/target 和数据完成，处理两个分支不同的到达次序。这种组织适合远程 owner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数据流量成为主要约束的系统，是与当前 Home 中转组织相区分的⁠架⁠构⁠选⁠项⁠。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7.3.3 Outer CHI：标准事务承载与跨域衔接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CHI 将跨节点事务组织为 CHI 的 RN/HN/SN 角色以及 Req/Rsp/Snp/Dat 通道⁠，⁠由⁠相⁠应⁠的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 Home 和目录规则管理一致性。对已有跨 die/Socket CHI fabric 或第三方 agent ⁠互⁠操⁠作⁠需⁠求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的系统，标准事务、数据路径和 credit 流控可以复用既有互连能力；实际 DMT/DC⁠T⁠ ⁠路⁠径⁠由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所选配置和 agent ⁠支⁠持⁠决⁠定⁠。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独立通道和流控有助于组织并行事务，但 credit 等待、ID 占用和 bridge 背压仍会增加 latency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并限制 throughput。traffic 由 snoop 目标和实际数据路由决定，不能仅以采用 CHI ⁠推⁠断⁠其⁠低⁠于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专用目录消息。storage 需计入 agent 状态、TxnID/DBID 关联、通道缓冲及完成关系。当前⁠ ⁠U⁠B⁠C⁠C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在节点内复用 gem5 CHI，Outer 使用专用目录消息；图 7-4 对比的是这一边界与 Outer CHI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组织⁠所⁠需⁠资⁠源⁠。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7.3.4 广播或探测式 Outer：以接收端工作换取较小目录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在不保存完整精确 sharer 或只保存有限提示时，请求可以向候选节点广播或探测，⁠再⁠根⁠据⁠响⁠应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确定数据源和权限关系。这降低稳定目录位图的存储要求，适合节点数较少、探⁠测⁠域⁠受⁠控⁠或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 SRAM 预算极紧的组织。有限提示还可以缩小候选范围，但需要相应规则保⁠证⁠遗⁠漏⁠节⁠点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不会保留⁠冲⁠突⁠权⁠限⁠。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并行发送使探测段数不必随节点数线性增长，然而 traffic、接收端过滤和响应收敛工⁠作⁠会⁠增⁠长⁠。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在共享稀疏时，许多节点处理的是与自身无关的请求；在高负载时，这些工作增加⁠链⁠路⁠和⁠队⁠列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竞争，抬高 latency 尾部并压低有效 throughput。storage 应合计稳定目录、网络⁠缓⁠冲⁠、⁠响⁠应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集合及接收端瞬态资源；广播成本按全网链路传输与接收端⁠处⁠理⁠计⁠算⁠。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下表将数据组织与权威位置分开归纳；采用何种稳定状态均需配套完整的授权和⁠完⁠成⁠规⁠则⁠。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279"/>
        <w:gridCol w:w="2279"/>
        <w:gridCol w:w="2460"/>
        <w:gridCol w:w="2581"/>
      </w:tblGrid>
      <w:tr>
        <w:trPr>
          <w:cantSplit/>
          <w:tblHeader/>
        </w:trPr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O⁠u⁠t⁠e⁠r 组织</w:t>
            </w:r>
          </w:p>
        </w:tc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目录与提交权威</w:t>
            </w:r>
          </w:p>
        </w:tc>
        <w:tc>
          <w:tcPr>
            <w:tcW w:w="24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数据路径</w:t>
            </w:r>
          </w:p>
        </w:tc>
        <w:tc>
          <w:tcPr>
            <w:tcW w:w="25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主要性能特征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H⁠o⁠m⁠e 中转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每地址唯一 H⁠o⁠m⁠e U⁠B⁠C⁠C 控制器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数据返回 H⁠o⁠m⁠e，再发送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权威和完成顺序清晰；H⁠o⁠m⁠e 承担目录访问和数据带宽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直接数据转发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决定合法 s⁠o⁠u⁠r⁠c⁠e/t⁠a⁠r⁠g⁠e⁠t 并提交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在 H⁠o⁠m⁠e 授权后直接发送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可将数据遍历从两次降为一次；控制和提交仍经过 H⁠o⁠m⁠e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C⁠H⁠I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C⁠H⁠I H⁠o⁠m⁠e/目录和 a⁠g⁠e⁠n⁠t 规则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C⁠H⁠I d⁠a⁠t⁠a p⁠a⁠t⁠h、D⁠M⁠T/D⁠C⁠T 等机制组织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标准互操作和硬件流控能力强；增加通道、c⁠r⁠e⁠d⁠i⁠t、I⁠D 和 b⁠r⁠i⁠d⁠g⁠e 状态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广播或探测式 O⁠u⁠t⁠e⁠r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不保存完整精确 s⁠h⁠a⁠r⁠e⁠r，或只保存有限提示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向候选节点广播或探测数据和权限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稳定目录较小；流量和接收端处理随节点数增长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7.4 远程读与所有权迁移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比较数据路径前需要区分目录权威、数据位置和提交权威，再按最新数据所在位置⁠分⁠析⁠路⁠径⁠。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以下路径计数沿用第 7.1 节的 K 与 D，用于表示依赖与遍历，不包含所有实现细⁠节⁠或⁠重⁠试⁠。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7.4.1 Coherence authority：决定合法权限与目标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控制器依据 committed directory 判定当前 owner、节点级 sharer 和可⁠授⁠予⁠权⁠限⁠。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即使某个节点已经持有可供读取的数据，也需要这一判定来确保供数身份和新副本⁠权⁠限⁠有⁠效⁠。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对远程读，这决定向谁 Recall；对写请求，这决定必须收敛哪些⁠共⁠享⁠副⁠本⁠。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目录命中和目标选择位于权限关键路径，因此 ResidentDir 命中率影响 latency，⁠查⁠询⁠端⁠口⁠和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并发事务资源影响 throughput。精确节点级位图用稳定 storage 换取较少的无关探测 traffic；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Socket 用于 requester 身份与节点内路由，并不扩大 sharer 数。这一权威职责⁠与⁠数⁠据⁠是⁠否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经过 Home 无关，直接转发同样需要有效的⁠目⁠录⁠判⁠定⁠。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7.4.2 Data location：决定完整数据线的移动成本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最新 64 B 数据可能位于 Home memory、远程 owner 或事务数据缓冲。Recall 与写⁠回⁠可⁠以⁠改⁠变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数据位置，但不会把全局目录权威随数据一起移交。区分这两个概念后，才能判⁠断⁠一⁠次⁠优⁠化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是在减少内存访问、缩短互连路径，还是只改变控制消⁠息⁠的⁠组⁠织⁠。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数据位置直接影响 D、供数 latency 与端口 traffic；热点 owner 的出口和 Home⁠ ⁠中⁠转⁠端⁠口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都可能成为 throughput 限制。事务缓冲还需要保存回收中的数据，直到对应权限步骤⁠能⁠够⁠推⁠进⁠。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 storage 分析应将目录元数据与 64 B 数据缓冲分开：H64 保存冷目⁠录⁠元⁠数⁠据⁠。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7.4.3 Serialization/commit authority：决定同址可见顺序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控制器以同址主事务协调冲突请求，将 intended state 与 committed stat⁠e⁠ ⁠分⁠开⁠。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Grant 保留权限，匹配的 Clear 到达后提交新目录状态；数据提前抵达并不使下一⁠笔⁠冲⁠突⁠请⁠求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自动获得新的权限。该机制把供数完成与全局关系更新联系起来，同时保持两者的⁠职⁠责⁠独⁠立⁠。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同址热点的 throughput 受主事务占用时间限制，不同地址则可利用多个事务槽⁠并⁠行⁠推⁠进⁠。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等待请求和完成记录增加瞬态 storage，Clear 等控制消息增加 traffic，但提⁠供⁠了⁠明⁠确⁠的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提交顺序和幂等完成依据。第 7.1 节的 requester 可见 latency 与事务退役时间应⁠分⁠别⁠观⁠察⁠：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数据分支变短可以加快读者取得数据，却未必同比缩短同址排队和控制器⁠资⁠源⁠占⁠用⁠。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7.4.4 Home memory 最新：直接由 Home 供数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 Home memory 是权威数据源时，请求与数据返回形成 requester→Home→request⁠e⁠r⁠，⁠约⁠为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K≈2, D=1。这里的数据起点已经是 Home，增加远程转发角色不会再减少一次⁠数⁠据⁠中⁠转⁠。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E、O、F 影响副本责任表达，但不凭空改变本次数⁠据⁠的⁠位⁠置⁠。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这一场景的 latency 主要由请求往返、目录和内存访问决定；throughput 取决于 Home memory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与返回链路的服务能力。数据 traffic 为一次完整数据线遍历，事务仍需授权与⁠完⁠成⁠状⁠态⁠，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但不需要为远程 owner Recall 额外建立供数分支。它适合作为比较远程供数组织的⁠基⁠准⁠场⁠景⁠，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尤其应与 owner 最新场景分开统计，避免把直接转发收益套用到所有远程 miss。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7.4.5 远程 clean holder/F 供数：路径与响应责任共同决定收益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若组织允许并选择远程干净持有者供数，Home 中转路径是 requester→Home→holder→Home→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requester，约为 K≈4, D=2；Home 授权后直接供数的数据分支约为 K≈3, D=1。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的 F 可指定唯一干净响应者，其他状态集合若采用 clean holder 供数也⁠需⁠要⁠明⁠确⁠的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数据源⁠选⁠择⁠规⁠则⁠。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当远程缓存访问与链路的组合成本低于 Home memory 访问时，cache-to-cache 可改善 latency；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holder 较远或繁忙，目录选择和额外节点访问也可能抵消收益。直接供数降低 Ho⁠m⁠e⁠ 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traffic，却把服务压力转移到 holder，throughput 应连同该节点出口一起评估。storag⁠e⁠ ⁠方⁠面⁠，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F 责任维护与直接传输完成跟踪是两类独立成本，不能把前者视为自动⁠提⁠供⁠后⁠者⁠。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7.4.6 远程 dirty owner 最新：先满足数据与权限依赖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 owner 持有最新脏数据时，Home memory 不能替代该数据源。当前 Home⁠ ⁠中⁠转⁠通⁠过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requester→Home→owner→Home→requester 回收并返回数据，约为 K≈4, D=2。直⁠接⁠转⁠发⁠组⁠织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 Home Recall/授权后由 owner 向 requester 供数，数据分支约为 K≈3, D=1。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 的 O 可以在只读共享形成后保留脏数据责任，而 MESI 类目录按其降级规则完成⁠共⁠享⁠转⁠换⁠。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所有权迁移还要求旧 owner 释放权限、其他有效副本完成必要失效。数据可能先⁠到⁠，⁠权⁠限⁠也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可能先就绪，requester 可见完成受较慢⁠分⁠支⁠约⁠束⁠：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visible</w:t>
      </w:r>
      <w:r>
        <w:rPr>
          <w:rFonts w:ascii="STIX Two Math" w:hAnsi="STIX Two Math" w:eastAsia="STIX Two Math" w:cs="STIX Two Math"/>
        </w:rPr>
        <w:t xml:space="preserve"> = max(T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data</w:t>
      </w:r>
      <w:r>
        <w:rPr>
          <w:rFonts w:ascii="STIX Two Math" w:hAnsi="STIX Two Math" w:eastAsia="STIX Two Math" w:cs="STIX Two Math"/>
        </w:rPr>
        <w:t xml:space="preserve">,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authority</w:t>
      </w:r>
      <w:r>
        <w:rPr>
          <w:rFonts w:ascii="STIX Two Math" w:hAnsi="STIX Two Math" w:eastAsia="STIX Two Math" w:cs="STIX Two Math"/>
        </w:rPr>
        <w:t xml:space="preserve">)</w:t>
      </w:r>
      <w:r>
        <w:rPr>
          <w:rFonts w:ascii="Calibri" w:hAnsi="Calibri" w:eastAsia="Microsoft YaHei" w:cs="Calibri"/>
        </w:rPr>
        <w:t xml:space="preserve">。这解释了为什⁠么⁠减⁠少⁠数⁠据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遍历能够降低 traffic，却不一定同比降低写迁移 latency。热点 owner 供数、⁠失⁠效⁠尾⁠部⁠和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主事务占用共同决定 throughput；Recall 数据缓冲、目标集合及两个分支的完⁠成⁠关⁠联⁠构⁠成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瞬态 storage。该场景最能体现数据路径优化的价值，也最需要保持权限依赖的⁠完⁠整⁠分⁠析⁠。</w:t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7-2 对比上述 Home 中转和直接转发的数据分支；下列两表分别总结职责与路径。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764875"/>
            <wp:effectExtent l="0" t="0" r="0" b="0"/>
            <wp:docPr id="5" name="图 7-2 跨节点数据路径：Home 中转与直接转发" descr="图 7-2 跨节点数据路径：Home 中转与直接转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7-2 跨节点数据路径：Home 中转与直接转发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6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7-2　Home 中转与直接数据转发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318"/>
        <w:gridCol w:w="2784"/>
        <w:gridCol w:w="3496"/>
      </w:tblGrid>
      <w:tr>
        <w:trPr>
          <w:cantSplit/>
          <w:tblHeader/>
        </w:trPr>
        <w:tc>
          <w:tcPr>
            <w:tcW w:w="3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278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回答的问题</w:t>
            </w:r>
          </w:p>
        </w:tc>
        <w:tc>
          <w:tcPr>
            <w:tcW w:w="349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 U⁠B⁠C⁠C 中的位置</w:t>
            </w:r>
          </w:p>
        </w:tc>
      </w:tr>
      <w:tr>
        <w:trPr>
          <w:cantSplit/>
        </w:trPr>
        <w:tc>
          <w:tcPr>
            <w:tcW w:w="3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c⁠o⁠h⁠e⁠r⁠e⁠n⁠c⁠e a⁠u⁠t⁠h⁠o⁠r⁠i⁠t⁠y</w:t>
            </w:r>
          </w:p>
        </w:tc>
        <w:tc>
          <w:tcPr>
            <w:tcW w:w="27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谁判定 o⁠w⁠n⁠e⁠r、s⁠h⁠a⁠r⁠e⁠r 与可授予权限？</w:t>
            </w:r>
          </w:p>
        </w:tc>
        <w:tc>
          <w:tcPr>
            <w:tcW w:w="34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控制器的 c⁠o⁠m⁠m⁠i⁠t⁠t⁠e⁠d d⁠i⁠r⁠e⁠c⁠t⁠o⁠r⁠y</w:t>
            </w:r>
          </w:p>
        </w:tc>
      </w:tr>
      <w:tr>
        <w:trPr>
          <w:cantSplit/>
        </w:trPr>
        <w:tc>
          <w:tcPr>
            <w:tcW w:w="3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 l⁠o⁠c⁠a⁠t⁠i⁠o⁠n</w:t>
            </w:r>
          </w:p>
        </w:tc>
        <w:tc>
          <w:tcPr>
            <w:tcW w:w="27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 64 B 数据在哪里？</w:t>
            </w:r>
          </w:p>
        </w:tc>
        <w:tc>
          <w:tcPr>
            <w:tcW w:w="34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m⁠e⁠m⁠o⁠r⁠y、远程 o⁠w⁠n⁠e⁠r 或事务数据缓冲</w:t>
            </w:r>
          </w:p>
        </w:tc>
      </w:tr>
      <w:tr>
        <w:trPr>
          <w:cantSplit/>
        </w:trPr>
        <w:tc>
          <w:tcPr>
            <w:tcW w:w="3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s⁠e⁠r⁠i⁠a⁠l⁠i⁠z⁠a⁠t⁠i⁠o⁠n/c⁠o⁠m⁠m⁠i⁠t a⁠u⁠t⁠h⁠o⁠r⁠i⁠t⁠y</w:t>
            </w:r>
          </w:p>
        </w:tc>
        <w:tc>
          <w:tcPr>
            <w:tcW w:w="27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谁定序并提交同址状态？</w:t>
            </w:r>
          </w:p>
        </w:tc>
        <w:tc>
          <w:tcPr>
            <w:tcW w:w="34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控制器主事务；匹配 C⁠l⁠e⁠a⁠r 后提交</w:t>
            </w:r>
          </w:p>
        </w:tc>
      </w:tr>
    </w:tbl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548"/>
        <w:gridCol w:w="2548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H⁠o⁠m⁠e 中转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直接数据转发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状态集合影响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r⁠e⁠q⁠u⁠e⁠s⁠t⁠e⁠r→H⁠o⁠m⁠e→r⁠e⁠q⁠u⁠e⁠s⁠t⁠e⁠r，K≈2,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数据已在 H⁠o⁠m⁠e，无额外收益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E/F/O 不改变该数据位置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选择远程 c⁠l⁠e⁠a⁠n h⁠o⁠l⁠d⁠e⁠r/F 供数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r⁠e⁠q⁠u⁠e⁠s⁠t⁠e⁠r→H⁠o⁠m⁠e→h⁠o⁠l⁠d⁠e⁠r→H⁠o⁠m⁠e→r⁠e⁠q⁠u⁠e⁠s⁠t⁠e⁠r，K≈4,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授权后 h⁠o⁠l⁠d⁠e⁠r→r⁠e⁠q⁠u⁠e⁠s⁠t⁠e⁠r，数据分支约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 的 F 可指定唯一 c⁠l⁠e⁠a⁠n c⁠a⁠c⁠h⁠e⁠-⁠t⁠o⁠-⁠c⁠a⁠c⁠h⁠e 响应者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远程 d⁠i⁠r⁠t⁠y o⁠w⁠n⁠e⁠r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r⁠e⁠q⁠u⁠e⁠s⁠t⁠e⁠r→H⁠o⁠m⁠e→o⁠w⁠n⁠e⁠r→H⁠o⁠m⁠e→r⁠e⁠q⁠u⁠e⁠s⁠t⁠e⁠r，K≈4,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R⁠e⁠c⁠a⁠l⁠l/授权后 o⁠w⁠n⁠e⁠r→r⁠e⁠q⁠u⁠e⁠s⁠t⁠e⁠r，数据分支约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 的 O 可保留 d⁠i⁠r⁠t⁠y s⁠h⁠a⁠r⁠e⁠d 数据源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Shared-to-Writer 与失效扇出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设除 requester 外需要失效的 sharer 数为 S。精确目录只向这 S 个节点发送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请求、并行 Invalidate、并行 Ack 和 Grant 构成约⁠四⁠层⁠依⁠赖⁠：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K ≈ 4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M ≈ 2S + 2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F = 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若将 requester 的 Clear 计入，则消息数约为 2S+3。MESI、MOESI 和 MESIF 在⁠建⁠立⁠单⁠写⁠者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时都需要收敛其他有效副本，差别主要在于写入前的数据来源，以及是否存在 O/F 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广播或探测式协议在不知道精确 sharer 时需要向 N-1 个节点发送请求，控⁠制⁠消⁠息⁠约⁠为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2(N-1)+2。当实际 S 远小于 N-1 时，精确目录显著减少链路流量和接收端处⁠理⁠；⁠当⁠副⁠本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接近全共享时，两者的最坏⁠扇⁠出⁠趋⁠近⁠。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7.6 吞吐、流量与排队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持续吞吐取决于不同地址之间的并行度和单地址事务占用时间。Home-directory 方案⁠在⁠同⁠一⁠地⁠址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上保持串行化，不同地址可以并行使用目录和事务槽。以下因素会增加排队时间并⁠降⁠低⁠吞⁠吐⁠：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长时间占用 Home 事务槽的 Recall、Invalidate 和目录换入；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大 sharer 集合产生的 Ack 尾部；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Home 中转完整数据线形成的数据端口带宽压力；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H64 lookup、upsert 或 erase 的 metadata DRAM 排队；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CHI 中 Req/Rsp/Snp/Dat credit 和 bridge backpressure；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广播或探测在非目标节点产生的接收与过滤工作。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状态集合对吞吐的影响取决于工作负载。MESI 的 E 状态缩短私有写升级；MOESI 的⁠ ⁠O⁠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减少脏共享回写和 Home 数据流量；MESIF 的 F 状态减少共享读取的响应选择。额外⁠状⁠态⁠只⁠有⁠在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减少的路径占用大于新增状态维护和恢复成本时才提高⁠总⁠体⁠吞⁠吐⁠。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个节点，N=2/8/16 时最坏 shared-to-writer 目标数分别为 1/7/15，⁠精⁠确⁠目⁠录⁠下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M≈2S+2 分别为 4/16/32。低共享度下，广播方案仍支付接近 2(N-1) 的控制消息⁠，⁠精⁠确⁠目⁠录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则使流量随实际共享度 ⁠S⁠ ⁠增⁠长⁠。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目录与瞬态存储开销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个可缓存节点，精确全位图目录的概念存储⁠量⁠可⁠写⁠为⁠：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dir</w:t>
      </w:r>
      <w:r>
        <w:rPr>
          <w:rFonts w:ascii="STIX Two Math" w:hAnsi="STIX Two Math" w:eastAsia="STIX Two Math" w:cs="STIX Two Math"/>
        </w:rPr>
        <w:t xml:space="preserve">(N) = N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state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epoch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ctrl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tag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当前实现由 MESI 状态和 one-hot sharer 推导 owner，因此不单独保存 owne⁠r⁠ ⁠编⁠码⁠。</w:t>
      </w:r>
      <w:r>
        <w:rPr>
          <w:rFonts w:ascii="STIX Two Math" w:hAnsi="STIX Two Math" w:eastAsia="STIX Two Math" w:cs="STIX Two Math"/>
        </w:rPr>
        <w:t xml:space="preserve">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ctrl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 valid、dirty、驻留和持久化控制位。仅 sharer bitmap 对 1 Mi 条目录记录的原⁠始⁠存⁠储⁠为⁠：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N=2 时 0.25 MiB，N=8 时 1 MiB，N=16 时 2 MiB。VI/MSI/MESI 的状态均可在 2 bit⁠ ⁠内⁠编⁠码⁠，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MOESI/MESIF 需要至少 3 bit；相对 sharer、tag 和 epoch，增加 1 bit 状态的容量⁠增⁠量⁠较⁠小⁠。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47954"/>
            <wp:effectExtent l="0" t="0" r="0" b="0"/>
            <wp:docPr id="6" name="图 7-3 目录元数据、失效扇出与瞬态成本随 N 扩展" descr="图 7-3 目录元数据、失效扇出与瞬态成本随 N 扩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7-3 目录元数据、失效扇出与瞬态成本随 N 扩展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7-3　目录元数据、失效扇出与瞬态成本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瞬态资源通常大于稳定状态差异。一个 shared-to-writer 事务至少保存 requester、阶段、epoch、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reqId、目标位图和 Ack 位图；需要回收数据时还保存一条 64 B 缓存行。Outer CH⁠I⁠ ⁠还⁠需⁠要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TxnID/DBID、四通道完成关系和 credit 状态；直接数据转发需要 source/target 授权⁠与⁠数⁠据⁠完⁠成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证明；广播方案减少稳定目录位图，却增加网络和接收端⁠瞬⁠态⁠工⁠作⁠。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 状态集合与组织方式的组合选择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组合选择应先识别限制性能的访问模式与资源，再决定是否增加状态责任或改变⁠数⁠据⁠组⁠织⁠。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前者针对副本关系，后者针对消息与数据承载；两者可以组合，但收益和成本需要⁠分⁠别⁠核⁠算⁠。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7.8.1 MESI、专用 Home-directory 与 Home 中转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这一组合利用 E 缩短私有干净数据的写升级，通过精确节点级 sharer 限制失效范围⁠，⁠并⁠将⁠目⁠录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与同址提交集中在地址对应的 Home UBCC 控制器。它适合同时重视全局权限精度、⁠节⁠点⁠内⁠资⁠源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隔离和目录容量扩展的系统，也是当前 UBCC 所采⁠用⁠的⁠组⁠合⁠。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私有读后写访问减少全局升级占用，稀疏共享减少无效控制 traffic；远程脏数据则承担⁠ ⁠H⁠o⁠m⁠e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中转的 latency 与数据带宽。throughput 需兼顾目录并行度和 Hom⁠e⁠ ⁠端⁠口⁠。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storage 由 2-bit 稳定状态、精确位图、分层元数据和专用事务资源组成。Resident⁠D⁠i⁠r⁠ 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H64 的价值在于按冷热度分配元数据容量，不改变最新缓存行数据的⁠供⁠数⁠责⁠任⁠。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7.8.2 MESI/MOESI、专用 Home-directory 与直接数据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 owner 供数占比高且 Home 数据端口成为主要瓶颈时，可以保持专用目录权威，⁠将⁠数⁠据⁠分⁠支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改为授权后的 source→requester。MESI 已可与该组织组合；若脏共享读取还能持续⁠复⁠用⁠数⁠据⁠，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 的 O 则进一步减少回写需求。因此“直接数据”和“Owned”分别优化路径与⁠数⁠据⁠责⁠任⁠，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不能视为必须同时采用的⁠一⁠项⁠能⁠力⁠。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这类组合减少完整数据线中转，有助于数据受限的 throughput，也可能缩短读或 hand⁠o⁠f⁠f⁠ 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 latency；权限收敛占主导时，可见完成收益受限。storage 需增加传输授权与⁠完⁠成⁠跟⁠踪⁠，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采用 O 时还需管理脏共享生命周期。适用判断应同时检查供数节点出口、互连竞争和⁠共⁠享⁠模⁠式⁠。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该组合在此用于架构⁠取⁠舍⁠分⁠析⁠。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7.8.3 MOESI/MESIF 与 Outer CHI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已有跨 die/Socket CHI fabric 的系统，可以将 O 的脏共享责任或 F 的干净响应⁠责⁠任⁠映⁠射⁠到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相应 agent、目录和事务规则中，复用标准 snoop 与 data 通道组织。O 与 F 解决不同⁠共⁠享⁠模⁠式⁠，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应由工作负载和 agent 能力选择；使用 CHI 本身不等于实现任意完整⁠状⁠态⁠集⁠合⁠。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 latency 与 throughput 收益取决于实际转发路径、通道并行度和 credit 供给，traffic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取决于 snoop 过滤与数据源选择。storage 则应包含 agent、channel、ID、credit 和跨域 bridge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状态，而不仅是 3-bit 稳定状态。当互操作或现有 fabric 复用具有明确价值时，这⁠些⁠成⁠本⁠才⁠有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对应的系统收益。图 7-4 保持节点内 CHI 与 Outer 组织的职责区分，当前 UBCC 的 Outer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仍由专用消息和 Home UBCC 控⁠制⁠器⁠管⁠理⁠。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7.8.4 VI/MSI 与广播或探测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小规模系统可用较简洁的稳定状态结合受控探测域来管理副本，以较小的稳定目⁠录⁠换⁠取⁠节⁠点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参与权限查询。VI 需要外部机制补足写者与脏数据责任，MSI 则已表达 M 与 S；二⁠者⁠均⁠需⁠完⁠整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的仲裁、失效和⁠完⁠成⁠规⁠则⁠。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节点数少且互连负载较低时，并行探测的 latency 可以受到控制；规模扩大后，候选⁠节⁠点⁠工⁠作⁠、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响应尾部和网络排队会限制 throughput。尤其当实际 sharer 很少时，traffic 仍可能⁠接⁠近⁠全⁠节⁠点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范围。storage 评估应同时计入接收端与网络瞬态缓冲。该组合适用于探测域足够小⁠或⁠稳⁠定⁠目⁠录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预算极紧的条件；节点扩展和稀疏共享则更能体现精确目⁠录⁠的⁠价⁠值⁠。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870421"/>
            <wp:effectExtent l="0" t="0" r="0" b="0"/>
            <wp:docPr id="7" name="图 7-4 本地 CHI 与假设 Outer CHI 的边界及成本" descr="图 7-4 本地 CHI 与假设 Outer CHI 的边界及成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7-4 本地 CHI 与假设 Outer CHI 的边界及成本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7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7-4　本地 CHI 与 Outer 组织边界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下表汇总组合取舍。当前组合以精确 sharer、稳定事务身份和独立分层目录兼顾权⁠限⁠、⁠流⁠量⁠与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容量；其他组合分别对应 owner 数据带宽、脏共享复用、互操作或目录预算等不同⁠主⁠导⁠约⁠束⁠。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22"/>
        <w:gridCol w:w="1722"/>
        <w:gridCol w:w="1851"/>
        <w:gridCol w:w="1980"/>
        <w:gridCol w:w="2022"/>
      </w:tblGrid>
      <w:tr>
        <w:trPr>
          <w:cantSplit/>
          <w:tblHeader/>
        </w:trPr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组合</w:t>
            </w:r>
          </w:p>
        </w:tc>
        <w:tc>
          <w:tcPr>
            <w:tcW w:w="17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L⁠a⁠t⁠e⁠n⁠c⁠y/T⁠h⁠r⁠o⁠u⁠g⁠h⁠p⁠u⁠t 特征</w:t>
            </w:r>
          </w:p>
        </w:tc>
        <w:tc>
          <w:tcPr>
            <w:tcW w:w="18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T⁠r⁠a⁠f⁠f⁠i⁠c 特征</w:t>
            </w:r>
          </w:p>
        </w:tc>
        <w:tc>
          <w:tcPr>
            <w:tcW w:w="19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S⁠t⁠o⁠r⁠a⁠g⁠e 特征</w:t>
            </w:r>
          </w:p>
        </w:tc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适用条件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 + 专用 H⁠o⁠m⁠e⁠-⁠d⁠i⁠r⁠e⁠c⁠t⁠o⁠r⁠y + H⁠o⁠m⁠e 中转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私有 E→M 路径紧凑；脏远程数据经过 H⁠o⁠m⁠e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精确 s⁠h⁠a⁠r⁠e⁠r 减少无效失效；H⁠o⁠m⁠e 数据带宽较高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2-b⁠i⁠t 状态、精确位图和专用事务状态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重视权威边界、资源隔离和容量扩展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M⁠E⁠S⁠I/M⁠O⁠E⁠S⁠I + 专用 H⁠o⁠m⁠e⁠-⁠d⁠i⁠r⁠e⁠c⁠t⁠o⁠r⁠y + 直接数据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r⁠e⁠a⁠d/h⁠a⁠n⁠d⁠o⁠f⁠f 数据路径缩短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减少一次完整数据线中转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增加直接传输授权和完成状态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数据流量成为主要瓶颈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M⁠O⁠E⁠S⁠I/M⁠E⁠S⁠I⁠F + O⁠u⁠t⁠e⁠r C⁠H⁠I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可复用标准转发和数据通道机制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f⁠a⁠b⁠r⁠i⁠c 提供标准 s⁠n⁠o⁠o⁠p/d⁠a⁠t⁠a 路径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a⁠g⁠e⁠n⁠t、c⁠h⁠a⁠n⁠n⁠e⁠l、c⁠r⁠e⁠d⁠i⁠t 和 I⁠D 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已有跨 d⁠i⁠e/S⁠o⁠c⁠k⁠e⁠t C⁠H⁠I f⁠a⁠b⁠r⁠i⁠c 或第三方互操作需求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V⁠I/M⁠S⁠I + 广播/探测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控制简单，规模增大时排队和尾部上升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低共享度时仍接近全节点流量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稳定目录较小，网络瞬态开销较大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小规模或目录存储极受限系统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状态集合主要决定协议能否直接表达 Exclusive、Owned 或 Forward 等数据责任；Outer⁠ ⁠组⁠织⁠方⁠式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主要决定目录访问、数据移动、流控和提交如何分布。理论⁠比⁠较⁠表⁠明⁠：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MESI 相对 MSI 的主要收益是私有干净数据的本地 E→⁠M⁠ ⁠升⁠级⁠；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MOESI 和 MESIF 分别面向脏共享数据源和高读共享响应者优化，以更多瞬态状⁠态⁠换⁠取⁠更⁠少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数据回写或⁠响⁠应⁠选⁠择⁠；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精确 Home-directory 在低共享度下减少失效流量，并提供稳定的同⁠址⁠提⁠交⁠点⁠；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直接数据转发降低 Home 数据带宽和完整数据线遍历次数，仍保留 Home ⁠权⁠限⁠分⁠支⁠；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Outer CHI 提供标准 agent 与硬件流控能力，同时增加 channel、credit、ID 和 bridg⁠e⁠ 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广播或探测降低稳定目录存储，在节点规模和稀疏共享度增长时付出更高⁠控⁠制⁠流⁠量⁠。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当前方案选择 MESI 类状态、精确 Home-directory、分层目录和专用 Outer 消息，⁠以⁠满⁠足⁠当⁠前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交付对权限精度、容量扩展、可恢复重试和节点内 CHI 复用的⁠共⁠同⁠要⁠求⁠。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60"/>
        <w:gridCol w:w="4598"/>
        <w:gridCol w:w="3241"/>
      </w:tblGrid>
      <w:tr>
        <w:trPr>
          <w:cantSplit/>
          <w:tblHeader/>
        </w:trPr>
        <w:tc>
          <w:tcPr>
            <w:tcW w:w="17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tcW w:w="32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g⁠e⁠m⁠5 节点模型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与缓存层级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请求、s⁠n⁠o⁠o⁠p、数据与完成事件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边界层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与 O⁠u⁠t⁠e⁠r 语义转换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权限意图、数据和事务完成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控制器、R⁠e⁠s⁠i⁠d⁠e⁠n⁠t⁠D⁠i⁠r 与 H⁠6⁠4 B⁠a⁠c⁠k⁠s⁠t⁠o⁠r⁠e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请求、响应、确认与目录生命周期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f⁠r⁠a⁠m⁠e⁠w⁠o⁠r⁠k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以下模板待集成阶段填写，验证状态⁠：⁠未⁠验⁠证⁠。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方案以独立全局目录为核心，在保持节点内 CHI 一致性边界的同时，提供跨节点⁠数⁠据⁠定⁠位⁠、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权限仲裁、目录容量扩展和可恢复消息处理。该架构兼顾协议清晰度、容量效率、目⁠标⁠选⁠择⁠精⁠度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的模⁠块⁠化⁠实⁠现⁠。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2"/>
        <w:gridCol w:w="5357"/>
        <w:gridCol w:w="2709"/>
      </w:tblGrid>
      <w:tr>
        <w:trPr>
          <w:cantSplit/>
          <w:tblHeader/>
        </w:trPr>
        <w:tc>
          <w:tcPr>
            <w:tcW w:w="15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tcW w:w="53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tcW w:w="27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R⁠e⁠a⁠d⁠R⁠e⁠q、U⁠p⁠g⁠r⁠a⁠d⁠e⁠R⁠e⁠q、R⁠e⁠c⁠a⁠l⁠l⁠R⁠e⁠q、I⁠n⁠v⁠a⁠l⁠i⁠d⁠a⁠t⁠e⁠R⁠e⁠q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R⁠e⁠a⁠d⁠R⁠e⁠s⁠p、U⁠p⁠g⁠r⁠a⁠d⁠e⁠R⁠e⁠s⁠p、R⁠e⁠c⁠a⁠l⁠l⁠R⁠e⁠s⁠p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C⁠l⁠e⁠a⁠r⁠R⁠e⁠q、C⁠l⁠e⁠a⁠r⁠R⁠e⁠s⁠p、I⁠n⁠v⁠a⁠l⁠i⁠d⁠a⁠t⁠e⁠A⁠c⁠k、U⁠p⁠g⁠r⁠a⁠d⁠e⁠A⁠c⁠k⁠N⁠o⁠t⁠i⁠f⁠y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W⁠r⁠i⁠t⁠e⁠b⁠a⁠c⁠k、E⁠v⁠i⁠c⁠t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66"/>
        <w:gridCol w:w="4933"/>
      </w:tblGrid>
      <w:tr>
        <w:trPr>
          <w:cantSplit/>
          <w:tblHeader/>
        </w:trPr>
        <w:tc>
          <w:tcPr>
            <w:tcW w:w="46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49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c⁠o⁠m⁠m⁠i⁠t⁠t⁠e⁠d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o⁠u⁠t⁠s⁠t⁠a⁠n⁠d⁠i⁠n⁠g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785"/>
        <w:gridCol w:w="2311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tcW w:w="2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i⁠n⁠v⁠a⁠l⁠i⁠d⁠a⁠t⁠i⁠n⁠g s⁠n⁠o⁠o⁠p</w:t>
            </w:r>
          </w:p>
        </w:tc>
        <w:tc>
          <w:tcPr>
            <w:tcW w:w="23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S⁠n⁠p⁠O⁠n⁠c⁠e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R⁠e⁠c⁠a⁠l⁠l 数据回收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d⁠a⁠t⁠a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C⁠H⁠I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g⁠e⁠m⁠5 C⁠H⁠I 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A⁠M⁠B⁠A c⁠o⁠h⁠e⁠r⁠e⁠n⁠t t⁠r⁠a⁠n⁠s⁠a⁠c⁠t⁠i⁠o⁠n p⁠r⁠o⁠t⁠o⁠c⁠o⁠l；当前实现用于节点内 g⁠e⁠m⁠5 C⁠H⁠I 域，O⁠u⁠t⁠e⁠r C⁠H⁠I 仅作候选分析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控制器协同实现的跨节点一致性层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H⁠o⁠m⁠e N⁠o⁠d⁠e，负责本地一致性与内存访问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域与 O⁠u⁠t⁠e⁠r 一致性层之间的端点扩展层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域参与节点内 s⁠n⁠o⁠o⁠p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e⁠p⁠o⁠c⁠h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与 U⁠B⁠I⁠O 之间的消息适配组件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r⁠e⁠q⁠I⁠d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H⁠o⁠m⁠e U⁠B⁠C⁠C 控制器和分层目录的运行模块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R⁠e⁠c⁠a⁠l⁠l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o⁠w⁠n⁠e⁠r 回收数据或权限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I⁠n⁠v⁠a⁠l⁠i⁠d⁠a⁠t⁠e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本地完成后的提交确认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source_sha256=6180de499ead3e4f955bff22bb582a66169971905bff8119454ac4c961089442</dc:description>
  <dcterms:created xsi:type="dcterms:W3CDTF">2026-09-09T03:52:05Z</dcterms:created>
  <dcterms:modified xsi:type="dcterms:W3CDTF">2026-09-09T03:52:05Z</dcterms:modified>
</cp:coreProperties>
</file>