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1E679" w14:textId="77777777" w:rsidR="002445FD" w:rsidRDefault="002445FD" w:rsidP="002445FD">
      <w:pPr>
        <w:spacing w:line="240" w:lineRule="auto"/>
        <w:rPr>
          <w:rFonts w:ascii="Times New Roman" w:hAnsi="Times New Roman" w:cs="Times New Roman"/>
        </w:rPr>
      </w:pPr>
    </w:p>
    <w:p w14:paraId="37F2620A" w14:textId="77777777" w:rsidR="00D71E88" w:rsidRDefault="00D71E88" w:rsidP="00D71E88">
      <w:pPr>
        <w:spacing w:line="240" w:lineRule="auto"/>
        <w:rPr>
          <w:rFonts w:ascii="Segoe UI Emoji" w:hAnsi="Segoe UI Emoji" w:cs="Segoe UI Emoji"/>
        </w:rPr>
      </w:pPr>
      <w:r>
        <w:rPr>
          <w:noProof/>
          <w:lang w:eastAsia="pt-BR"/>
        </w:rPr>
        <w:drawing>
          <wp:inline distT="0" distB="0" distL="0" distR="0" wp14:anchorId="2A64864B" wp14:editId="6D80AEE7">
            <wp:extent cx="5678714" cy="1651000"/>
            <wp:effectExtent l="0" t="0" r="0" b="6350"/>
            <wp:docPr id="816477259" name="Imagem 4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77259" name="Imagem 4" descr="Ícone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157" cy="165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FC76" w14:textId="77777777" w:rsidR="00D71E88" w:rsidRDefault="00D71E88" w:rsidP="00D71E88">
      <w:pPr>
        <w:spacing w:line="240" w:lineRule="auto"/>
        <w:rPr>
          <w:rFonts w:ascii="Segoe UI Emoji" w:hAnsi="Segoe UI Emoji" w:cs="Segoe UI Emoji"/>
        </w:rPr>
      </w:pPr>
    </w:p>
    <w:p w14:paraId="0F8D3694" w14:textId="77777777" w:rsidR="00D71E88" w:rsidRDefault="00D71E88" w:rsidP="00D71E88">
      <w:pPr>
        <w:spacing w:line="240" w:lineRule="auto"/>
        <w:rPr>
          <w:rFonts w:ascii="Segoe UI Emoji" w:hAnsi="Segoe UI Emoji" w:cs="Segoe UI Emoji"/>
        </w:rPr>
      </w:pPr>
    </w:p>
    <w:p w14:paraId="37737AF9" w14:textId="77777777" w:rsidR="00D71E88" w:rsidRDefault="00D71E88" w:rsidP="00D71E88">
      <w:pPr>
        <w:spacing w:line="240" w:lineRule="auto"/>
        <w:rPr>
          <w:rFonts w:ascii="Segoe UI Emoji" w:hAnsi="Segoe UI Emoji" w:cs="Segoe UI Emoji"/>
        </w:rPr>
      </w:pPr>
    </w:p>
    <w:p w14:paraId="5CF539E7" w14:textId="77777777" w:rsidR="00D71E88" w:rsidRDefault="00D71E88" w:rsidP="00D71E88">
      <w:pPr>
        <w:spacing w:line="240" w:lineRule="auto"/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14:paraId="1643798E" w14:textId="77777777" w:rsidR="00D71E88" w:rsidRDefault="00D71E88" w:rsidP="00D71E88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7E9C2084" w14:textId="46BB3094" w:rsidR="00D71E88" w:rsidRPr="00D71E88" w:rsidRDefault="00D71E88" w:rsidP="00D71E88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r w:rsidRPr="00D71E88">
        <w:rPr>
          <w:rFonts w:ascii="Times New Roman" w:hAnsi="Times New Roman" w:cs="Times New Roman"/>
          <w:sz w:val="56"/>
          <w:szCs w:val="56"/>
          <w:lang w:val="en-US"/>
        </w:rPr>
        <w:t>Arquitetura</w:t>
      </w:r>
      <w:proofErr w:type="spellEnd"/>
      <w:r w:rsidRPr="00D71E88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D71E88">
        <w:rPr>
          <w:rFonts w:ascii="Times New Roman" w:hAnsi="Times New Roman" w:cs="Times New Roman"/>
          <w:sz w:val="56"/>
          <w:szCs w:val="56"/>
          <w:lang w:val="en-US"/>
        </w:rPr>
        <w:t>Orientada</w:t>
      </w:r>
      <w:proofErr w:type="spellEnd"/>
      <w:r w:rsidRPr="00D71E88">
        <w:rPr>
          <w:rFonts w:ascii="Times New Roman" w:hAnsi="Times New Roman" w:cs="Times New Roman"/>
          <w:sz w:val="56"/>
          <w:szCs w:val="56"/>
          <w:lang w:val="en-US"/>
        </w:rPr>
        <w:t xml:space="preserve"> a Serviços (SOA) e Web Services</w:t>
      </w:r>
    </w:p>
    <w:p w14:paraId="5BE8B000" w14:textId="77777777" w:rsidR="00D71E88" w:rsidRDefault="00D71E88" w:rsidP="00D71E88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32F34C41" w14:textId="55168492" w:rsidR="00D71E88" w:rsidRPr="003379B6" w:rsidRDefault="00D71E88" w:rsidP="00D71E88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Sprint 1</w:t>
      </w:r>
      <w:r w:rsidRPr="003379B6">
        <w:rPr>
          <w:rFonts w:ascii="Times New Roman" w:hAnsi="Times New Roman" w:cs="Times New Roman"/>
          <w:sz w:val="56"/>
          <w:szCs w:val="56"/>
          <w:lang w:val="en-US"/>
        </w:rPr>
        <w:t xml:space="preserve"> – 2025</w:t>
      </w:r>
    </w:p>
    <w:p w14:paraId="3AC12E48" w14:textId="77777777" w:rsidR="00D71E88" w:rsidRPr="003379B6" w:rsidRDefault="00D71E88" w:rsidP="00D71E88">
      <w:pPr>
        <w:spacing w:line="240" w:lineRule="auto"/>
        <w:rPr>
          <w:rFonts w:ascii="Segoe UI Emoji" w:hAnsi="Segoe UI Emoji" w:cs="Segoe UI Emoji"/>
          <w:lang w:val="en-US"/>
        </w:rPr>
      </w:pPr>
    </w:p>
    <w:p w14:paraId="201963BD" w14:textId="77777777" w:rsidR="00D71E88" w:rsidRPr="003379B6" w:rsidRDefault="00D71E88" w:rsidP="00D71E88">
      <w:pPr>
        <w:spacing w:line="240" w:lineRule="auto"/>
        <w:rPr>
          <w:rFonts w:ascii="Segoe UI Emoji" w:hAnsi="Segoe UI Emoji" w:cs="Segoe UI Emoji"/>
          <w:lang w:val="en-US"/>
        </w:rPr>
      </w:pPr>
    </w:p>
    <w:p w14:paraId="09140C80" w14:textId="77777777" w:rsidR="00D71E88" w:rsidRPr="003379B6" w:rsidRDefault="00D71E88" w:rsidP="00D71E88">
      <w:pPr>
        <w:spacing w:line="240" w:lineRule="auto"/>
        <w:rPr>
          <w:rFonts w:ascii="Segoe UI Emoji" w:hAnsi="Segoe UI Emoji" w:cs="Segoe UI Emoji"/>
          <w:lang w:val="en-US"/>
        </w:rPr>
      </w:pPr>
    </w:p>
    <w:p w14:paraId="61303EE0" w14:textId="77777777" w:rsidR="00D71E88" w:rsidRPr="003379B6" w:rsidRDefault="00D71E88" w:rsidP="00D71E88">
      <w:pPr>
        <w:spacing w:line="240" w:lineRule="auto"/>
        <w:rPr>
          <w:rFonts w:ascii="Segoe UI Emoji" w:hAnsi="Segoe UI Emoji" w:cs="Segoe UI Emoji"/>
          <w:lang w:val="en-US"/>
        </w:rPr>
      </w:pPr>
    </w:p>
    <w:p w14:paraId="12E8EFF1" w14:textId="77777777" w:rsidR="00D71E88" w:rsidRPr="003379B6" w:rsidRDefault="00D71E88" w:rsidP="00D71E88">
      <w:pPr>
        <w:spacing w:line="240" w:lineRule="auto"/>
        <w:rPr>
          <w:rFonts w:ascii="Segoe UI Emoji" w:hAnsi="Segoe UI Emoji" w:cs="Segoe UI Emoji"/>
          <w:lang w:val="en-US"/>
        </w:rPr>
      </w:pPr>
    </w:p>
    <w:p w14:paraId="0D49BEDB" w14:textId="77777777" w:rsidR="00D71E88" w:rsidRPr="003379B6" w:rsidRDefault="00D71E88" w:rsidP="00D71E88">
      <w:pPr>
        <w:spacing w:line="240" w:lineRule="auto"/>
        <w:rPr>
          <w:rFonts w:ascii="Segoe UI Emoji" w:hAnsi="Segoe UI Emoji" w:cs="Segoe UI Emoji"/>
          <w:lang w:val="en-US"/>
        </w:rPr>
      </w:pPr>
    </w:p>
    <w:p w14:paraId="612B83EA" w14:textId="77777777" w:rsidR="00D71E88" w:rsidRPr="003379B6" w:rsidRDefault="00D71E88" w:rsidP="00D71E88">
      <w:pPr>
        <w:spacing w:line="240" w:lineRule="auto"/>
        <w:rPr>
          <w:rFonts w:ascii="Segoe UI Emoji" w:hAnsi="Segoe UI Emoji" w:cs="Segoe UI Emoji"/>
          <w:lang w:val="en-US"/>
        </w:rPr>
      </w:pPr>
    </w:p>
    <w:p w14:paraId="5D70963A" w14:textId="77777777" w:rsidR="00D71E88" w:rsidRPr="003379B6" w:rsidRDefault="00D71E88" w:rsidP="00D71E88">
      <w:pPr>
        <w:spacing w:line="240" w:lineRule="auto"/>
        <w:rPr>
          <w:rFonts w:ascii="Segoe UI Emoji" w:hAnsi="Segoe UI Emoji" w:cs="Segoe UI Emoji"/>
          <w:lang w:val="en-US"/>
        </w:rPr>
      </w:pPr>
    </w:p>
    <w:p w14:paraId="43401054" w14:textId="77777777" w:rsidR="00D71E88" w:rsidRPr="003379B6" w:rsidRDefault="00D71E88" w:rsidP="00D71E88">
      <w:pPr>
        <w:spacing w:line="240" w:lineRule="auto"/>
        <w:rPr>
          <w:rFonts w:ascii="Segoe UI Emoji" w:hAnsi="Segoe UI Emoji" w:cs="Segoe UI Emoji"/>
          <w:lang w:val="en-US"/>
        </w:rPr>
      </w:pPr>
    </w:p>
    <w:p w14:paraId="0B0DFB65" w14:textId="3530574F" w:rsidR="002445FD" w:rsidRPr="002445FD" w:rsidRDefault="002445FD" w:rsidP="002445FD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445FD">
        <w:rPr>
          <w:rFonts w:ascii="Times New Roman" w:hAnsi="Times New Roman" w:cs="Times New Roman"/>
          <w:sz w:val="40"/>
          <w:szCs w:val="40"/>
        </w:rPr>
        <w:lastRenderedPageBreak/>
        <w:t>Alerta de Apostas de Risco — Prevenção Digital para Jogadores em Situação de Vulnerabilidade</w:t>
      </w:r>
    </w:p>
    <w:p w14:paraId="234079CA" w14:textId="77777777" w:rsidR="002445FD" w:rsidRDefault="002445FD" w:rsidP="002445FD">
      <w:pPr>
        <w:spacing w:line="240" w:lineRule="auto"/>
        <w:rPr>
          <w:rFonts w:ascii="Segoe UI Emoji" w:hAnsi="Segoe UI Emoji" w:cs="Segoe UI Emoji"/>
        </w:rPr>
      </w:pPr>
    </w:p>
    <w:p w14:paraId="32720A30" w14:textId="259B0FC1" w:rsidR="002445FD" w:rsidRPr="002445FD" w:rsidRDefault="002445FD" w:rsidP="002445FD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445FD">
        <w:rPr>
          <w:rFonts w:ascii="Times New Roman" w:hAnsi="Times New Roman" w:cs="Times New Roman"/>
          <w:sz w:val="28"/>
          <w:szCs w:val="28"/>
          <w:u w:val="single"/>
        </w:rPr>
        <w:t>Propósito do Projeto</w:t>
      </w:r>
    </w:p>
    <w:p w14:paraId="5BFDABA0" w14:textId="77777777" w:rsidR="002445FD" w:rsidRPr="002445FD" w:rsidRDefault="002445FD" w:rsidP="002445FD">
      <w:pPr>
        <w:spacing w:line="240" w:lineRule="auto"/>
        <w:rPr>
          <w:rFonts w:ascii="Times New Roman" w:hAnsi="Times New Roman" w:cs="Times New Roman"/>
        </w:rPr>
      </w:pPr>
      <w:r w:rsidRPr="002445FD">
        <w:rPr>
          <w:rFonts w:ascii="Times New Roman" w:hAnsi="Times New Roman" w:cs="Times New Roman"/>
        </w:rPr>
        <w:t>Este projeto nasce da inquietação diante de um problema crescente: a fragilidade emocional e financeira de pessoas presas em ciclos compulsivos de apostas. Em meio a plataformas cada vez mais otimizadas para retenção e engajamento, muitos usuários perdem o controle — não por falta de vontade, mas por falta de apoio prático, imediato e consciente.</w:t>
      </w:r>
    </w:p>
    <w:p w14:paraId="2DAE1150" w14:textId="77777777" w:rsidR="002445FD" w:rsidRPr="002445FD" w:rsidRDefault="002445FD" w:rsidP="002445FD">
      <w:pPr>
        <w:spacing w:line="240" w:lineRule="auto"/>
        <w:rPr>
          <w:rFonts w:ascii="Times New Roman" w:hAnsi="Times New Roman" w:cs="Times New Roman"/>
        </w:rPr>
      </w:pPr>
    </w:p>
    <w:p w14:paraId="09DAEB07" w14:textId="77777777" w:rsidR="002445FD" w:rsidRPr="002445FD" w:rsidRDefault="002445FD" w:rsidP="002445FD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445FD">
        <w:rPr>
          <w:rFonts w:ascii="Times New Roman" w:hAnsi="Times New Roman" w:cs="Times New Roman"/>
          <w:sz w:val="28"/>
          <w:szCs w:val="28"/>
          <w:u w:val="single"/>
        </w:rPr>
        <w:t>Nosso objetivo é simples e ousado:</w:t>
      </w:r>
    </w:p>
    <w:p w14:paraId="2DB3D48C" w14:textId="77777777" w:rsidR="002445FD" w:rsidRPr="002445FD" w:rsidRDefault="002445FD" w:rsidP="002445FD">
      <w:pPr>
        <w:spacing w:line="240" w:lineRule="auto"/>
        <w:rPr>
          <w:rFonts w:ascii="Times New Roman" w:hAnsi="Times New Roman" w:cs="Times New Roman"/>
        </w:rPr>
      </w:pPr>
      <w:r w:rsidRPr="002445FD">
        <w:rPr>
          <w:rFonts w:ascii="Times New Roman" w:hAnsi="Times New Roman" w:cs="Times New Roman"/>
        </w:rPr>
        <w:t>Criar um sistema automatizado que atue como um freio digital inicial, oferecendo um alerta em tempo real quando uma aposta for classificada como arriscada — antes que o prejuízo aconteça.</w:t>
      </w:r>
    </w:p>
    <w:p w14:paraId="66EDC3CB" w14:textId="77777777" w:rsidR="002445FD" w:rsidRPr="002445FD" w:rsidRDefault="002445FD" w:rsidP="002445FD">
      <w:pPr>
        <w:spacing w:line="240" w:lineRule="auto"/>
        <w:rPr>
          <w:rFonts w:ascii="Times New Roman" w:hAnsi="Times New Roman" w:cs="Times New Roman"/>
        </w:rPr>
      </w:pPr>
    </w:p>
    <w:p w14:paraId="4A7D20C8" w14:textId="332D97B3" w:rsidR="002445FD" w:rsidRPr="002445FD" w:rsidRDefault="002445FD" w:rsidP="002445FD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445FD">
        <w:rPr>
          <w:rFonts w:ascii="Times New Roman" w:hAnsi="Times New Roman" w:cs="Times New Roman"/>
          <w:sz w:val="28"/>
          <w:szCs w:val="28"/>
          <w:u w:val="single"/>
        </w:rPr>
        <w:t>Conceito Central</w:t>
      </w:r>
    </w:p>
    <w:p w14:paraId="3D5F70EC" w14:textId="77777777" w:rsidR="002445FD" w:rsidRPr="002445FD" w:rsidRDefault="002445FD" w:rsidP="002445FD">
      <w:pPr>
        <w:spacing w:line="240" w:lineRule="auto"/>
        <w:rPr>
          <w:rFonts w:ascii="Times New Roman" w:hAnsi="Times New Roman" w:cs="Times New Roman"/>
        </w:rPr>
      </w:pPr>
      <w:r w:rsidRPr="002445FD">
        <w:rPr>
          <w:rFonts w:ascii="Times New Roman" w:hAnsi="Times New Roman" w:cs="Times New Roman"/>
        </w:rPr>
        <w:t>Inspirado em princípios de design de comportamento e ética em tecnologia, nosso sistema atua com:</w:t>
      </w:r>
    </w:p>
    <w:p w14:paraId="594785E2" w14:textId="49468BD4" w:rsidR="002445FD" w:rsidRPr="002445FD" w:rsidRDefault="002445FD" w:rsidP="002445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 </w:t>
      </w:r>
      <w:r w:rsidRPr="002445FD">
        <w:rPr>
          <w:rFonts w:ascii="Times New Roman" w:hAnsi="Times New Roman" w:cs="Times New Roman"/>
        </w:rPr>
        <w:t>Intervenção leve, mas estratégica:</w:t>
      </w:r>
    </w:p>
    <w:p w14:paraId="27E81BD3" w14:textId="77777777" w:rsidR="002445FD" w:rsidRPr="002445FD" w:rsidRDefault="002445FD" w:rsidP="002445FD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445FD">
        <w:rPr>
          <w:rFonts w:ascii="Times New Roman" w:hAnsi="Times New Roman" w:cs="Times New Roman"/>
        </w:rPr>
        <w:t>Neste primeiro estágio, não temos permissão para bloquear a ação do usuário. Portanto, o sistema gera um alerta visual imediato quando uma aposta é considerada de alto risco.</w:t>
      </w:r>
    </w:p>
    <w:p w14:paraId="67BCBB8B" w14:textId="0195C798" w:rsidR="002445FD" w:rsidRPr="002445FD" w:rsidRDefault="002445FD" w:rsidP="002445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 </w:t>
      </w:r>
      <w:r w:rsidRPr="002445FD">
        <w:rPr>
          <w:rFonts w:ascii="Times New Roman" w:hAnsi="Times New Roman" w:cs="Times New Roman"/>
        </w:rPr>
        <w:t>Análise baseada em dados reais:</w:t>
      </w:r>
    </w:p>
    <w:p w14:paraId="4E73A367" w14:textId="77777777" w:rsidR="002445FD" w:rsidRPr="002445FD" w:rsidRDefault="002445FD" w:rsidP="002445FD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445FD">
        <w:rPr>
          <w:rFonts w:ascii="Times New Roman" w:hAnsi="Times New Roman" w:cs="Times New Roman"/>
        </w:rPr>
        <w:t>O risco da aposta é determinado com base em padrões históricos, comportamento estatístico e machine learning.</w:t>
      </w:r>
    </w:p>
    <w:p w14:paraId="3F35148B" w14:textId="6FC277A6" w:rsidR="002445FD" w:rsidRPr="002445FD" w:rsidRDefault="002445FD" w:rsidP="002445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 </w:t>
      </w:r>
      <w:r w:rsidRPr="002445FD">
        <w:rPr>
          <w:rFonts w:ascii="Times New Roman" w:hAnsi="Times New Roman" w:cs="Times New Roman"/>
        </w:rPr>
        <w:t>Integração invisível, mas ativa:</w:t>
      </w:r>
    </w:p>
    <w:p w14:paraId="7261DEB3" w14:textId="77777777" w:rsidR="002445FD" w:rsidRPr="002445FD" w:rsidRDefault="002445FD" w:rsidP="002445FD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445FD">
        <w:rPr>
          <w:rFonts w:ascii="Times New Roman" w:hAnsi="Times New Roman" w:cs="Times New Roman"/>
        </w:rPr>
        <w:t>A solução roda diretamente no navegador do usuário, sem atrapalhar a navegação, mas atuando como uma segunda consciência digital.</w:t>
      </w:r>
    </w:p>
    <w:p w14:paraId="2FA980CC" w14:textId="77777777" w:rsidR="002445FD" w:rsidRPr="002445FD" w:rsidRDefault="002445FD" w:rsidP="002445FD">
      <w:pPr>
        <w:spacing w:line="240" w:lineRule="auto"/>
        <w:rPr>
          <w:rFonts w:ascii="Times New Roman" w:hAnsi="Times New Roman" w:cs="Times New Roman"/>
        </w:rPr>
      </w:pPr>
    </w:p>
    <w:p w14:paraId="14BEF10C" w14:textId="7B604AEE" w:rsidR="002445FD" w:rsidRPr="002445FD" w:rsidRDefault="002445FD" w:rsidP="002445FD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445FD">
        <w:rPr>
          <w:rFonts w:ascii="Times New Roman" w:hAnsi="Times New Roman" w:cs="Times New Roman"/>
          <w:sz w:val="28"/>
          <w:szCs w:val="28"/>
          <w:u w:val="single"/>
        </w:rPr>
        <w:t>Problema Real que Queremos Atacar</w:t>
      </w:r>
    </w:p>
    <w:p w14:paraId="7C321227" w14:textId="77777777" w:rsidR="002445FD" w:rsidRPr="002445FD" w:rsidRDefault="002445FD" w:rsidP="002445FD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445FD">
        <w:rPr>
          <w:rFonts w:ascii="Times New Roman" w:hAnsi="Times New Roman" w:cs="Times New Roman"/>
        </w:rPr>
        <w:t>Milhares de brasileiros estão acordando endividados por apostas mal planejadas.</w:t>
      </w:r>
    </w:p>
    <w:p w14:paraId="23CBFD36" w14:textId="77777777" w:rsidR="002445FD" w:rsidRPr="002445FD" w:rsidRDefault="002445FD" w:rsidP="002445FD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445FD">
        <w:rPr>
          <w:rFonts w:ascii="Times New Roman" w:hAnsi="Times New Roman" w:cs="Times New Roman"/>
        </w:rPr>
        <w:t>A impulsividade digital é potencializada por interfaces manipulativas.</w:t>
      </w:r>
    </w:p>
    <w:p w14:paraId="02FD0881" w14:textId="77777777" w:rsidR="002445FD" w:rsidRPr="002445FD" w:rsidRDefault="002445FD" w:rsidP="002445FD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445FD">
        <w:rPr>
          <w:rFonts w:ascii="Times New Roman" w:hAnsi="Times New Roman" w:cs="Times New Roman"/>
        </w:rPr>
        <w:t>Pessoas em situação emocional vulnerável (ansiedade, tédio, crise financeira) são as mais impactadas.</w:t>
      </w:r>
    </w:p>
    <w:p w14:paraId="523FE385" w14:textId="77777777" w:rsidR="002445FD" w:rsidRDefault="002445FD" w:rsidP="002445FD">
      <w:pPr>
        <w:spacing w:line="240" w:lineRule="auto"/>
        <w:rPr>
          <w:rFonts w:ascii="Times New Roman" w:hAnsi="Times New Roman" w:cs="Times New Roman"/>
        </w:rPr>
      </w:pPr>
      <w:r w:rsidRPr="002445FD">
        <w:rPr>
          <w:rFonts w:ascii="Times New Roman" w:hAnsi="Times New Roman" w:cs="Times New Roman"/>
        </w:rPr>
        <w:t>Hoje, o único “freio” real ao impulso é o prejuízo financeiro. Nosso sistema quer ser o alerta antes da dor.</w:t>
      </w:r>
    </w:p>
    <w:p w14:paraId="650A5B1B" w14:textId="715CFCD4" w:rsidR="002445FD" w:rsidRPr="002445FD" w:rsidRDefault="002445FD" w:rsidP="002445FD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445FD">
        <w:rPr>
          <w:rFonts w:ascii="Times New Roman" w:hAnsi="Times New Roman" w:cs="Times New Roman"/>
          <w:sz w:val="28"/>
          <w:szCs w:val="28"/>
          <w:u w:val="single"/>
        </w:rPr>
        <w:lastRenderedPageBreak/>
        <w:t>Como Funciona a Solução</w:t>
      </w:r>
    </w:p>
    <w:p w14:paraId="59560847" w14:textId="77777777" w:rsidR="002445FD" w:rsidRPr="002445FD" w:rsidRDefault="002445FD" w:rsidP="002445FD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2445FD">
        <w:rPr>
          <w:rFonts w:ascii="Times New Roman" w:hAnsi="Times New Roman" w:cs="Times New Roman"/>
        </w:rPr>
        <w:t>Uma extensão de navegador detecta quando o usuário realiza uma aposta.</w:t>
      </w:r>
    </w:p>
    <w:p w14:paraId="11DA9091" w14:textId="77777777" w:rsidR="002445FD" w:rsidRPr="002445FD" w:rsidRDefault="002445FD" w:rsidP="002445FD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2445FD">
        <w:rPr>
          <w:rFonts w:ascii="Times New Roman" w:hAnsi="Times New Roman" w:cs="Times New Roman"/>
        </w:rPr>
        <w:t xml:space="preserve">A ação gera um registro estruturado com o time, valor e </w:t>
      </w:r>
      <w:proofErr w:type="spellStart"/>
      <w:r w:rsidRPr="002445FD">
        <w:rPr>
          <w:rFonts w:ascii="Times New Roman" w:hAnsi="Times New Roman" w:cs="Times New Roman"/>
        </w:rPr>
        <w:t>odd</w:t>
      </w:r>
      <w:proofErr w:type="spellEnd"/>
      <w:r w:rsidRPr="002445FD">
        <w:rPr>
          <w:rFonts w:ascii="Times New Roman" w:hAnsi="Times New Roman" w:cs="Times New Roman"/>
        </w:rPr>
        <w:t>.</w:t>
      </w:r>
    </w:p>
    <w:p w14:paraId="654C3EE5" w14:textId="77777777" w:rsidR="002445FD" w:rsidRPr="002445FD" w:rsidRDefault="002445FD" w:rsidP="002445FD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2445FD">
        <w:rPr>
          <w:rFonts w:ascii="Times New Roman" w:hAnsi="Times New Roman" w:cs="Times New Roman"/>
        </w:rPr>
        <w:t>Essa informação é processada localmente por um modelo de machine learning.</w:t>
      </w:r>
    </w:p>
    <w:p w14:paraId="157974ED" w14:textId="77777777" w:rsidR="002445FD" w:rsidRPr="002445FD" w:rsidRDefault="002445FD" w:rsidP="002445FD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2445FD">
        <w:rPr>
          <w:rFonts w:ascii="Times New Roman" w:hAnsi="Times New Roman" w:cs="Times New Roman"/>
        </w:rPr>
        <w:t>Se a aposta for classificada como arriscada, um alerta em tempo real aparece na tela, chamando a atenção do usuário.</w:t>
      </w:r>
    </w:p>
    <w:p w14:paraId="3A4EDFDB" w14:textId="77777777" w:rsidR="002445FD" w:rsidRPr="002445FD" w:rsidRDefault="002445FD" w:rsidP="002445FD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2445FD">
        <w:rPr>
          <w:rFonts w:ascii="Times New Roman" w:hAnsi="Times New Roman" w:cs="Times New Roman"/>
        </w:rPr>
        <w:t>O processo é local, sigiloso e gratuito.</w:t>
      </w:r>
    </w:p>
    <w:p w14:paraId="7EEE9E5C" w14:textId="77777777" w:rsidR="002445FD" w:rsidRPr="002445FD" w:rsidRDefault="002445FD" w:rsidP="002445FD">
      <w:pPr>
        <w:spacing w:line="240" w:lineRule="auto"/>
        <w:rPr>
          <w:rFonts w:ascii="Times New Roman" w:hAnsi="Times New Roman" w:cs="Times New Roman"/>
        </w:rPr>
      </w:pPr>
    </w:p>
    <w:p w14:paraId="233E2C68" w14:textId="3686D980" w:rsidR="002445FD" w:rsidRPr="002445FD" w:rsidRDefault="002445FD" w:rsidP="002445FD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445FD">
        <w:rPr>
          <w:rFonts w:ascii="Times New Roman" w:hAnsi="Times New Roman" w:cs="Times New Roman"/>
          <w:sz w:val="28"/>
          <w:szCs w:val="28"/>
          <w:u w:val="single"/>
        </w:rPr>
        <w:t>Limitações Atuais e Ética</w:t>
      </w:r>
    </w:p>
    <w:p w14:paraId="233A445C" w14:textId="77777777" w:rsidR="002445FD" w:rsidRPr="002445FD" w:rsidRDefault="002445FD" w:rsidP="002445FD">
      <w:pPr>
        <w:spacing w:line="240" w:lineRule="auto"/>
        <w:rPr>
          <w:rFonts w:ascii="Times New Roman" w:hAnsi="Times New Roman" w:cs="Times New Roman"/>
        </w:rPr>
      </w:pPr>
      <w:r w:rsidRPr="002445FD">
        <w:rPr>
          <w:rFonts w:ascii="Times New Roman" w:hAnsi="Times New Roman" w:cs="Times New Roman"/>
        </w:rPr>
        <w:t>Atualmente, por limitações legais e éticas, o sistema não interfere na ação do usuário. O foco é alertar, não controlar.</w:t>
      </w:r>
    </w:p>
    <w:p w14:paraId="4EA7B101" w14:textId="77777777" w:rsidR="002445FD" w:rsidRPr="002445FD" w:rsidRDefault="002445FD" w:rsidP="002445FD">
      <w:pPr>
        <w:spacing w:line="240" w:lineRule="auto"/>
        <w:rPr>
          <w:rFonts w:ascii="Times New Roman" w:hAnsi="Times New Roman" w:cs="Times New Roman"/>
        </w:rPr>
      </w:pPr>
      <w:r w:rsidRPr="002445FD">
        <w:rPr>
          <w:rFonts w:ascii="Times New Roman" w:hAnsi="Times New Roman" w:cs="Times New Roman"/>
        </w:rPr>
        <w:t>No entanto, em um ambiente profissional, com as devidas permissões legais e acordos com plataformas, o projeto pode evoluir para bloquear automaticamente apostas de risco elevado, atuando como um filtro de proteção digital ainda mais eficaz.</w:t>
      </w:r>
    </w:p>
    <w:p w14:paraId="123E6376" w14:textId="77777777" w:rsidR="002445FD" w:rsidRPr="002445FD" w:rsidRDefault="002445FD" w:rsidP="002445FD">
      <w:pPr>
        <w:spacing w:line="240" w:lineRule="auto"/>
        <w:rPr>
          <w:rFonts w:ascii="Times New Roman" w:hAnsi="Times New Roman" w:cs="Times New Roman"/>
        </w:rPr>
      </w:pPr>
    </w:p>
    <w:p w14:paraId="7E7A4F26" w14:textId="266A56C3" w:rsidR="002445FD" w:rsidRPr="002445FD" w:rsidRDefault="002445FD" w:rsidP="002445FD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445FD">
        <w:rPr>
          <w:rFonts w:ascii="Times New Roman" w:hAnsi="Times New Roman" w:cs="Times New Roman"/>
          <w:sz w:val="28"/>
          <w:szCs w:val="28"/>
          <w:u w:val="single"/>
        </w:rPr>
        <w:t>Resultados Esperados (Código e Vida Real)</w:t>
      </w:r>
    </w:p>
    <w:p w14:paraId="353B683B" w14:textId="7F8A65C3" w:rsidR="002445FD" w:rsidRPr="002445FD" w:rsidRDefault="002445FD" w:rsidP="002445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45FD">
        <w:rPr>
          <w:rFonts w:ascii="Times New Roman" w:hAnsi="Times New Roman" w:cs="Times New Roman"/>
          <w:sz w:val="28"/>
          <w:szCs w:val="28"/>
        </w:rPr>
        <w:t>Técnicos:</w:t>
      </w:r>
    </w:p>
    <w:p w14:paraId="431A69FD" w14:textId="77777777" w:rsidR="002445FD" w:rsidRPr="002445FD" w:rsidRDefault="002445FD" w:rsidP="002445FD">
      <w:pPr>
        <w:pStyle w:val="Pargrafoda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445FD">
        <w:rPr>
          <w:rFonts w:ascii="Times New Roman" w:hAnsi="Times New Roman" w:cs="Times New Roman"/>
        </w:rPr>
        <w:t>Registro automatizado de apostas com metadados úteis</w:t>
      </w:r>
    </w:p>
    <w:p w14:paraId="0A441125" w14:textId="77777777" w:rsidR="002445FD" w:rsidRPr="002445FD" w:rsidRDefault="002445FD" w:rsidP="002445FD">
      <w:pPr>
        <w:pStyle w:val="Pargrafoda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445FD">
        <w:rPr>
          <w:rFonts w:ascii="Times New Roman" w:hAnsi="Times New Roman" w:cs="Times New Roman"/>
        </w:rPr>
        <w:t>Classificação de risco com modelo supervisionado</w:t>
      </w:r>
    </w:p>
    <w:p w14:paraId="2350DB93" w14:textId="77777777" w:rsidR="002445FD" w:rsidRPr="002445FD" w:rsidRDefault="002445FD" w:rsidP="002445FD">
      <w:pPr>
        <w:pStyle w:val="Pargrafoda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445FD">
        <w:rPr>
          <w:rFonts w:ascii="Times New Roman" w:hAnsi="Times New Roman" w:cs="Times New Roman"/>
        </w:rPr>
        <w:t>Alerta visual direto ao navegador</w:t>
      </w:r>
    </w:p>
    <w:p w14:paraId="70C98071" w14:textId="7B6EDC2D" w:rsidR="002445FD" w:rsidRPr="002445FD" w:rsidRDefault="002445FD" w:rsidP="002445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45FD">
        <w:rPr>
          <w:rFonts w:ascii="Times New Roman" w:hAnsi="Times New Roman" w:cs="Times New Roman"/>
          <w:sz w:val="28"/>
          <w:szCs w:val="28"/>
        </w:rPr>
        <w:t>Humanitários:</w:t>
      </w:r>
    </w:p>
    <w:p w14:paraId="7D5157DF" w14:textId="77777777" w:rsidR="002445FD" w:rsidRPr="002445FD" w:rsidRDefault="002445FD" w:rsidP="002445FD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2445FD">
        <w:rPr>
          <w:rFonts w:ascii="Times New Roman" w:hAnsi="Times New Roman" w:cs="Times New Roman"/>
        </w:rPr>
        <w:t>Redução de apostas impulsivas</w:t>
      </w:r>
    </w:p>
    <w:p w14:paraId="3A98B5F8" w14:textId="77777777" w:rsidR="002445FD" w:rsidRPr="002445FD" w:rsidRDefault="002445FD" w:rsidP="002445FD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2445FD">
        <w:rPr>
          <w:rFonts w:ascii="Times New Roman" w:hAnsi="Times New Roman" w:cs="Times New Roman"/>
        </w:rPr>
        <w:t>Reforço da consciência no momento da decisão</w:t>
      </w:r>
    </w:p>
    <w:p w14:paraId="31BF88BB" w14:textId="77777777" w:rsidR="002445FD" w:rsidRPr="002445FD" w:rsidRDefault="002445FD" w:rsidP="002445FD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2445FD">
        <w:rPr>
          <w:rFonts w:ascii="Times New Roman" w:hAnsi="Times New Roman" w:cs="Times New Roman"/>
        </w:rPr>
        <w:t>Apoio silencioso para quem não tem mais controle</w:t>
      </w:r>
    </w:p>
    <w:p w14:paraId="79AD9FAD" w14:textId="77777777" w:rsidR="002445FD" w:rsidRPr="002445FD" w:rsidRDefault="002445FD" w:rsidP="002445FD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2445FD">
        <w:rPr>
          <w:rFonts w:ascii="Times New Roman" w:hAnsi="Times New Roman" w:cs="Times New Roman"/>
        </w:rPr>
        <w:t>Prevenção de danos emocionais e financeiros</w:t>
      </w:r>
    </w:p>
    <w:p w14:paraId="14D39FCB" w14:textId="77777777" w:rsidR="002445FD" w:rsidRPr="002445FD" w:rsidRDefault="002445FD" w:rsidP="002445FD">
      <w:pPr>
        <w:spacing w:line="240" w:lineRule="auto"/>
        <w:rPr>
          <w:rFonts w:ascii="Times New Roman" w:hAnsi="Times New Roman" w:cs="Times New Roman"/>
        </w:rPr>
      </w:pPr>
    </w:p>
    <w:p w14:paraId="15A5F09C" w14:textId="55C375AC" w:rsidR="002445FD" w:rsidRPr="002445FD" w:rsidRDefault="002445FD" w:rsidP="002445FD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445FD">
        <w:rPr>
          <w:rFonts w:ascii="Times New Roman" w:hAnsi="Times New Roman" w:cs="Times New Roman"/>
          <w:sz w:val="28"/>
          <w:szCs w:val="28"/>
          <w:u w:val="single"/>
        </w:rPr>
        <w:t>Visão de Futuro</w:t>
      </w:r>
    </w:p>
    <w:p w14:paraId="1A0C5D8D" w14:textId="77777777" w:rsidR="002445FD" w:rsidRPr="002445FD" w:rsidRDefault="002445FD" w:rsidP="002445FD">
      <w:pPr>
        <w:spacing w:line="240" w:lineRule="auto"/>
        <w:rPr>
          <w:rFonts w:ascii="Times New Roman" w:hAnsi="Times New Roman" w:cs="Times New Roman"/>
        </w:rPr>
      </w:pPr>
      <w:r w:rsidRPr="002445FD">
        <w:rPr>
          <w:rFonts w:ascii="Times New Roman" w:hAnsi="Times New Roman" w:cs="Times New Roman"/>
        </w:rPr>
        <w:t>Este sistema é a semente de uma plataforma ética de intervenção digital para vícios de comportamento.</w:t>
      </w:r>
    </w:p>
    <w:p w14:paraId="755E55A4" w14:textId="77777777" w:rsidR="002445FD" w:rsidRPr="002445FD" w:rsidRDefault="002445FD" w:rsidP="002445FD">
      <w:pPr>
        <w:spacing w:line="240" w:lineRule="auto"/>
        <w:rPr>
          <w:rFonts w:ascii="Times New Roman" w:hAnsi="Times New Roman" w:cs="Times New Roman"/>
        </w:rPr>
      </w:pPr>
      <w:r w:rsidRPr="002445FD">
        <w:rPr>
          <w:rFonts w:ascii="Times New Roman" w:hAnsi="Times New Roman" w:cs="Times New Roman"/>
        </w:rPr>
        <w:t>Com evolução, podemos:</w:t>
      </w:r>
    </w:p>
    <w:p w14:paraId="42806DE3" w14:textId="77777777" w:rsidR="002445FD" w:rsidRPr="002445FD" w:rsidRDefault="002445FD" w:rsidP="002445FD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2445FD">
        <w:rPr>
          <w:rFonts w:ascii="Times New Roman" w:hAnsi="Times New Roman" w:cs="Times New Roman"/>
        </w:rPr>
        <w:t>Integrar sistemas de bloqueio preventivo, com suporte de legislação e entidades reguladoras</w:t>
      </w:r>
    </w:p>
    <w:p w14:paraId="48E36E35" w14:textId="77777777" w:rsidR="002445FD" w:rsidRPr="002445FD" w:rsidRDefault="002445FD" w:rsidP="002445FD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2445FD">
        <w:rPr>
          <w:rFonts w:ascii="Times New Roman" w:hAnsi="Times New Roman" w:cs="Times New Roman"/>
        </w:rPr>
        <w:t>Conectar usuários a redes de apoio psicológico e grupos de suporte</w:t>
      </w:r>
    </w:p>
    <w:p w14:paraId="3E1CD528" w14:textId="77777777" w:rsidR="002445FD" w:rsidRPr="002445FD" w:rsidRDefault="002445FD" w:rsidP="002445FD">
      <w:pPr>
        <w:pStyle w:val="Pargrafoda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2445FD">
        <w:rPr>
          <w:rFonts w:ascii="Times New Roman" w:hAnsi="Times New Roman" w:cs="Times New Roman"/>
        </w:rPr>
        <w:t>Criar um painel de comportamento pessoal, para que usuários vejam seus próprios padrões e evoluam com mais consciência</w:t>
      </w:r>
    </w:p>
    <w:p w14:paraId="6C9B3BD3" w14:textId="77777777" w:rsidR="002445FD" w:rsidRDefault="002445FD" w:rsidP="002445FD">
      <w:pPr>
        <w:spacing w:line="240" w:lineRule="auto"/>
        <w:rPr>
          <w:rFonts w:ascii="Times New Roman" w:hAnsi="Times New Roman" w:cs="Times New Roman"/>
        </w:rPr>
      </w:pPr>
    </w:p>
    <w:p w14:paraId="7FC5D69D" w14:textId="77777777" w:rsidR="002445FD" w:rsidRDefault="002445FD" w:rsidP="002445FD">
      <w:pPr>
        <w:spacing w:line="240" w:lineRule="auto"/>
        <w:rPr>
          <w:rFonts w:ascii="Times New Roman" w:hAnsi="Times New Roman" w:cs="Times New Roman"/>
        </w:rPr>
      </w:pPr>
    </w:p>
    <w:p w14:paraId="6B84CBD6" w14:textId="77777777" w:rsidR="002445FD" w:rsidRDefault="002445FD" w:rsidP="002445FD">
      <w:pPr>
        <w:spacing w:line="240" w:lineRule="auto"/>
        <w:rPr>
          <w:rFonts w:ascii="Times New Roman" w:hAnsi="Times New Roman" w:cs="Times New Roman"/>
        </w:rPr>
      </w:pPr>
    </w:p>
    <w:p w14:paraId="34FEEDA9" w14:textId="63C72FE2" w:rsidR="002445FD" w:rsidRPr="002445FD" w:rsidRDefault="002445FD" w:rsidP="002445FD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445FD">
        <w:rPr>
          <w:rFonts w:ascii="Times New Roman" w:hAnsi="Times New Roman" w:cs="Times New Roman"/>
          <w:sz w:val="28"/>
          <w:szCs w:val="28"/>
          <w:u w:val="single"/>
        </w:rPr>
        <w:lastRenderedPageBreak/>
        <w:t>Resumo final:</w:t>
      </w:r>
    </w:p>
    <w:p w14:paraId="1DA4A71C" w14:textId="32F03A65" w:rsidR="00CD506F" w:rsidRPr="002445FD" w:rsidRDefault="002445FD" w:rsidP="002445FD">
      <w:pPr>
        <w:spacing w:line="240" w:lineRule="auto"/>
        <w:rPr>
          <w:rFonts w:ascii="Times New Roman" w:hAnsi="Times New Roman" w:cs="Times New Roman"/>
        </w:rPr>
      </w:pPr>
      <w:r w:rsidRPr="002445FD">
        <w:rPr>
          <w:rFonts w:ascii="Times New Roman" w:hAnsi="Times New Roman" w:cs="Times New Roman"/>
        </w:rPr>
        <w:t>Em um mundo onde as apostas se tornaram acessíveis com um clique, este projeto quer garantir que a consciência também esteja a um clique de distância.</w:t>
      </w:r>
    </w:p>
    <w:sectPr w:rsidR="00CD506F" w:rsidRPr="00244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757DB"/>
    <w:multiLevelType w:val="hybridMultilevel"/>
    <w:tmpl w:val="F3BC0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02248"/>
    <w:multiLevelType w:val="hybridMultilevel"/>
    <w:tmpl w:val="C2AA96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263E2"/>
    <w:multiLevelType w:val="hybridMultilevel"/>
    <w:tmpl w:val="62D4F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C3511"/>
    <w:multiLevelType w:val="hybridMultilevel"/>
    <w:tmpl w:val="F998C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D4D29"/>
    <w:multiLevelType w:val="hybridMultilevel"/>
    <w:tmpl w:val="D3D04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366160">
    <w:abstractNumId w:val="0"/>
  </w:num>
  <w:num w:numId="2" w16cid:durableId="1901749810">
    <w:abstractNumId w:val="1"/>
  </w:num>
  <w:num w:numId="3" w16cid:durableId="873158901">
    <w:abstractNumId w:val="4"/>
  </w:num>
  <w:num w:numId="4" w16cid:durableId="33820308">
    <w:abstractNumId w:val="3"/>
  </w:num>
  <w:num w:numId="5" w16cid:durableId="875047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FD"/>
    <w:rsid w:val="000C642E"/>
    <w:rsid w:val="002445FD"/>
    <w:rsid w:val="00441638"/>
    <w:rsid w:val="00CD506F"/>
    <w:rsid w:val="00D7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F7B16"/>
  <w15:chartTrackingRefBased/>
  <w15:docId w15:val="{BF3C1DAE-7420-487C-9947-5C2DA9CB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4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4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4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4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4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4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4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4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4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4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4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4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45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45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45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45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45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45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4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4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4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4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4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45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45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45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4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45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45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554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Haruo</dc:creator>
  <cp:keywords/>
  <dc:description/>
  <cp:lastModifiedBy>Matheus Haruo</cp:lastModifiedBy>
  <cp:revision>1</cp:revision>
  <dcterms:created xsi:type="dcterms:W3CDTF">2025-06-15T20:32:00Z</dcterms:created>
  <dcterms:modified xsi:type="dcterms:W3CDTF">2025-06-15T20:47:00Z</dcterms:modified>
</cp:coreProperties>
</file>