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lang w:eastAsia="ko-KR"/>
          <w:b/>
          <w:color w:val="000000"/>
          <w:sz w:val="26"/>
          <w:rtl w:val="off"/>
        </w:rPr>
        <w:t>다이몬</w:t>
      </w:r>
    </w:p>
    <w:p>
      <w:pPr>
        <w:adjustRightInd/>
        <w:ind w:left="249" w:hanging="249"/>
        <w:wordWrap/>
        <w:jc w:val="left"/>
        <w:spacing w:after="0" w:line="384" w:lineRule="auto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플레이어 캐릭터.(주인공) 고대 그리스어 다이몬에서 따옴. 고대 그리스어 다이몬의 의미는 황금의 시대의 살던 존재들이 죽은 뒤 생긴 영적 존재. 인간을 돕기도 하고 해하기도 하며 신과 인간을 이어 주는 일종의 매개체 역할을 했다고 함. 현재 그리스어로는 데몬, 뜻은 악마로 변함. </w:t>
      </w:r>
    </w:p>
    <w:p>
      <w:pPr>
        <w:adjustRightInd/>
        <w:ind w:left="249" w:hanging="249"/>
        <w:wordWrap/>
        <w:jc w:val="left"/>
        <w:spacing w:after="0" w:line="384" w:lineRule="auto"/>
        <w:rPr/>
      </w:pPr>
      <w:r>
        <w:rPr>
          <w:lang w:eastAsia="ko-KR"/>
          <w:rtl w:val="off"/>
        </w:rPr>
        <w:t>다이몬은 아트로가 낳았으며, 아트로가 소멸하기 전에 자신 없이 살아갈 다이몬을 걱정해 라케아스와 같은 시기에 봉인에서 풀릴 수 있게 미래에 봉인시켰다. 현재의 신이 태어나기 전에 존재했던 인간이기 때문에, 인간의 운명을 정하는 운명의 세 여신의 영향을 받지 않아 정해진 운명이 없다. 그렇기 때문에 운명을 보는 능력으로 다이몬을 봐도 아무것도 보이지 않으며, 정해진 운명이 없기 때문에 운명에 구속받지 않고 운명을 자신의 힘으로 개척해 나갈 수 있다. 아트로포스의 미래를 지배하는 힘에 대항 가능한 존재로, 자신이 아니어도 가까운 다른 존재의 운명에도 영향을 끼칠 수 있는 운명 그 자체의 존재.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2020-11-01T10:29:49Z</dcterms:modified>
  <cp:version>1000.0100.01</cp:version>
</cp:coreProperties>
</file>