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CCBAF" w14:textId="42B5698D" w:rsidR="003D7991" w:rsidRDefault="000A7769" w:rsidP="003D7991">
      <w:pPr>
        <w:spacing w:after="80" w:line="23" w:lineRule="atLeast"/>
        <w:jc w:val="both"/>
        <w:rPr>
          <w:rFonts w:ascii="Quattrocento Sans" w:hAnsi="Quattrocento Sans"/>
          <w:b/>
          <w:bCs/>
        </w:rPr>
      </w:pPr>
      <w:r w:rsidRPr="007A35C8">
        <w:rPr>
          <w:rFonts w:ascii="Quattrocento Sans" w:hAnsi="Quattrocento Sans"/>
          <w:b/>
          <w:bCs/>
        </w:rPr>
        <w:t>Latency Optimization Guide</w:t>
      </w:r>
      <w:r w:rsidR="006F4BCF" w:rsidRPr="007A35C8">
        <w:rPr>
          <w:rFonts w:ascii="Quattrocento Sans" w:hAnsi="Quattrocento Sans"/>
          <w:b/>
          <w:bCs/>
        </w:rPr>
        <w:t xml:space="preserve"> (</w:t>
      </w:r>
      <w:r w:rsidR="00F16CA4">
        <w:rPr>
          <w:rFonts w:ascii="Quattrocento Sans" w:hAnsi="Quattrocento Sans"/>
          <w:b/>
          <w:bCs/>
        </w:rPr>
        <w:t xml:space="preserve">rough </w:t>
      </w:r>
      <w:r w:rsidR="006F4BCF" w:rsidRPr="007A35C8">
        <w:rPr>
          <w:rFonts w:ascii="Quattrocento Sans" w:hAnsi="Quattrocento Sans"/>
          <w:b/>
          <w:bCs/>
        </w:rPr>
        <w:t>draft)</w:t>
      </w:r>
    </w:p>
    <w:p w14:paraId="3E08D0F7" w14:textId="77777777" w:rsidR="003D7991" w:rsidRPr="007A35C8" w:rsidRDefault="003D7991" w:rsidP="003D7991">
      <w:pPr>
        <w:spacing w:after="80" w:line="23" w:lineRule="atLeast"/>
        <w:jc w:val="both"/>
        <w:rPr>
          <w:rFonts w:ascii="Quattrocento Sans" w:hAnsi="Quattrocento Sans"/>
          <w:b/>
          <w:bCs/>
        </w:rPr>
      </w:pPr>
    </w:p>
    <w:p w14:paraId="3AEEA1AF" w14:textId="0E204771" w:rsidR="006F4BCF" w:rsidRPr="007A35C8" w:rsidRDefault="006F4BCF" w:rsidP="003D7991">
      <w:pPr>
        <w:spacing w:after="80" w:line="23" w:lineRule="atLeast"/>
        <w:jc w:val="both"/>
        <w:rPr>
          <w:rFonts w:ascii="Quattrocento Sans" w:hAnsi="Quattrocento Sans"/>
          <w:b/>
          <w:bCs/>
          <w:color w:val="000000" w:themeColor="text1"/>
        </w:rPr>
      </w:pPr>
      <w:r w:rsidRPr="007A35C8">
        <w:rPr>
          <w:rFonts w:ascii="Quattrocento Sans" w:hAnsi="Quattrocento Sans"/>
          <w:b/>
          <w:bCs/>
          <w:color w:val="000000" w:themeColor="text1"/>
        </w:rPr>
        <w:t>Notes from our manuscript</w:t>
      </w:r>
      <w:r w:rsidR="003D7991">
        <w:rPr>
          <w:rFonts w:ascii="Quattrocento Sans" w:hAnsi="Quattrocento Sans"/>
          <w:b/>
          <w:bCs/>
          <w:color w:val="000000" w:themeColor="text1"/>
        </w:rPr>
        <w:t xml:space="preserve"> (currently under review)</w:t>
      </w:r>
    </w:p>
    <w:p w14:paraId="52ED5437" w14:textId="77777777" w:rsidR="00EF32D7" w:rsidRPr="007A35C8"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To estimate the effect of different setup components on the overall latency of our optimized system, we examined different hardware and software configurations.</w:t>
      </w:r>
    </w:p>
    <w:p w14:paraId="69FFAE0F" w14:textId="1773DCE1" w:rsidR="00EF32D7" w:rsidRPr="007A35C8"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To assess the latency due to using the digitizing tablet as a source of position information, we replaced it with a low-latency computer mouse, which reduced latency by about 16ms, i.e. 60-70% of the 25ms overall latency. Despite the tablet being responsible for most of the overall latency, however, we did not substitute it with a mouse, as the tablet provided higher position precision and, importantly, provided absolute position measurements that would be reliable even if the pen were lifted and placed on a different location on the tablet.</w:t>
      </w:r>
    </w:p>
    <w:p w14:paraId="4B796D86" w14:textId="77777777" w:rsidR="00EF32D7" w:rsidRPr="007A35C8"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 xml:space="preserve">To assess the effect of the experiment environment, including execution time, we compared latency outside vs. within the experiment environment, using mouse input in both cases, finding that latency was merely 0.8ms lower outside </w:t>
      </w:r>
      <w:proofErr w:type="spellStart"/>
      <w:r w:rsidRPr="007A35C8">
        <w:rPr>
          <w:rFonts w:ascii="Quattrocento Sans" w:hAnsi="Quattrocento Sans"/>
          <w:color w:val="000000" w:themeColor="text1"/>
        </w:rPr>
        <w:t>Matlab</w:t>
      </w:r>
      <w:proofErr w:type="spellEnd"/>
      <w:r w:rsidRPr="007A35C8">
        <w:rPr>
          <w:rFonts w:ascii="Quattrocento Sans" w:hAnsi="Quattrocento Sans"/>
          <w:color w:val="000000" w:themeColor="text1"/>
        </w:rPr>
        <w:t>, i.e. about 3% of the 25ms overall latency.</w:t>
      </w:r>
    </w:p>
    <w:p w14:paraId="0EF85A60" w14:textId="02171B28" w:rsidR="00EF32D7" w:rsidRPr="007A35C8"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Finally, our screen’s input lag was 4.4ms</w:t>
      </w:r>
      <w:r w:rsidRPr="007A35C8">
        <w:rPr>
          <w:rFonts w:ascii="Quattrocento Sans" w:hAnsi="Quattrocento Sans"/>
          <w:color w:val="000000" w:themeColor="text1"/>
        </w:rPr>
        <w:fldChar w:fldCharType="begin"/>
      </w:r>
      <w:r w:rsidRPr="007A35C8">
        <w:rPr>
          <w:rFonts w:ascii="Quattrocento Sans" w:hAnsi="Quattrocento Sans"/>
          <w:color w:val="000000" w:themeColor="text1"/>
        </w:rPr>
        <w:instrText xml:space="preserve"> ADDIN ZOTERO_ITEM CSL_CITATION {"citationID":"a181p6n189t","properties":{"formattedCitation":"\\super 73\\nosupersub{}","plainCitation":"73","noteIndex":0},"citationItems":[{"id":1035,"uris":["http://zotero.org/users/local/lhot621k/items/ZX5C5LMA"],"itemData":{"id":1035,"type":"post-weblog","title":"RTINGS.com, accessed 3/4/2024.","URL":"https://www.rtings.com/monitor/reviews/benq/zowie-xl2411p","accessed":{"date-parts":[["2024",3,27]]}}}],"schema":"https://github.com/citation-style-language/schema/raw/master/csl-citation.json"} </w:instrText>
      </w:r>
      <w:r w:rsidRPr="007A35C8">
        <w:rPr>
          <w:rFonts w:ascii="Quattrocento Sans" w:hAnsi="Quattrocento Sans"/>
          <w:color w:val="000000" w:themeColor="text1"/>
        </w:rPr>
        <w:fldChar w:fldCharType="separate"/>
      </w:r>
      <w:r w:rsidRPr="007A35C8">
        <w:rPr>
          <w:rFonts w:ascii="Quattrocento Sans" w:hAnsi="Quattrocento Sans"/>
          <w:color w:val="000000" w:themeColor="text1"/>
        </w:rPr>
        <w:fldChar w:fldCharType="end"/>
      </w:r>
      <w:r w:rsidRPr="007A35C8">
        <w:rPr>
          <w:rFonts w:ascii="Quattrocento Sans" w:hAnsi="Quattrocento Sans"/>
          <w:color w:val="000000" w:themeColor="text1"/>
        </w:rPr>
        <w:t xml:space="preserve"> or about 18% of the overall latency.</w:t>
      </w:r>
    </w:p>
    <w:p w14:paraId="7CFA68CE" w14:textId="77CCDA5C" w:rsidR="006F4BCF" w:rsidRDefault="000A7769" w:rsidP="003D7991">
      <w:pPr>
        <w:spacing w:after="80" w:line="23" w:lineRule="atLeast"/>
        <w:jc w:val="both"/>
        <w:rPr>
          <w:rFonts w:ascii="Quattrocento Sans" w:hAnsi="Quattrocento Sans"/>
          <w:color w:val="000000" w:themeColor="text1"/>
        </w:rPr>
      </w:pPr>
      <w:r w:rsidRPr="007A35C8">
        <w:rPr>
          <w:rFonts w:ascii="Quattrocento Sans" w:hAnsi="Quattrocento Sans"/>
          <w:color w:val="000000" w:themeColor="text1"/>
        </w:rPr>
        <w:t>A notable finding during the process of optimizing our setup was the importance of how the software handled screen updates. We coded our experiment to use asynchronous screen updates, as we found that synchronous screen updates added an additional ~17ms (60-70% more) to the latency.</w:t>
      </w:r>
    </w:p>
    <w:p w14:paraId="117F4880" w14:textId="77777777" w:rsidR="003D7991" w:rsidRPr="007A35C8" w:rsidRDefault="003D7991" w:rsidP="003D7991">
      <w:pPr>
        <w:spacing w:after="80" w:line="23" w:lineRule="atLeast"/>
        <w:jc w:val="both"/>
        <w:rPr>
          <w:rFonts w:ascii="Quattrocento Sans" w:hAnsi="Quattrocento Sans"/>
          <w:color w:val="000000" w:themeColor="text1"/>
        </w:rPr>
      </w:pPr>
    </w:p>
    <w:p w14:paraId="04DA56B2" w14:textId="4BF7E854" w:rsidR="000A7769" w:rsidRPr="007A35C8" w:rsidRDefault="006F4BCF" w:rsidP="003D7991">
      <w:pPr>
        <w:spacing w:after="80" w:line="23" w:lineRule="atLeast"/>
        <w:jc w:val="both"/>
        <w:rPr>
          <w:rFonts w:ascii="Quattrocento Sans" w:hAnsi="Quattrocento Sans"/>
          <w:b/>
          <w:bCs/>
        </w:rPr>
      </w:pPr>
      <w:r w:rsidRPr="007A35C8">
        <w:rPr>
          <w:rFonts w:ascii="Quattrocento Sans" w:hAnsi="Quattrocento Sans"/>
          <w:b/>
          <w:bCs/>
        </w:rPr>
        <w:t>Best Practices (</w:t>
      </w:r>
      <w:r w:rsidR="00F16CA4">
        <w:rPr>
          <w:rFonts w:ascii="Quattrocento Sans" w:hAnsi="Quattrocento Sans"/>
          <w:b/>
          <w:bCs/>
        </w:rPr>
        <w:t xml:space="preserve">stump - </w:t>
      </w:r>
      <w:r w:rsidRPr="007A35C8">
        <w:rPr>
          <w:rFonts w:ascii="Quattrocento Sans" w:hAnsi="Quattrocento Sans"/>
          <w:b/>
          <w:bCs/>
        </w:rPr>
        <w:t>under construction)</w:t>
      </w:r>
    </w:p>
    <w:p w14:paraId="2597E947" w14:textId="69647A4D" w:rsidR="006F4BCF" w:rsidRPr="007A35C8" w:rsidRDefault="006F4BCF" w:rsidP="003D7991">
      <w:pPr>
        <w:pStyle w:val="ListParagraph"/>
        <w:numPr>
          <w:ilvl w:val="0"/>
          <w:numId w:val="1"/>
        </w:numPr>
        <w:spacing w:after="80" w:line="23" w:lineRule="atLeast"/>
        <w:ind w:left="360"/>
        <w:contextualSpacing w:val="0"/>
        <w:jc w:val="both"/>
        <w:rPr>
          <w:rFonts w:ascii="Quattrocento Sans" w:hAnsi="Quattrocento Sans"/>
        </w:rPr>
      </w:pPr>
      <w:r w:rsidRPr="007A35C8">
        <w:rPr>
          <w:rFonts w:ascii="Quattrocento Sans" w:hAnsi="Quattrocento Sans"/>
        </w:rPr>
        <w:t>Measure and report latency</w:t>
      </w:r>
      <w:r w:rsidR="008D578B" w:rsidRPr="007A35C8">
        <w:rPr>
          <w:rFonts w:ascii="Quattrocento Sans" w:hAnsi="Quattrocento Sans"/>
        </w:rPr>
        <w:t>! A tool for assessing latency from videos is provided in this folder.</w:t>
      </w:r>
    </w:p>
    <w:p w14:paraId="717CCDC7" w14:textId="77777777" w:rsidR="006F4BCF" w:rsidRPr="007A35C8" w:rsidRDefault="006F4BCF" w:rsidP="003D7991">
      <w:pPr>
        <w:pStyle w:val="ListParagraph"/>
        <w:numPr>
          <w:ilvl w:val="0"/>
          <w:numId w:val="1"/>
        </w:numPr>
        <w:spacing w:after="80" w:line="23" w:lineRule="atLeast"/>
        <w:ind w:left="360"/>
        <w:contextualSpacing w:val="0"/>
        <w:jc w:val="both"/>
        <w:rPr>
          <w:rFonts w:ascii="Quattrocento Sans" w:hAnsi="Quattrocento Sans"/>
        </w:rPr>
      </w:pPr>
      <w:r w:rsidRPr="007A35C8">
        <w:rPr>
          <w:rFonts w:ascii="Quattrocento Sans" w:hAnsi="Quattrocento Sans"/>
        </w:rPr>
        <w:t>To minimize latency, aim for</w:t>
      </w:r>
    </w:p>
    <w:p w14:paraId="5FDCAC3C" w14:textId="77777777" w:rsidR="007564E4" w:rsidRPr="007A35C8" w:rsidRDefault="006F4BCF" w:rsidP="003D7991">
      <w:pPr>
        <w:pStyle w:val="ListParagraph"/>
        <w:numPr>
          <w:ilvl w:val="1"/>
          <w:numId w:val="1"/>
        </w:numPr>
        <w:spacing w:after="80" w:line="23" w:lineRule="atLeast"/>
        <w:ind w:left="720"/>
        <w:contextualSpacing w:val="0"/>
        <w:jc w:val="both"/>
        <w:rPr>
          <w:rFonts w:ascii="Quattrocento Sans" w:hAnsi="Quattrocento Sans"/>
        </w:rPr>
      </w:pPr>
      <w:r w:rsidRPr="007A35C8">
        <w:rPr>
          <w:rFonts w:ascii="Quattrocento Sans" w:hAnsi="Quattrocento Sans"/>
        </w:rPr>
        <w:t xml:space="preserve">Monitors with minimal input lag and high refresh rates. At 60 Hz, the refresh rate would add, on average, 8.3ms of latency (16.7ms/2); at 120 Hz, the refresh rate would add half that, 4.2ms. </w:t>
      </w:r>
      <w:r w:rsidR="008D578B" w:rsidRPr="007A35C8">
        <w:rPr>
          <w:rFonts w:ascii="Quattrocento Sans" w:hAnsi="Quattrocento Sans"/>
        </w:rPr>
        <w:t>It may be worth investing in a good monitor like the ones used within the gaming community.</w:t>
      </w:r>
    </w:p>
    <w:p w14:paraId="69744DC5" w14:textId="65DAB14B" w:rsidR="006F4BCF" w:rsidRPr="007A35C8" w:rsidRDefault="003D7991" w:rsidP="003D7991">
      <w:pPr>
        <w:pStyle w:val="ListParagraph"/>
        <w:numPr>
          <w:ilvl w:val="1"/>
          <w:numId w:val="1"/>
        </w:numPr>
        <w:spacing w:after="80" w:line="23" w:lineRule="atLeast"/>
        <w:ind w:left="720"/>
        <w:contextualSpacing w:val="0"/>
        <w:jc w:val="both"/>
        <w:rPr>
          <w:rFonts w:ascii="Quattrocento Sans" w:hAnsi="Quattrocento Sans"/>
        </w:rPr>
      </w:pPr>
      <w:r>
        <w:rPr>
          <w:rFonts w:ascii="Quattrocento Sans" w:hAnsi="Quattrocento Sans"/>
        </w:rPr>
        <w:t>If a projector needs to be used, keep in mind that p</w:t>
      </w:r>
      <w:r w:rsidR="007564E4" w:rsidRPr="007A35C8">
        <w:rPr>
          <w:rFonts w:ascii="Quattrocento Sans" w:hAnsi="Quattrocento Sans"/>
        </w:rPr>
        <w:t>rojectors generally add large latencies</w:t>
      </w:r>
      <w:r>
        <w:rPr>
          <w:rFonts w:ascii="Quattrocento Sans" w:hAnsi="Quattrocento Sans"/>
        </w:rPr>
        <w:t xml:space="preserve"> (~100ms for older models)</w:t>
      </w:r>
      <w:r w:rsidR="007564E4" w:rsidRPr="007A35C8">
        <w:rPr>
          <w:rFonts w:ascii="Quattrocento Sans" w:hAnsi="Quattrocento Sans"/>
        </w:rPr>
        <w:t xml:space="preserve">, though more recent models can be better. </w:t>
      </w:r>
      <w:r>
        <w:rPr>
          <w:rFonts w:ascii="Quattrocento Sans" w:hAnsi="Quattrocento Sans"/>
        </w:rPr>
        <w:t xml:space="preserve">We found that </w:t>
      </w:r>
      <w:hyperlink r:id="rId5" w:history="1">
        <w:r w:rsidRPr="00C45BB1">
          <w:rPr>
            <w:rStyle w:val="Hyperlink"/>
            <w:rFonts w:ascii="Quattrocento Sans" w:hAnsi="Quattrocento Sans"/>
          </w:rPr>
          <w:t>https://www.projectorcentral.com/</w:t>
        </w:r>
      </w:hyperlink>
      <w:r>
        <w:rPr>
          <w:rFonts w:ascii="Quattrocento Sans" w:hAnsi="Quattrocento Sans"/>
        </w:rPr>
        <w:t xml:space="preserve"> very useful in comparing </w:t>
      </w:r>
      <w:r w:rsidR="007564E4" w:rsidRPr="007A35C8">
        <w:rPr>
          <w:rFonts w:ascii="Quattrocento Sans" w:hAnsi="Quattrocento Sans"/>
        </w:rPr>
        <w:t xml:space="preserve">details, including </w:t>
      </w:r>
      <w:r>
        <w:rPr>
          <w:rFonts w:ascii="Quattrocento Sans" w:hAnsi="Quattrocento Sans"/>
        </w:rPr>
        <w:t xml:space="preserve">projector </w:t>
      </w:r>
      <w:r w:rsidR="007564E4" w:rsidRPr="007A35C8">
        <w:rPr>
          <w:rFonts w:ascii="Quattrocento Sans" w:hAnsi="Quattrocento Sans"/>
        </w:rPr>
        <w:t>lag</w:t>
      </w:r>
      <w:r>
        <w:rPr>
          <w:rFonts w:ascii="Quattrocento Sans" w:hAnsi="Quattrocento Sans"/>
        </w:rPr>
        <w:t>. Note this lag is only one part of the total latency experienced: it</w:t>
      </w:r>
      <w:r w:rsidRPr="00213FEB">
        <w:rPr>
          <w:rFonts w:ascii="Quattrocento Sans" w:hAnsi="Quattrocento Sans"/>
          <w:color w:val="000000" w:themeColor="text1"/>
        </w:rPr>
        <w:t xml:space="preserve"> would add to latencies from sensor input, computer processing, and graphics output especially when common double-buffering schemes are used for graphics.</w:t>
      </w:r>
    </w:p>
    <w:p w14:paraId="1932DFAE" w14:textId="2B798396" w:rsidR="008D578B" w:rsidRPr="007A35C8" w:rsidRDefault="003D7991" w:rsidP="003D7991">
      <w:pPr>
        <w:pStyle w:val="ListParagraph"/>
        <w:numPr>
          <w:ilvl w:val="1"/>
          <w:numId w:val="1"/>
        </w:numPr>
        <w:spacing w:after="80" w:line="23" w:lineRule="atLeast"/>
        <w:ind w:left="720"/>
        <w:contextualSpacing w:val="0"/>
        <w:jc w:val="both"/>
        <w:rPr>
          <w:rFonts w:ascii="Quattrocento Sans" w:hAnsi="Quattrocento Sans"/>
        </w:rPr>
      </w:pPr>
      <w:r>
        <w:rPr>
          <w:rFonts w:ascii="Quattrocento Sans" w:hAnsi="Quattrocento Sans"/>
        </w:rPr>
        <w:t>Use</w:t>
      </w:r>
      <w:r w:rsidR="007564E4" w:rsidRPr="007A35C8">
        <w:rPr>
          <w:rFonts w:ascii="Quattrocento Sans" w:hAnsi="Quattrocento Sans"/>
        </w:rPr>
        <w:t xml:space="preserve"> a tablet / input device with a low input lag. As we mention above, replacing the tablet with a computer mouse as the source of position input reduced latency from 25ms to about 9ms. However, this comes with other limitations: tablet offers higher precision and provides absolute position measurements. The latter is important if somebody were to lift the mouse and place it on a different location.</w:t>
      </w:r>
    </w:p>
    <w:p w14:paraId="5F53395D" w14:textId="7D88F2FF" w:rsidR="006C15B7" w:rsidRPr="007A35C8" w:rsidRDefault="007564E4" w:rsidP="003D7991">
      <w:pPr>
        <w:pStyle w:val="ListParagraph"/>
        <w:numPr>
          <w:ilvl w:val="1"/>
          <w:numId w:val="1"/>
        </w:numPr>
        <w:spacing w:after="80" w:line="23" w:lineRule="atLeast"/>
        <w:ind w:left="720"/>
        <w:contextualSpacing w:val="0"/>
        <w:jc w:val="both"/>
        <w:rPr>
          <w:rFonts w:ascii="Quattrocento Sans" w:hAnsi="Quattrocento Sans"/>
        </w:rPr>
      </w:pPr>
      <w:r w:rsidRPr="007A35C8">
        <w:rPr>
          <w:rFonts w:ascii="Quattrocento Sans" w:hAnsi="Quattrocento Sans"/>
        </w:rPr>
        <w:t xml:space="preserve">It’s best to have the experiment code update the screen asynchronously. In our case, using </w:t>
      </w:r>
      <w:r w:rsidR="007A35C8" w:rsidRPr="007A35C8">
        <w:rPr>
          <w:rFonts w:ascii="Quattrocento Sans" w:hAnsi="Quattrocento Sans"/>
        </w:rPr>
        <w:t>a</w:t>
      </w:r>
      <w:r w:rsidRPr="007A35C8">
        <w:rPr>
          <w:rFonts w:ascii="Quattrocento Sans" w:hAnsi="Quattrocento Sans"/>
        </w:rPr>
        <w:t>synchronous updates</w:t>
      </w:r>
      <w:r w:rsidR="007A35C8" w:rsidRPr="007A35C8">
        <w:rPr>
          <w:rFonts w:ascii="Quattrocento Sans" w:hAnsi="Quattrocento Sans"/>
        </w:rPr>
        <w:t xml:space="preserve"> decreased</w:t>
      </w:r>
      <w:r w:rsidRPr="007A35C8">
        <w:rPr>
          <w:rFonts w:ascii="Quattrocento Sans" w:hAnsi="Quattrocento Sans"/>
        </w:rPr>
        <w:t xml:space="preserve"> latency from </w:t>
      </w:r>
      <w:r w:rsidR="007A35C8" w:rsidRPr="007A35C8">
        <w:rPr>
          <w:rFonts w:ascii="Quattrocento Sans" w:hAnsi="Quattrocento Sans"/>
        </w:rPr>
        <w:t>about 42</w:t>
      </w:r>
      <w:r w:rsidRPr="007A35C8">
        <w:rPr>
          <w:rFonts w:ascii="Quattrocento Sans" w:hAnsi="Quattrocento Sans"/>
        </w:rPr>
        <w:t xml:space="preserve">ms to </w:t>
      </w:r>
      <w:r w:rsidR="007A35C8" w:rsidRPr="007A35C8">
        <w:rPr>
          <w:rFonts w:ascii="Quattrocento Sans" w:hAnsi="Quattrocento Sans"/>
        </w:rPr>
        <w:t>25</w:t>
      </w:r>
      <w:r w:rsidRPr="007A35C8">
        <w:rPr>
          <w:rFonts w:ascii="Quattrocento Sans" w:hAnsi="Quattrocento Sans"/>
        </w:rPr>
        <w:t xml:space="preserve">ms. If using MATLAB </w:t>
      </w:r>
      <w:proofErr w:type="spellStart"/>
      <w:r w:rsidRPr="007A35C8">
        <w:rPr>
          <w:rFonts w:ascii="Quattrocento Sans" w:hAnsi="Quattrocento Sans"/>
        </w:rPr>
        <w:t>Psychtoolbox</w:t>
      </w:r>
      <w:proofErr w:type="spellEnd"/>
      <w:r w:rsidRPr="007A35C8">
        <w:rPr>
          <w:rFonts w:ascii="Quattrocento Sans" w:hAnsi="Quattrocento Sans"/>
        </w:rPr>
        <w:t xml:space="preserve">, </w:t>
      </w:r>
      <w:r w:rsidR="007A35C8" w:rsidRPr="007A35C8">
        <w:rPr>
          <w:rFonts w:ascii="Quattrocento Sans" w:hAnsi="Quattrocento Sans"/>
        </w:rPr>
        <w:t xml:space="preserve">synchronous/asynchronous updating is controlled through an argument in the </w:t>
      </w:r>
      <w:r w:rsidR="007A35C8" w:rsidRPr="003D7991">
        <w:rPr>
          <w:rFonts w:ascii="Courier New" w:hAnsi="Courier New" w:cs="Courier New"/>
        </w:rPr>
        <w:t>Screen</w:t>
      </w:r>
      <w:r w:rsidR="007A35C8" w:rsidRPr="007A35C8">
        <w:rPr>
          <w:rFonts w:ascii="Quattrocento Sans" w:hAnsi="Quattrocento Sans"/>
        </w:rPr>
        <w:t xml:space="preserve"> function:</w:t>
      </w:r>
    </w:p>
    <w:p w14:paraId="7BC4F26E" w14:textId="5032EA49" w:rsidR="006C15B7" w:rsidRPr="007A35C8" w:rsidRDefault="006C15B7" w:rsidP="003D7991">
      <w:pPr>
        <w:spacing w:after="80" w:line="23" w:lineRule="atLeast"/>
        <w:ind w:left="720"/>
        <w:jc w:val="both"/>
        <w:rPr>
          <w:rFonts w:ascii="Courier New" w:hAnsi="Courier New" w:cs="Courier New"/>
          <w:sz w:val="18"/>
          <w:szCs w:val="18"/>
        </w:rPr>
      </w:pPr>
      <w:r w:rsidRPr="007A35C8">
        <w:rPr>
          <w:rFonts w:ascii="Courier New" w:hAnsi="Courier New" w:cs="Courier New"/>
          <w:sz w:val="18"/>
          <w:szCs w:val="18"/>
        </w:rPr>
        <w:t>Screen(‘</w:t>
      </w:r>
      <w:hyperlink r:id="rId6" w:history="1">
        <w:r w:rsidRPr="007A35C8">
          <w:rPr>
            <w:rStyle w:val="Hyperlink"/>
            <w:rFonts w:ascii="Courier New" w:hAnsi="Courier New" w:cs="Courier New"/>
            <w:sz w:val="18"/>
            <w:szCs w:val="18"/>
          </w:rPr>
          <w:t>Flip</w:t>
        </w:r>
      </w:hyperlink>
      <w:r w:rsidRPr="007A35C8">
        <w:rPr>
          <w:rFonts w:ascii="Courier New" w:hAnsi="Courier New" w:cs="Courier New"/>
          <w:sz w:val="18"/>
          <w:szCs w:val="18"/>
        </w:rPr>
        <w:t xml:space="preserve">’, </w:t>
      </w:r>
      <w:proofErr w:type="spellStart"/>
      <w:r w:rsidRPr="007A35C8">
        <w:rPr>
          <w:rFonts w:ascii="Courier New" w:hAnsi="Courier New" w:cs="Courier New"/>
          <w:sz w:val="18"/>
          <w:szCs w:val="18"/>
        </w:rPr>
        <w:t>windowPtr</w:t>
      </w:r>
      <w:proofErr w:type="spellEnd"/>
      <w:r w:rsidRPr="007A35C8">
        <w:rPr>
          <w:rFonts w:ascii="Courier New" w:hAnsi="Courier New" w:cs="Courier New"/>
          <w:sz w:val="18"/>
          <w:szCs w:val="18"/>
        </w:rPr>
        <w:t xml:space="preserve"> [, when] [, </w:t>
      </w:r>
      <w:proofErr w:type="spellStart"/>
      <w:r w:rsidRPr="007A35C8">
        <w:rPr>
          <w:rFonts w:ascii="Courier New" w:hAnsi="Courier New" w:cs="Courier New"/>
          <w:sz w:val="18"/>
          <w:szCs w:val="18"/>
        </w:rPr>
        <w:t>dontclear</w:t>
      </w:r>
      <w:proofErr w:type="spellEnd"/>
      <w:r w:rsidRPr="007A35C8">
        <w:rPr>
          <w:rFonts w:ascii="Courier New" w:hAnsi="Courier New" w:cs="Courier New"/>
          <w:sz w:val="18"/>
          <w:szCs w:val="18"/>
        </w:rPr>
        <w:t xml:space="preserve">] [, </w:t>
      </w:r>
      <w:proofErr w:type="spellStart"/>
      <w:r w:rsidRPr="007A35C8">
        <w:rPr>
          <w:rFonts w:ascii="Courier New" w:hAnsi="Courier New" w:cs="Courier New"/>
          <w:sz w:val="18"/>
          <w:szCs w:val="18"/>
        </w:rPr>
        <w:t>dontsync</w:t>
      </w:r>
      <w:proofErr w:type="spellEnd"/>
      <w:r w:rsidRPr="007A35C8">
        <w:rPr>
          <w:rFonts w:ascii="Courier New" w:hAnsi="Courier New" w:cs="Courier New"/>
          <w:sz w:val="18"/>
          <w:szCs w:val="18"/>
        </w:rPr>
        <w:t xml:space="preserve">] [, </w:t>
      </w:r>
      <w:proofErr w:type="spellStart"/>
      <w:r w:rsidRPr="007A35C8">
        <w:rPr>
          <w:rFonts w:ascii="Courier New" w:hAnsi="Courier New" w:cs="Courier New"/>
          <w:sz w:val="18"/>
          <w:szCs w:val="18"/>
        </w:rPr>
        <w:t>multiflip</w:t>
      </w:r>
      <w:proofErr w:type="spellEnd"/>
      <w:r w:rsidRPr="007A35C8">
        <w:rPr>
          <w:rFonts w:ascii="Courier New" w:hAnsi="Courier New" w:cs="Courier New"/>
          <w:sz w:val="18"/>
          <w:szCs w:val="18"/>
        </w:rPr>
        <w:t>]);</w:t>
      </w:r>
    </w:p>
    <w:p w14:paraId="147F1C13" w14:textId="77777777" w:rsidR="003D7991" w:rsidRDefault="007A35C8" w:rsidP="003D7991">
      <w:pPr>
        <w:spacing w:after="80" w:line="23" w:lineRule="atLeast"/>
        <w:ind w:left="720"/>
        <w:jc w:val="both"/>
        <w:rPr>
          <w:rFonts w:ascii="Quattrocento Sans" w:hAnsi="Quattrocento Sans"/>
        </w:rPr>
      </w:pPr>
      <w:r w:rsidRPr="003D7991">
        <w:rPr>
          <w:rFonts w:ascii="Quattrocento Sans" w:hAnsi="Quattrocento Sans"/>
        </w:rPr>
        <w:t xml:space="preserve">Where </w:t>
      </w:r>
      <w:proofErr w:type="spellStart"/>
      <w:r w:rsidRPr="003D7991">
        <w:rPr>
          <w:rFonts w:ascii="Quattrocento Sans" w:hAnsi="Quattrocento Sans"/>
        </w:rPr>
        <w:t>dontsync</w:t>
      </w:r>
      <w:proofErr w:type="spellEnd"/>
      <w:r w:rsidRPr="003D7991">
        <w:rPr>
          <w:rFonts w:ascii="Quattrocento Sans" w:hAnsi="Quattrocento Sans"/>
        </w:rPr>
        <w:t xml:space="preserve"> is 0 by default, but can be set to 2 which tells the function to show the stimulus right away without any wait or synching. For example, in our code,</w:t>
      </w:r>
      <w:r w:rsidRPr="003D7991">
        <w:rPr>
          <w:rFonts w:ascii="Quattrocento Sans" w:hAnsi="Quattrocento Sans" w:cs="Courier New"/>
          <w:sz w:val="16"/>
          <w:szCs w:val="16"/>
        </w:rPr>
        <w:t xml:space="preserve"> </w:t>
      </w:r>
      <w:r w:rsidR="005D2C98" w:rsidRPr="003D7991">
        <w:rPr>
          <w:rFonts w:ascii="Courier New" w:eastAsia="Times New Roman" w:hAnsi="Courier New" w:cs="Courier New"/>
          <w:kern w:val="0"/>
          <w14:ligatures w14:val="none"/>
        </w:rPr>
        <w:t>Screen(</w:t>
      </w:r>
      <w:r w:rsidR="005D2C98" w:rsidRPr="003D7991">
        <w:rPr>
          <w:rFonts w:ascii="Courier New" w:eastAsia="Times New Roman" w:hAnsi="Courier New" w:cs="Courier New"/>
          <w:color w:val="A709F5"/>
          <w:kern w:val="0"/>
          <w14:ligatures w14:val="none"/>
        </w:rPr>
        <w:t>'Flip'</w:t>
      </w:r>
      <w:r w:rsidR="005D2C98" w:rsidRPr="003D7991">
        <w:rPr>
          <w:rFonts w:ascii="Courier New" w:eastAsia="Times New Roman" w:hAnsi="Courier New" w:cs="Courier New"/>
          <w:kern w:val="0"/>
          <w14:ligatures w14:val="none"/>
        </w:rPr>
        <w:t>,win,0,0,2)</w:t>
      </w:r>
      <w:r w:rsidRPr="003D7991">
        <w:rPr>
          <w:rFonts w:ascii="Quattrocento Sans" w:eastAsia="Times New Roman" w:hAnsi="Quattrocento Sans" w:cs="Times New Roman"/>
          <w:kern w:val="0"/>
          <w14:ligatures w14:val="none"/>
        </w:rPr>
        <w:t xml:space="preserve"> </w:t>
      </w:r>
      <w:r w:rsidRPr="003D7991">
        <w:rPr>
          <w:rFonts w:ascii="Quattrocento Sans" w:hAnsi="Quattrocento Sans"/>
        </w:rPr>
        <w:t>updates the screen window “win” asynchronously</w:t>
      </w:r>
      <w:r w:rsidR="00A57D04" w:rsidRPr="003D7991">
        <w:rPr>
          <w:rFonts w:ascii="Quattrocento Sans" w:hAnsi="Quattrocento Sans"/>
        </w:rPr>
        <w:t>. Detailed description of Screen-Flip can be found here:</w:t>
      </w:r>
    </w:p>
    <w:p w14:paraId="6D88E5FB" w14:textId="6B8D6BB1" w:rsidR="00A57D04" w:rsidRPr="003D7991" w:rsidRDefault="003D7991" w:rsidP="003D7991">
      <w:pPr>
        <w:spacing w:after="80" w:line="23" w:lineRule="atLeast"/>
        <w:ind w:left="720"/>
        <w:jc w:val="both"/>
        <w:rPr>
          <w:rFonts w:ascii="Quattrocento Sans" w:hAnsi="Quattrocento Sans"/>
        </w:rPr>
      </w:pPr>
      <w:hyperlink r:id="rId7" w:history="1">
        <w:r w:rsidRPr="00C45BB1">
          <w:rPr>
            <w:rStyle w:val="Hyperlink"/>
            <w:rFonts w:ascii="Quattrocento Sans" w:hAnsi="Quattrocento Sans"/>
          </w:rPr>
          <w:t>http://psychtoolbox.org/docs/Screen-Flip</w:t>
        </w:r>
      </w:hyperlink>
      <w:r w:rsidR="00A57D04" w:rsidRPr="003D7991">
        <w:rPr>
          <w:rFonts w:ascii="Quattrocento Sans" w:hAnsi="Quattrocento Sans"/>
        </w:rPr>
        <w:t>.</w:t>
      </w:r>
    </w:p>
    <w:p w14:paraId="779A179D" w14:textId="77777777" w:rsidR="00A57D04" w:rsidRPr="007A35C8" w:rsidRDefault="00A57D04" w:rsidP="003D7991">
      <w:pPr>
        <w:spacing w:after="80" w:line="23" w:lineRule="atLeast"/>
        <w:ind w:left="720"/>
        <w:jc w:val="both"/>
        <w:rPr>
          <w:rFonts w:ascii="Courier New" w:hAnsi="Courier New" w:cs="Courier New"/>
          <w:sz w:val="16"/>
          <w:szCs w:val="16"/>
        </w:rPr>
      </w:pPr>
    </w:p>
    <w:sectPr w:rsidR="00A57D04" w:rsidRPr="007A3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panose1 w:val="020B0502050000020003"/>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D1484"/>
    <w:multiLevelType w:val="hybridMultilevel"/>
    <w:tmpl w:val="1EC6D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39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69"/>
    <w:rsid w:val="000A7769"/>
    <w:rsid w:val="003D7991"/>
    <w:rsid w:val="0044606D"/>
    <w:rsid w:val="005D2C98"/>
    <w:rsid w:val="006717D8"/>
    <w:rsid w:val="006C15B7"/>
    <w:rsid w:val="006F4BCF"/>
    <w:rsid w:val="007564E4"/>
    <w:rsid w:val="007A35C8"/>
    <w:rsid w:val="0082615B"/>
    <w:rsid w:val="008D578B"/>
    <w:rsid w:val="00A12962"/>
    <w:rsid w:val="00A37976"/>
    <w:rsid w:val="00A57D04"/>
    <w:rsid w:val="00E119C1"/>
    <w:rsid w:val="00EF32D7"/>
    <w:rsid w:val="00EF5173"/>
    <w:rsid w:val="00F16CA4"/>
    <w:rsid w:val="00F72B54"/>
    <w:rsid w:val="00F9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6163"/>
  <w15:chartTrackingRefBased/>
  <w15:docId w15:val="{3079D90A-50C9-49C9-B35F-6399BBB5B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7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7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7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7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7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7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7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7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7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769"/>
    <w:rPr>
      <w:rFonts w:eastAsiaTheme="majorEastAsia" w:cstheme="majorBidi"/>
      <w:color w:val="272727" w:themeColor="text1" w:themeTint="D8"/>
    </w:rPr>
  </w:style>
  <w:style w:type="paragraph" w:styleId="Title">
    <w:name w:val="Title"/>
    <w:basedOn w:val="Normal"/>
    <w:next w:val="Normal"/>
    <w:link w:val="TitleChar"/>
    <w:uiPriority w:val="10"/>
    <w:qFormat/>
    <w:rsid w:val="000A7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769"/>
    <w:pPr>
      <w:spacing w:before="160"/>
      <w:jc w:val="center"/>
    </w:pPr>
    <w:rPr>
      <w:i/>
      <w:iCs/>
      <w:color w:val="404040" w:themeColor="text1" w:themeTint="BF"/>
    </w:rPr>
  </w:style>
  <w:style w:type="character" w:customStyle="1" w:styleId="QuoteChar">
    <w:name w:val="Quote Char"/>
    <w:basedOn w:val="DefaultParagraphFont"/>
    <w:link w:val="Quote"/>
    <w:uiPriority w:val="29"/>
    <w:rsid w:val="000A7769"/>
    <w:rPr>
      <w:i/>
      <w:iCs/>
      <w:color w:val="404040" w:themeColor="text1" w:themeTint="BF"/>
    </w:rPr>
  </w:style>
  <w:style w:type="paragraph" w:styleId="ListParagraph">
    <w:name w:val="List Paragraph"/>
    <w:basedOn w:val="Normal"/>
    <w:uiPriority w:val="34"/>
    <w:qFormat/>
    <w:rsid w:val="000A7769"/>
    <w:pPr>
      <w:ind w:left="720"/>
      <w:contextualSpacing/>
    </w:pPr>
  </w:style>
  <w:style w:type="character" w:styleId="IntenseEmphasis">
    <w:name w:val="Intense Emphasis"/>
    <w:basedOn w:val="DefaultParagraphFont"/>
    <w:uiPriority w:val="21"/>
    <w:qFormat/>
    <w:rsid w:val="000A7769"/>
    <w:rPr>
      <w:i/>
      <w:iCs/>
      <w:color w:val="2F5496" w:themeColor="accent1" w:themeShade="BF"/>
    </w:rPr>
  </w:style>
  <w:style w:type="paragraph" w:styleId="IntenseQuote">
    <w:name w:val="Intense Quote"/>
    <w:basedOn w:val="Normal"/>
    <w:next w:val="Normal"/>
    <w:link w:val="IntenseQuoteChar"/>
    <w:uiPriority w:val="30"/>
    <w:qFormat/>
    <w:rsid w:val="000A77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769"/>
    <w:rPr>
      <w:i/>
      <w:iCs/>
      <w:color w:val="2F5496" w:themeColor="accent1" w:themeShade="BF"/>
    </w:rPr>
  </w:style>
  <w:style w:type="character" w:styleId="IntenseReference">
    <w:name w:val="Intense Reference"/>
    <w:basedOn w:val="DefaultParagraphFont"/>
    <w:uiPriority w:val="32"/>
    <w:qFormat/>
    <w:rsid w:val="000A7769"/>
    <w:rPr>
      <w:b/>
      <w:bCs/>
      <w:smallCaps/>
      <w:color w:val="2F5496" w:themeColor="accent1" w:themeShade="BF"/>
      <w:spacing w:val="5"/>
    </w:rPr>
  </w:style>
  <w:style w:type="character" w:styleId="Hyperlink">
    <w:name w:val="Hyperlink"/>
    <w:basedOn w:val="DefaultParagraphFont"/>
    <w:uiPriority w:val="99"/>
    <w:unhideWhenUsed/>
    <w:rsid w:val="006C15B7"/>
    <w:rPr>
      <w:color w:val="0563C1" w:themeColor="hyperlink"/>
      <w:u w:val="single"/>
    </w:rPr>
  </w:style>
  <w:style w:type="character" w:styleId="UnresolvedMention">
    <w:name w:val="Unresolved Mention"/>
    <w:basedOn w:val="DefaultParagraphFont"/>
    <w:uiPriority w:val="99"/>
    <w:semiHidden/>
    <w:unhideWhenUsed/>
    <w:rsid w:val="006C1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269215">
      <w:bodyDiv w:val="1"/>
      <w:marLeft w:val="0"/>
      <w:marRight w:val="0"/>
      <w:marTop w:val="0"/>
      <w:marBottom w:val="0"/>
      <w:divBdr>
        <w:top w:val="none" w:sz="0" w:space="0" w:color="auto"/>
        <w:left w:val="none" w:sz="0" w:space="0" w:color="auto"/>
        <w:bottom w:val="none" w:sz="0" w:space="0" w:color="auto"/>
        <w:right w:val="none" w:sz="0" w:space="0" w:color="auto"/>
      </w:divBdr>
      <w:divsChild>
        <w:div w:id="1131629234">
          <w:marLeft w:val="0"/>
          <w:marRight w:val="0"/>
          <w:marTop w:val="0"/>
          <w:marBottom w:val="0"/>
          <w:divBdr>
            <w:top w:val="none" w:sz="0" w:space="0" w:color="auto"/>
            <w:left w:val="none" w:sz="0" w:space="0" w:color="auto"/>
            <w:bottom w:val="none" w:sz="0" w:space="0" w:color="auto"/>
            <w:right w:val="none" w:sz="0" w:space="0" w:color="auto"/>
          </w:divBdr>
          <w:divsChild>
            <w:div w:id="396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sychtoolbox.org/docs/Screen-Fl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sychtoolbox.org/docs/Screen-Flip" TargetMode="External"/><Relationship Id="rId5" Type="http://schemas.openxmlformats.org/officeDocument/2006/relationships/hyperlink" Target="https://www.projectorcentr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625</Words>
  <Characters>3555</Characters>
  <Application>Microsoft Office Word</Application>
  <DocSecurity>0</DocSecurity>
  <Lines>46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Alkis Hadjiosif</dc:creator>
  <cp:keywords/>
  <dc:description/>
  <cp:lastModifiedBy>Alkis Hadjiosif</cp:lastModifiedBy>
  <cp:revision>3</cp:revision>
  <dcterms:created xsi:type="dcterms:W3CDTF">2025-02-06T18:11:00Z</dcterms:created>
  <dcterms:modified xsi:type="dcterms:W3CDTF">2025-02-06T18:11:00Z</dcterms:modified>
</cp:coreProperties>
</file>