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 certified - TOGAF-aligned</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(ERPNext / Odoo / SFCC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10 Years in Financial Services: RBA, APRA, banks | Salesforce B2C Commerce Cloud + Shopify Plus | CTO / IT Manager / Solutions Architect: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Architecting and maintaining a multi-project AI platform spanning marketing automation, ad operations, subscription SaaS, and internal ERP tooling. Leading a 48-agent Claude Code fleet that has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(monitor, triage, architect, developer, QA, security)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an AI virtual assistant SaaS for tradies with insurance-compliant human-in-the-loop template approval.</w:t>
      </w:r>
    </w:p>
    <w:p>
      <w:pPr>
        <w:spacing w:before="0" w:after="20"/>
        <w:ind w:left="288"/>
      </w:pPr>
      <w:r>
        <w:rPr>
          <w:rFonts w:ascii="Calibri" w:hAnsi="Calibri" w:cs="Calibri"/>
          <w:b w:val="0"/>
          <w:i w:val="0"/>
          <w:sz w:val="22"/>
        </w:rPr>
        <w:t>* Designed AdManager, a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an AI colouring-book SaaS on Base44. React/Vite front end, Stripe subscription billing, Cloudflare Worker backend.</w:t>
      </w:r>
    </w:p>
    <w:p>
      <w:pPr>
        <w:spacing w:before="0" w:after="20"/>
        <w:ind w:left="288"/>
      </w:pPr>
      <w:r>
        <w:rPr>
          <w:rFonts w:ascii="Calibri" w:hAnsi="Calibri" w:cs="Calibri"/>
          <w:b w:val="0"/>
          <w:i w:val="0"/>
          <w:sz w:val="22"/>
        </w:rPr>
        <w:t>* Authored the fleet's AI coding standards: spec-driven (SDD), contract-driven (CDD), and root-cause-driven debugging (RCDD), enforced through agent task contracts and pre-commit checks. Productised the spec-driven workflow as MinSpec (minspec.dev), a VS Code extension that scales engineering ceremony to change complexity, from one-line specs to full architecture docs, with no AI dependency, backend, or lock-in.</w:t>
      </w:r>
    </w:p>
    <w:p>
      <w:pPr>
        <w:spacing w:before="0" w:after="20"/>
        <w:ind w:left="288"/>
      </w:pPr>
      <w:r>
        <w:rPr>
          <w:rFonts w:ascii="Calibri" w:hAnsi="Calibri" w:cs="Calibri"/>
          <w:b w:val="0"/>
          <w:i w:val="0"/>
          <w:sz w:val="22"/>
        </w:rPr>
        <w:t>* Built ScroogeLLM (scroogellm.com), a VS Code extension that cuts LLM costs while improving quality via an LLM proxy, prompt compression, and agent escalation, with full savings visibility. Customers pay only a percentage of measured savings.</w:t>
      </w:r>
    </w:p>
    <w:p>
      <w:pPr>
        <w:spacing w:before="0" w:after="20"/>
        <w:ind w:left="288"/>
      </w:pPr>
      <w:r>
        <w:rPr>
          <w:rFonts w:ascii="Calibri" w:hAnsi="Calibri" w:cs="Calibri"/>
          <w:b w:val="0"/>
          <w:i w:val="0"/>
          <w:sz w:val="22"/>
        </w:rPr>
        <w:t>* Built ERPChat, a voice-first ERP Android client (Kotlin, Jetpack Compose). HITL approval gating, OpenCV on-device document auto-crop, ElevenLabs streamed TTS, SQLCipher-encrypted storage, UnifiedPush notifications. Open-sourced under Apache-2.0.</w:t>
      </w:r>
    </w:p>
    <w:p>
      <w:pPr>
        <w:spacing w:before="0" w:after="20"/>
        <w:ind w:left="288"/>
      </w:pPr>
      <w:r>
        <w:rPr>
          <w:rFonts w:ascii="Calibri" w:hAnsi="Calibri" w:cs="Calibri"/>
          <w:b w:val="0"/>
          <w:i w:val="0"/>
          <w:sz w:val="22"/>
        </w:rPr>
        <w:t>* Privacy-preserving on-device LLM proxy for ERPChat: Aho-Corasick keyword sanitiser rewrites confidential terms to codewords before requests leave the phone, reverses them on return. External LLM providers never see a real customer or supplier name.</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staff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(10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MinSpec (https://minspec.dev) - VS Code extension that scales spec-driven-development ceremony to change complexity: one sentence for trivial tasks, full architecture docs for big ones. No AI dependency, no backend, no lock-in.</w:t>
      </w:r>
    </w:p>
    <w:p>
      <w:pPr>
        <w:spacing w:before="0" w:after="20"/>
        <w:ind w:left="288"/>
      </w:pPr>
      <w:r>
        <w:rPr>
          <w:rFonts w:ascii="Calibri" w:hAnsi="Calibri" w:cs="Calibri"/>
          <w:b w:val="0"/>
          <w:i w:val="0"/>
          <w:sz w:val="22"/>
        </w:rPr>
        <w:t>* ScroogeLLM (https://scroogellm.com) - VS Code extension that cuts LLM costs while improving quality via an LLM proxy, prompt compression, agent escalation, and full savings visibility. You only pay a percentage of how much we save you.</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NodeJS / Express.js web service that downloads a list of pages and returns pageload latencies. Demonstrates BDD unit tests in Mocha / Chai / Expect.js, continuously deployed on Heroku via Grunt + Travis CI.</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Recruiter FAQ</w:t>
      </w:r>
    </w:p>
    <w:p>
      <w:pPr>
        <w:spacing w:before="0" w:after="20"/>
        <w:ind w:left="288"/>
      </w:pPr>
      <w:r>
        <w:rPr>
          <w:rFonts w:ascii="Calibri" w:hAnsi="Calibri" w:cs="Calibri"/>
          <w:b w:val="0"/>
          <w:i w:val="0"/>
          <w:sz w:val="22"/>
        </w:rPr>
        <w:t>* Availability: 1 week notice</w:t>
      </w:r>
    </w:p>
    <w:p>
      <w:pPr>
        <w:spacing w:before="0" w:after="20"/>
        <w:ind w:left="288"/>
      </w:pPr>
      <w:r>
        <w:rPr>
          <w:rFonts w:ascii="Calibri" w:hAnsi="Calibri" w:cs="Calibri"/>
          <w:b w:val="0"/>
          <w:i w:val="0"/>
          <w:sz w:val="22"/>
        </w:rPr>
        <w:t>* Visa: Australian Citizen</w:t>
      </w:r>
    </w:p>
    <w:p>
      <w:pPr>
        <w:spacing w:before="0" w:after="20"/>
        <w:ind w:left="288"/>
      </w:pPr>
      <w:r>
        <w:rPr>
          <w:rFonts w:ascii="Calibri" w:hAnsi="Calibri" w:cs="Calibri"/>
          <w:b w:val="0"/>
          <w:i w:val="0"/>
          <w:sz w:val="22"/>
        </w:rPr>
        <w:t>* Rates - Contract: $1,200-$1,600 / day preferred; open to lower for the right fit</w:t>
      </w:r>
    </w:p>
    <w:p>
      <w:pPr>
        <w:spacing w:before="0" w:after="20"/>
        <w:ind w:left="288"/>
      </w:pPr>
      <w:r>
        <w:rPr>
          <w:rFonts w:ascii="Calibri" w:hAnsi="Calibri" w:cs="Calibri"/>
          <w:b w:val="0"/>
          <w:i w:val="0"/>
          <w:sz w:val="22"/>
        </w:rPr>
        <w:t>* Rates - Permanent: $200k-$300k base; open to lower for less stress, closer to home, or remote</w:t>
      </w:r>
    </w:p>
    <w:p>
      <w:pPr>
        <w:spacing w:before="0" w:after="20"/>
        <w:ind w:left="288"/>
      </w:pPr>
      <w:r>
        <w:rPr>
          <w:rFonts w:ascii="Calibri" w:hAnsi="Calibri" w:cs="Calibri"/>
          <w:b w:val="0"/>
          <w:i w:val="0"/>
          <w:sz w:val="22"/>
        </w:rPr>
        <w:t>* Location: Hurstville; looking in Sydney CBD, Southern Sydney, Illawarra, Remote; Unable to relocate at this time; travel Up to 25% travel fine</w:t>
      </w:r>
    </w:p>
    <w:p>
      <w:pPr>
        <w:spacing w:before="0" w:after="20"/>
        <w:ind w:left="288"/>
      </w:pPr>
      <w:r>
        <w:rPr>
          <w:rFonts w:ascii="Calibri" w:hAnsi="Calibri" w:cs="Calibri"/>
          <w:b w:val="0"/>
          <w:i w:val="0"/>
          <w:sz w:val="22"/>
        </w:rPr>
        <w:t>* Preferred roles: Solutions Architect (Enterprise / E-Commerce / AI Integration) | IT Manager / Head of IT | CTO (digital agency, 20-50 people, Sutherland Shire ideal) | Pre-Sales Solutions Architect (low-ego company, work from home) | Principal Architect / Consultant Architect (Financial Services)</w:t>
      </w:r>
    </w:p>
    <w:p>
      <w:pPr>
        <w:spacing w:before="0" w:after="20"/>
        <w:ind w:left="288"/>
      </w:pPr>
      <w:r>
        <w:rPr>
          <w:rFonts w:ascii="Calibri" w:hAnsi="Calibri" w:cs="Calibri"/>
          <w:b w:val="0"/>
          <w:i w:val="0"/>
          <w:sz w:val="22"/>
        </w:rPr>
        <w:t>* Short-term: Microsoft BI / Data Analyst / SQL Developer | LAMP / WordPress Performance Tuning</w:t>
      </w:r>
    </w:p>
    <w:p>
      <w:pPr>
        <w:spacing w:before="0" w:after="20"/>
        <w:ind w:left="288"/>
      </w:pPr>
      <w:r>
        <w:rPr>
          <w:rFonts w:ascii="Calibri" w:hAnsi="Calibri" w:cs="Calibri"/>
          <w:b w:val="0"/>
          <w:i w:val="0"/>
          <w:sz w:val="22"/>
        </w:rPr>
        <w:t>* Holidays: None planned</w:t>
      </w:r>
    </w:p>
    <w:p>
      <w:pPr>
        <w:spacing w:before="80" w:after="40"/>
      </w:pPr>
      <w:r>
        <w:rPr>
          <w:rFonts w:ascii="Calibri" w:hAnsi="Calibri" w:cs="Calibri"/>
          <w:b w:val="0"/>
          <w:i/>
          <w:sz w:val="22"/>
        </w:rPr>
        <w:t>Ideal: Either CTO in a digital agency with 20-50 people in the Sutherland Shire, or a Pre-Sales Solutions Architect in a low-ego company with flexibility to work from home. Casting wider than this though.</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Updated 2026-06-01 | Source: resume.json v20260601.3</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Harvey - Resume</dc:title>
  <dc:subject>Solutions Architect · CTO · IT Manager</dc:subject>
  <dc:creator>Paul Harvey</dc:creator>
  <cp:keywords/>
  <dc:description/>
  <cp:lastModifiedBy>Paul Harvey</cp:lastModifiedBy>
  <cp:revision>1</cp:revision>
  <dcterms:created xsi:type="dcterms:W3CDTF">2026-06-01T00:00:00Z</dcterms:created>
  <dcterms:modified xsi:type="dcterms:W3CDTF">2026-06-01T00:00:00Z</dcterms:modified>
  <cp:category/>
</cp:coreProperties>
</file>