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  <w:rtl w:val="0"/>
        </w:rPr>
        <w:t xml:space="preserve">Documento de Visión: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Foroquejas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Historial de Cambios</w:t>
      </w:r>
    </w:p>
    <w:tbl>
      <w:tblPr>
        <w:tblStyle w:val="Table1"/>
        <w:tblW w:w="9051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515"/>
        <w:gridCol w:w="1290"/>
        <w:gridCol w:w="3870"/>
        <w:gridCol w:w="2376"/>
        <w:tblGridChange w:id="0">
          <w:tblGrid>
            <w:gridCol w:w="1515"/>
            <w:gridCol w:w="1290"/>
            <w:gridCol w:w="3870"/>
            <w:gridCol w:w="2376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Documento de 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Ángel Gómez</w:t>
              <w:br w:type="textWrapping"/>
              <w:t xml:space="preserve">Javier Sáez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1.1.</w:t>
            <w:tab/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1.2.</w:t>
            <w:tab/>
            <w:t xml:space="preserve">ALCANCE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1.3.</w:t>
            <w:tab/>
            <w:t xml:space="preserve">DEFINICIÓN, ACRÓNIMOS, Y ABREVIACIONES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2.1.</w:t>
            <w:tab/>
            <w:t xml:space="preserve">OPORTUNIDAD DE NEGOCIO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2.2.</w:t>
            <w:tab/>
            <w:t xml:space="preserve">DECLARACIÓN DEL PROBLEMA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2.3.</w:t>
            <w:tab/>
            <w:t xml:space="preserve">SOLUCIÓN PROPUESTA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USUARIOS Y STAKEHOLDERS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3.1.</w:t>
            <w:tab/>
            <w:t xml:space="preserve">RESUMEN DE LOS STAKEHOLDERS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3.2.</w:t>
            <w:tab/>
            <w:t xml:space="preserve">RESUMEN DE LOS USUARIOS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3.3.</w:t>
            <w:tab/>
            <w:t xml:space="preserve">PERFIL DE LOS STAKEHOLDERS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3.4.</w:t>
            <w:tab/>
            <w:t xml:space="preserve">PERFIL DE LOS USUARIOS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3.5.</w:t>
            <w:tab/>
            <w:t xml:space="preserve">NECESIDADES CLAVE DE LOS STAKEHOLDERS O USUARIOS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RESUMEN DEL PRODUCTO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4.1.</w:t>
            <w:tab/>
            <w:t xml:space="preserve">PERSPECTIVA DEL PRODUCTO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4.2.</w:t>
            <w:tab/>
            <w:t xml:space="preserve">RESUMEN DE CAPACIDADES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8"/>
              <w:tab w:val="right" w:pos="9395"/>
            </w:tabs>
            <w:spacing w:after="0" w:before="36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4.3.</w:t>
            <w:tab/>
            <w:t xml:space="preserve">SUPUESTOS Y DEPENDENCIAS</w:t>
            <w:tab/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ind w:left="709" w:firstLine="0"/>
        <w:jc w:val="both"/>
        <w:rPr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propósito del presente documento es analizar, definir y recoger las diferentes características y necesidades del proyecto denominado Foroquejas. En concreto, este documento se centrará en las necesidades y funcionalidades requeridas por los usuarios.</w:t>
      </w:r>
    </w:p>
    <w:p w:rsidR="00000000" w:rsidDel="00000000" w:rsidP="00000000" w:rsidRDefault="00000000" w:rsidRPr="00000000" w14:paraId="000000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sistema será el punto de contacto entre los usuarios, que tienen una serie de quejas y sugerencias, y las autoridades competentes y pertinentes, que serán las que deban dar solución a estas cuestiones.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64">
      <w:pPr>
        <w:ind w:firstLine="720"/>
        <w:rPr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Los aspectos a desarrollar en este documento de visión se aplican a la plataforma web Foroquejas, que será desarrollada por Ángel Gómez Martín y Javier Sáez de la Coba, ambos alumnos del Máster Profesional en Ingeniería Informática de la Universidad de Granada.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Definición, Acrónimos, y Abreviaciones</w:t>
      </w: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  <w:t xml:space="preserve">Ninguna, por ahora.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Posicionamiento</w:t>
      </w:r>
    </w:p>
    <w:p w:rsidR="00000000" w:rsidDel="00000000" w:rsidP="00000000" w:rsidRDefault="00000000" w:rsidRPr="00000000" w14:paraId="00000071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t3h5sf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Oportunidad de Negocio</w:t>
      </w:r>
    </w:p>
    <w:p w:rsidR="00000000" w:rsidDel="00000000" w:rsidP="00000000" w:rsidRDefault="00000000" w:rsidRPr="00000000" w14:paraId="00000072">
      <w:pPr>
        <w:jc w:val="both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ab/>
        <w:t xml:space="preserve">Tras estudiar las diferentes soluciones que existen actualmente en este ámbito y al comprobar que ninguna de ellas satisface las necesidades del usuario, la mejora de este aspecto implicaría: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bookmarkStart w:colFirst="0" w:colLast="0" w:name="_heading=h.wapwm43fed9p" w:id="5"/>
      <w:bookmarkEnd w:id="5"/>
      <w:r w:rsidDel="00000000" w:rsidR="00000000" w:rsidRPr="00000000">
        <w:rPr>
          <w:rtl w:val="0"/>
        </w:rPr>
        <w:t xml:space="preserve">Desarrollar un sistema que permita a los usuarios hacer llegar sus quejas y sugerencias a las autoridades competentes.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bookmarkStart w:colFirst="0" w:colLast="0" w:name="_heading=h.fxkb9rwl7s7j" w:id="6"/>
      <w:bookmarkEnd w:id="6"/>
      <w:r w:rsidDel="00000000" w:rsidR="00000000" w:rsidRPr="00000000">
        <w:rPr>
          <w:rtl w:val="0"/>
        </w:rPr>
        <w:t xml:space="preserve">Garantizar un tiempo de respuesta mínimo y máximo.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bookmarkStart w:colFirst="0" w:colLast="0" w:name="_heading=h.if2137ai4tn1" w:id="7"/>
      <w:bookmarkEnd w:id="7"/>
      <w:r w:rsidDel="00000000" w:rsidR="00000000" w:rsidRPr="00000000">
        <w:rPr>
          <w:rtl w:val="0"/>
        </w:rPr>
        <w:t xml:space="preserve">Asegurar la trazabilidad del pleito.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jc w:val="both"/>
        <w:rPr>
          <w:u w:val="none"/>
        </w:rPr>
      </w:pPr>
      <w:bookmarkStart w:colFirst="0" w:colLast="0" w:name="_heading=h.5hixvn7a9myc" w:id="8"/>
      <w:bookmarkEnd w:id="8"/>
      <w:r w:rsidDel="00000000" w:rsidR="00000000" w:rsidRPr="00000000">
        <w:rPr>
          <w:rtl w:val="0"/>
        </w:rPr>
        <w:t xml:space="preserve">Resolución según posibilidad en un tiempo estimado.</w:t>
      </w:r>
    </w:p>
    <w:p w:rsidR="00000000" w:rsidDel="00000000" w:rsidP="00000000" w:rsidRDefault="00000000" w:rsidRPr="00000000" w14:paraId="00000077">
      <w:pPr>
        <w:jc w:val="both"/>
        <w:rPr/>
      </w:pPr>
      <w:bookmarkStart w:colFirst="0" w:colLast="0" w:name="_heading=h.z169d8xm25jw" w:id="9"/>
      <w:bookmarkEnd w:id="9"/>
      <w:r w:rsidDel="00000000" w:rsidR="00000000" w:rsidRPr="00000000">
        <w:rPr>
          <w:rtl w:val="0"/>
        </w:rPr>
        <w:t xml:space="preserve">Como antecedentes, los procesos actuales por lo general suelen tener una serie de defectos graves que no garantizan al usuario que puedan solucionar sus problemas.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bookmarkStart w:colFirst="0" w:colLast="0" w:name="_heading=h.eor239ab0ll" w:id="10"/>
      <w:bookmarkEnd w:id="10"/>
      <w:r w:rsidDel="00000000" w:rsidR="00000000" w:rsidRPr="00000000">
        <w:rPr>
          <w:rtl w:val="0"/>
        </w:rPr>
        <w:t xml:space="preserve">Plataformas que carecen de apoyo de las administraciones.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bookmarkStart w:colFirst="0" w:colLast="0" w:name="_heading=h.a9txcyoccwjk" w:id="11"/>
      <w:bookmarkEnd w:id="11"/>
      <w:r w:rsidDel="00000000" w:rsidR="00000000" w:rsidRPr="00000000">
        <w:rPr>
          <w:rtl w:val="0"/>
        </w:rPr>
        <w:t xml:space="preserve">Falta de trazabilidad.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jc w:val="both"/>
        <w:rPr>
          <w:u w:val="none"/>
        </w:rPr>
      </w:pPr>
      <w:bookmarkStart w:colFirst="0" w:colLast="0" w:name="_heading=h.v34pgxws8cz" w:id="12"/>
      <w:bookmarkEnd w:id="12"/>
      <w:r w:rsidDel="00000000" w:rsidR="00000000" w:rsidRPr="00000000">
        <w:rPr>
          <w:rtl w:val="0"/>
        </w:rPr>
        <w:t xml:space="preserve">Formularios de contacto que o bien no funcionan o bien no existen.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bookmarkStart w:colFirst="0" w:colLast="0" w:name="_heading=h.ap767t8gf4l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Declaración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  <w:t xml:space="preserve">Describa</w:t>
      </w:r>
      <w:r w:rsidDel="00000000" w:rsidR="00000000" w:rsidRPr="00000000">
        <w:rPr>
          <w:vertAlign w:val="baseline"/>
          <w:rtl w:val="0"/>
        </w:rPr>
        <w:t xml:space="preserve"> el problema que afecta a los stakeholders interesados, el impacto que </w:t>
      </w:r>
      <w:r w:rsidDel="00000000" w:rsidR="00000000" w:rsidRPr="00000000">
        <w:rPr>
          <w:rtl w:val="0"/>
        </w:rPr>
        <w:t xml:space="preserve">tendría</w:t>
      </w:r>
      <w:r w:rsidDel="00000000" w:rsidR="00000000" w:rsidRPr="00000000">
        <w:rPr>
          <w:vertAlign w:val="baseline"/>
          <w:rtl w:val="0"/>
        </w:rPr>
        <w:t xml:space="preserve"> en ellos y lo que le beneficiaría una solución. Se puede usar la siguiente tabla:</w:t>
      </w:r>
    </w:p>
    <w:p w:rsidR="00000000" w:rsidDel="00000000" w:rsidP="00000000" w:rsidRDefault="00000000" w:rsidRPr="00000000" w14:paraId="0000007E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siguiente cuadro detalla el problema así como los afectados por este.</w:t>
      </w:r>
    </w:p>
    <w:tbl>
      <w:tblPr>
        <w:tblStyle w:val="Table2"/>
        <w:tblW w:w="8220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535"/>
        <w:gridCol w:w="5685"/>
        <w:tblGridChange w:id="0">
          <w:tblGrid>
            <w:gridCol w:w="2535"/>
            <w:gridCol w:w="5685"/>
          </w:tblGrid>
        </w:tblGridChange>
      </w:tblGrid>
      <w:tr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ind w:left="52" w:firstLine="0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 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ind w:left="-17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disponer de un sistema que realice la gestión de quejas y sugerencias de una forma efectiva, resolviendolas y proporcionando la información necesaria a los usuarios del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1">
            <w:pPr>
              <w:ind w:left="52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Afecta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Usuarios de regiones territoriales que puedan tener algún tipo de queja o sugerencia dirigida a una autoridad regional.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ind w:left="52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El impacto del problema 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ind w:left="-1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pleitos no informales generados por los usuarios quedan en un limbo de no resolución.</w:t>
            </w:r>
          </w:p>
          <w:p w:rsidR="00000000" w:rsidDel="00000000" w:rsidP="00000000" w:rsidRDefault="00000000" w:rsidRPr="00000000" w14:paraId="00000085">
            <w:pPr>
              <w:ind w:left="-1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problemas detectados por los usuarios que han sido notificados, o que se ha intentado notificar, no se resuelven.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6">
            <w:pPr>
              <w:ind w:left="52" w:firstLine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Una solución exitosa sería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87">
            <w:pPr>
              <w:ind w:left="-17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Una plataforma web que ponga en contacto de manera directa a las instituciones y autoridades con los usuarios que tienen esas quejas y sugerencias, asegurando que son leídas, tenidas en cuenta y potencialmente resueltas en un tiempo estimado.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1"/>
        <w:keepLines w:val="1"/>
        <w:numPr>
          <w:ilvl w:val="1"/>
          <w:numId w:val="4"/>
        </w:numPr>
        <w:spacing w:after="0" w:before="480" w:lineRule="auto"/>
        <w:ind w:left="0" w:firstLine="0"/>
        <w:jc w:val="both"/>
        <w:rPr>
          <w:rFonts w:ascii="Cambria" w:cs="Cambria" w:eastAsia="Cambria" w:hAnsi="Cambria"/>
          <w:b w:val="1"/>
          <w:color w:val="365f9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Solución propuesta</w:t>
        <w:br w:type="textWrapping"/>
        <w:tab/>
      </w:r>
      <w:r w:rsidDel="00000000" w:rsidR="00000000" w:rsidRPr="00000000">
        <w:rPr>
          <w:rtl w:val="0"/>
        </w:rPr>
        <w:t xml:space="preserve">La principal solución contraria a la actual propuesta es la de unificar las plataformas que existen actualmente sin alterarlas ni sustituirlas por otras.</w:t>
        <w:br w:type="textWrapping"/>
        <w:br w:type="textWrapping"/>
        <w:t xml:space="preserve">El principal problema de esta propuesta es que cada institución cuenta con su propia manera de contacto e intentar agruparlas todas en un sitio siendo cada una diferente es un reto prácticamente imposible. Cada una de estas plataformas tiene maneras de funcionar muy distintas e intentar agruparlas no es algo trivial, ya que se requeriría el estudio en profundidad de cada una de ellas.</w:t>
        <w:br w:type="textWrapping"/>
        <w:br w:type="textWrapping"/>
        <w:t xml:space="preserve">En cambio, Foroquejas evita la existencia de múltiples plataformas distintas, generando un único lugar en el que gestionar todas las quejas y sugerencias.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vertAlign w:val="baseline"/>
        </w:rPr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Descripción de Usuarios y Stakeholders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Resumen de los stakeholders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4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761"/>
        <w:gridCol w:w="3903"/>
        <w:gridCol w:w="3270"/>
        <w:tblGridChange w:id="0">
          <w:tblGrid>
            <w:gridCol w:w="1761"/>
            <w:gridCol w:w="3903"/>
            <w:gridCol w:w="3270"/>
          </w:tblGrid>
        </w:tblGridChange>
      </w:tblGrid>
      <w:tr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3" w:hRule="atLeast"/>
        </w:trP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Ángel Gómez y Javier Sáez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Representantes de Foroquejas.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 Representan a la empresa.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 Siguen el desarrollo del sistema y aprueban los cambios que se hacen en este.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Análisis y diseño del proyecto.</w:t>
            </w:r>
          </w:p>
        </w:tc>
      </w:tr>
      <w:tr>
        <w:trPr>
          <w:trHeight w:val="661" w:hRule="atLeast"/>
        </w:trP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Luis Quesada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7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Representante de las administraciones.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Organiza la comunicación entre las administraciones con la empresa durante el desarrollo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Luisa Aguado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Representante de las asociaciones vecinales.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Organiza la comunicación entre las asociaciones vecinales con la empresa durante el desarrollo del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6in1rg" w:id="15"/>
      <w:bookmarkEnd w:id="1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Resumen de los usuarios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center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1995"/>
        <w:gridCol w:w="2310"/>
        <w:gridCol w:w="4620"/>
        <w:tblGridChange w:id="0">
          <w:tblGrid>
            <w:gridCol w:w="1995"/>
            <w:gridCol w:w="2310"/>
            <w:gridCol w:w="4620"/>
          </w:tblGrid>
        </w:tblGridChange>
      </w:tblGrid>
      <w:tr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1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Autoriza el uso de la plataforma a las instituciones.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Gestor de 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Personal de mantenimiento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Comprueba el contenido que se sube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Instituciones</w:t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Representante de las instituciones.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Responde a las quejas y sugerencias.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Vecinos</w:t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Usuarios comunes.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 las quejas y sugerencias.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Perfil de los Stakeholders</w:t>
      </w:r>
    </w:p>
    <w:p w:rsidR="00000000" w:rsidDel="00000000" w:rsidP="00000000" w:rsidRDefault="00000000" w:rsidRPr="00000000" w14:paraId="000000AF">
      <w:pPr>
        <w:keepNext w:val="1"/>
        <w:keepLines w:val="1"/>
        <w:spacing w:after="0" w:before="480" w:lineRule="auto"/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xfxyiovsjch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Representantes de la plataforma</w:t>
        <w:br w:type="textWrapping"/>
      </w:r>
    </w:p>
    <w:tbl>
      <w:tblPr>
        <w:tblStyle w:val="Table5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Diseñadores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Planifican la plataforma en base a los requisitos. Actúan de jefes de proyecto y toman decisiones sobre 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un sistema que satisfaga las necesidades de los usuarios optimizando tiempos y dinero para obtener un producto rentable.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spacing w:after="0" w:before="480" w:lineRule="auto"/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xfxyiovsjch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Representantes de las administraciones</w:t>
        <w:br w:type="textWrapping"/>
      </w:r>
    </w:p>
    <w:tbl>
      <w:tblPr>
        <w:tblStyle w:val="Table6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Enlaces en tiempo de desarrollo entre las autoridades y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Asegurarse de que la plataforma cumple los requisitos necesarios para ser implantada en la administración pública.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Conseguir que la plataforma se adapte a la normativa y casos de uso del personal administrativo de las instituciones públicas.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spacing w:after="0" w:before="480" w:lineRule="auto"/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xfxyiovsjch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Representantes de las asociaciones vecinales</w:t>
        <w:br w:type="textWrapping"/>
      </w:r>
    </w:p>
    <w:tbl>
      <w:tblPr>
        <w:tblStyle w:val="Table7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Enlace entre la plataforma y los usuarios finales (vecinos) en tiempo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Supervisar el desarrollo de la plataforma para asegurar que es un producto útil para la ciudadanía.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Conseguir una plataforma fácil de usar para los usuarios que cumpla los objetivos deseados.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p2ajpz1jyghm" w:id="19"/>
      <w:bookmarkEnd w:id="1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Perfil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firstLine="0"/>
        <w:jc w:val="left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xfxyiovsjch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Administrador</w:t>
        <w:br w:type="textWrapping"/>
      </w:r>
    </w:p>
    <w:tbl>
      <w:tblPr>
        <w:tblStyle w:val="Table8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Administrador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Autoriza el uso de la plataforma a las instituciones y realiza pequeñas tareas de mantenimiento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Obtener un sistema que le ofrezca unas herramientas amigables y fáciles de usar.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spacing w:after="0" w:before="480" w:lineRule="auto"/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xfxyiovsjch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Gestor de contenido</w:t>
        <w:br w:type="textWrapping"/>
      </w:r>
    </w:p>
    <w:tbl>
      <w:tblPr>
        <w:tblStyle w:val="Table9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Personal de mantenimiento de la plataforma.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Comprueba todo el contenido audiovisual que se sube a la plataforma además de moderar algunos mensajes.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un sistema que le ofrezca un control de los medios que se suben al mismo de manera sencilla.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spacing w:after="0" w:before="480" w:lineRule="auto"/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xfxyiovsjch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Instituciones</w:t>
        <w:br w:type="textWrapping"/>
      </w:r>
    </w:p>
    <w:tbl>
      <w:tblPr>
        <w:tblStyle w:val="Table10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Representantes de las instituciones.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Responde a las quejas y sugerencias haciendo como elemento de contacto entre las instituciones y los ciudadanos.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un sistema que le permita clasificar las diferentes quejas y sugerencias y la posibilidad de responderlas de forma sencilla.</w:t>
            </w:r>
          </w:p>
        </w:tc>
      </w:tr>
    </w:tbl>
    <w:p w:rsidR="00000000" w:rsidDel="00000000" w:rsidP="00000000" w:rsidRDefault="00000000" w:rsidRPr="00000000" w14:paraId="000000DF">
      <w:pPr>
        <w:keepNext w:val="1"/>
        <w:keepLines w:val="1"/>
        <w:spacing w:after="0" w:before="480" w:lineRule="auto"/>
        <w:ind w:left="792" w:firstLine="0"/>
        <w:rPr>
          <w:rFonts w:ascii="Cambria" w:cs="Cambria" w:eastAsia="Cambria" w:hAnsi="Cambria"/>
          <w:b w:val="1"/>
          <w:color w:val="365f91"/>
          <w:sz w:val="36"/>
          <w:szCs w:val="36"/>
        </w:rPr>
      </w:pPr>
      <w:bookmarkStart w:colFirst="0" w:colLast="0" w:name="_heading=h.4xfxyiovsjch" w:id="17"/>
      <w:bookmarkEnd w:id="17"/>
      <w:r w:rsidDel="00000000" w:rsidR="00000000" w:rsidRPr="00000000">
        <w:rPr>
          <w:rFonts w:ascii="Cambria" w:cs="Cambria" w:eastAsia="Cambria" w:hAnsi="Cambria"/>
          <w:b w:val="1"/>
          <w:color w:val="365f91"/>
          <w:sz w:val="36"/>
          <w:szCs w:val="36"/>
          <w:rtl w:val="0"/>
        </w:rPr>
        <w:t xml:space="preserve">Vecinos</w:t>
        <w:br w:type="textWrapping"/>
      </w:r>
    </w:p>
    <w:tbl>
      <w:tblPr>
        <w:tblStyle w:val="Table11"/>
        <w:tblW w:w="8399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87"/>
        <w:gridCol w:w="6212"/>
        <w:tblGridChange w:id="0">
          <w:tblGrid>
            <w:gridCol w:w="2187"/>
            <w:gridCol w:w="6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Usuarios comunes.</w:t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Crea las quejas y sugerencias.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un sistema que le ofrezca la manera de crear quejas y sugerencias dirigidas a un organismo de su elección.</w:t>
            </w:r>
          </w:p>
        </w:tc>
      </w:tr>
    </w:tbl>
    <w:p w:rsidR="00000000" w:rsidDel="00000000" w:rsidP="00000000" w:rsidRDefault="00000000" w:rsidRPr="00000000" w14:paraId="000000E6">
      <w:pPr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Necesidades clave de los Stakeholders o usuarios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  <w:t xml:space="preserve">Desde la visión de los stakeholders obtenemos las siguientes necesidades.</w:t>
      </w:r>
      <w:r w:rsidDel="00000000" w:rsidR="00000000" w:rsidRPr="00000000">
        <w:rPr>
          <w:rtl w:val="0"/>
        </w:rPr>
      </w:r>
    </w:p>
    <w:tbl>
      <w:tblPr>
        <w:tblStyle w:val="Table12"/>
        <w:tblW w:w="9998.0" w:type="dxa"/>
        <w:jc w:val="center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45"/>
        <w:gridCol w:w="1336"/>
        <w:gridCol w:w="1991"/>
        <w:gridCol w:w="2427"/>
        <w:gridCol w:w="2299"/>
        <w:tblGridChange w:id="0">
          <w:tblGrid>
            <w:gridCol w:w="1945"/>
            <w:gridCol w:w="1336"/>
            <w:gridCol w:w="1991"/>
            <w:gridCol w:w="2427"/>
            <w:gridCol w:w="2299"/>
          </w:tblGrid>
        </w:tblGridChange>
      </w:tblGrid>
      <w:tr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Incumbe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Solución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365f9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vertAlign w:val="baseline"/>
                <w:rtl w:val="0"/>
              </w:rPr>
              <w:t xml:space="preserve">Solución propuesta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Plataforma accesible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Adaptación de la plataforma a personas con problemas de accesibilidad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soluciones existentes no cumplen los estándares actuales.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Adaptar la interfaz a herramientas de accesibilidad. Simplificar los procesos al máximo para hacerlos accesibles al mayor número de personas.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Implantación del sistema cuanto 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 institución tiene su propio sistema de contacto.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el sistema e implantarlo en un tiempo menor a 18 meses.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Interfaz sencilla y fácil de utilizar.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Cumplir todos los requisitos de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y teniendo en cuenta las necesidades de las instituciones y usuarios comunes.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F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tras la investigación y diseño anterior.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 de adopción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Adaptación a las distintas entidades responsables.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entidad tiene sus propios procesos.</w:t>
            </w:r>
          </w:p>
        </w:tc>
        <w:tc>
          <w:tcPr>
            <w:tcBorders>
              <w:left w:color="000000" w:space="0" w:sz="0" w:val="nil"/>
              <w:bottom w:color="4f81bd" w:space="0" w:sz="8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Conocer los procesos de cada administración interesada y generalizarlos, de forma que la solución final encaje dentro de los flujos de trabajo ya existentes dentro de cada organización.</w:t>
            </w:r>
          </w:p>
        </w:tc>
      </w:tr>
    </w:tbl>
    <w:p w:rsidR="00000000" w:rsidDel="00000000" w:rsidP="00000000" w:rsidRDefault="00000000" w:rsidRPr="00000000" w14:paraId="000001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4i7ojhp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40"/>
          <w:szCs w:val="40"/>
          <w:u w:val="none"/>
          <w:shd w:fill="auto" w:val="clear"/>
          <w:vertAlign w:val="baseline"/>
          <w:rtl w:val="0"/>
        </w:rPr>
        <w:t xml:space="preserve">Resumen del producto</w:t>
      </w:r>
    </w:p>
    <w:p w:rsidR="00000000" w:rsidDel="00000000" w:rsidP="00000000" w:rsidRDefault="00000000" w:rsidRPr="00000000" w14:paraId="00000104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xcytpi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/>
      </w:pPr>
      <w:bookmarkStart w:colFirst="0" w:colLast="0" w:name="_heading=h.d9v9mqwc5wbd" w:id="22"/>
      <w:bookmarkEnd w:id="22"/>
      <w:r w:rsidDel="00000000" w:rsidR="00000000" w:rsidRPr="00000000">
        <w:rPr>
          <w:rtl w:val="0"/>
        </w:rPr>
        <w:t xml:space="preserve">Este es un producto independiente a los ya existentes destinada a comunicar incidencias de cualquier tipo que deban ser resueltas por una autoridad local. En ella los usuarios finales de cualquier infraestructura o servicio público podrán comunicar los problemas que se puedan presentar para alertar a la entidad competente de forma directa para su resolución. </w:t>
      </w:r>
    </w:p>
    <w:p w:rsidR="00000000" w:rsidDel="00000000" w:rsidP="00000000" w:rsidRDefault="00000000" w:rsidRPr="00000000" w14:paraId="00000106">
      <w:pPr>
        <w:ind w:firstLine="720"/>
        <w:rPr/>
      </w:pPr>
      <w:bookmarkStart w:colFirst="0" w:colLast="0" w:name="_heading=h.ujdi9x3emitf" w:id="23"/>
      <w:bookmarkEnd w:id="23"/>
      <w:r w:rsidDel="00000000" w:rsidR="00000000" w:rsidRPr="00000000">
        <w:rPr>
          <w:rtl w:val="0"/>
        </w:rPr>
        <w:t xml:space="preserve">Hay dos roles generales de acceso: usuario final (usuarios de servicios/infraestructuras), que exponen sus quejas acompañadas si quieren de elementos audiovisuales para explicar mejor de qué se trata; y personal administrativo de las autoridades locales, responsables de recibir y tramitar las incidencias así como de generar respuestas a las mismas para facilitar su seguimiento por parte del usuario que la creó originalmente.</w:t>
      </w:r>
    </w:p>
    <w:p w:rsidR="00000000" w:rsidDel="00000000" w:rsidP="00000000" w:rsidRDefault="00000000" w:rsidRPr="00000000" w14:paraId="00000107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Resumen de capacidades</w:t>
      </w:r>
    </w:p>
    <w:p w:rsidR="00000000" w:rsidDel="00000000" w:rsidP="00000000" w:rsidRDefault="00000000" w:rsidRPr="00000000" w14:paraId="000001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</w:rPr>
        <w:drawing>
          <wp:inline distB="114300" distT="114300" distL="114300" distR="114300">
            <wp:extent cx="5972175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0" w:lineRule="auto"/>
        <w:ind w:left="770" w:firstLine="0"/>
        <w:rPr/>
      </w:pPr>
      <w:r w:rsidDel="00000000" w:rsidR="00000000" w:rsidRPr="00000000">
        <w:rPr>
          <w:rtl w:val="0"/>
        </w:rPr>
        <w:t xml:space="preserve">Aquí presentamos una serie de requisitos no funcionales priorizados por importancia a la hora de obtener un producto exitoso: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uso de la plataforma, para asegurar su uso por parte de usuarios no expertos en tecnologías.</w:t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Robustez y tolerancia a fallos, evitando así que los usuario puedan realizar acciones contraproducentes o dañinas.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 y extensibilidad, para facilitar la adopción por parte de las administraciones. Cuantas más haya mejor asegurando la adopción masiva de la solución propuesta.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Accesibilidad, para poder ser usado por todo tipo de personas sin importar su condición física y/o mental.</w:t>
      </w:r>
    </w:p>
    <w:p w:rsidR="00000000" w:rsidDel="00000000" w:rsidP="00000000" w:rsidRDefault="00000000" w:rsidRPr="00000000" w14:paraId="0000010F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ab/>
        <w:t xml:space="preserve">Nuestro sistema además tiene una serie de dependencias, la más importante es la </w:t>
      </w:r>
      <w:r w:rsidDel="00000000" w:rsidR="00000000" w:rsidRPr="00000000">
        <w:rPr>
          <w:b w:val="1"/>
          <w:rtl w:val="0"/>
        </w:rPr>
        <w:t xml:space="preserve">adopción</w:t>
      </w:r>
      <w:r w:rsidDel="00000000" w:rsidR="00000000" w:rsidRPr="00000000">
        <w:rPr>
          <w:rtl w:val="0"/>
        </w:rPr>
        <w:t xml:space="preserve"> de los procesos disponibles por </w:t>
      </w:r>
      <w:r w:rsidDel="00000000" w:rsidR="00000000" w:rsidRPr="00000000">
        <w:rPr>
          <w:b w:val="1"/>
          <w:rtl w:val="0"/>
        </w:rPr>
        <w:t xml:space="preserve">parte de las autoridades</w:t>
      </w:r>
      <w:r w:rsidDel="00000000" w:rsidR="00000000" w:rsidRPr="00000000">
        <w:rPr>
          <w:rtl w:val="0"/>
        </w:rPr>
        <w:t xml:space="preserve"> y/o entidades locales responsables de la tramitación y subsanación de las incidencias. Esto es lo que diferencia a nuestra solución de las más populares como las redes sociales, que hay una entidad detrás atendiendo a las peticiones de los usuarios finales.</w:t>
      </w:r>
    </w:p>
    <w:sectPr>
      <w:headerReference r:id="rId8" w:type="default"/>
      <w:footerReference r:id="rId9" w:type="default"/>
      <w:pgSz w:h="15840" w:w="12240" w:orient="portrait"/>
      <w:pgMar w:bottom="1417" w:top="1417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Foroquejas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567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Lenguajes Y Sistemas Informáticos                                                                                       Documento de Visión </w:t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Calibri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PE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Calibri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PE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Calibri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Cambria" w:eastAsia="Calibri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Cambria" w:eastAsia="Calibri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mbria" w:eastAsia="Calibri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mbria" w:eastAsia="Calibri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mbria" w:eastAsia="Calibri" w:hAnsi="Cambria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mbria" w:eastAsia="Calibri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en-US" w:val="und"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en-US" w:val="und"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4Car">
    <w:name w:val="Título 4 Car"/>
    <w:next w:val="Título4Car"/>
    <w:autoRedefine w:val="0"/>
    <w:hidden w:val="0"/>
    <w:qFormat w:val="0"/>
    <w:rPr>
      <w:rFonts w:ascii="Cambria" w:cs="Times New Roman" w:hAnsi="Cambria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5Car">
    <w:name w:val="Título 5 Car"/>
    <w:next w:val="Título5Car"/>
    <w:autoRedefine w:val="0"/>
    <w:hidden w:val="0"/>
    <w:qFormat w:val="0"/>
    <w:rPr>
      <w:rFonts w:ascii="Cambria" w:cs="Times New Roman" w:hAnsi="Cambria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6Car">
    <w:name w:val="Título 6 Car"/>
    <w:next w:val="Título6Car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7Car">
    <w:name w:val="Título 7 Car"/>
    <w:next w:val="Título7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eastAsia="en-US" w:val="und"/>
    </w:rPr>
  </w:style>
  <w:style w:type="character" w:styleId="Título8Car">
    <w:name w:val="Título 8 Car"/>
    <w:next w:val="Título8Car"/>
    <w:autoRedefine w:val="0"/>
    <w:hidden w:val="0"/>
    <w:qFormat w:val="0"/>
    <w:rPr>
      <w:rFonts w:ascii="Cambria" w:cs="Times New Roman" w:hAnsi="Cambria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character" w:styleId="Título9Car">
    <w:name w:val="Título 9 Car"/>
    <w:next w:val="Título9Car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 w:eastAsia="en-US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DefaultText">
    <w:name w:val="Default Text"/>
    <w:basedOn w:val="Normal"/>
    <w:next w:val="Defaul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1">
    <w:name w:val="Text 1"/>
    <w:basedOn w:val="Normal"/>
    <w:next w:val="Text1"/>
    <w:autoRedefine w:val="0"/>
    <w:hidden w:val="0"/>
    <w:qFormat w:val="0"/>
    <w:pPr>
      <w:suppressAutoHyphens w:val="1"/>
      <w:spacing w:after="0" w:before="120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paragraph" w:styleId="Título">
    <w:name w:val="Título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mbria" w:eastAsia="Calibri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en-US" w:val="es-PE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eastAsia="en-US" w:val="und"/>
    </w:rPr>
  </w:style>
  <w:style w:type="table" w:styleId="LightGridAccent5">
    <w:name w:val="Light Grid Accent 5"/>
    <w:next w:val="LightGrid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Accent5"/>
      <w:tblStyleRowBandSize w:val="1"/>
      <w:tblStyleColBandSize w:val="1"/>
      <w:jc w:val="left"/>
      <w:tblInd w:w="0.0" w:type="dxa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i w:val="1"/>
      <w:i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PE"/>
    </w:rPr>
  </w:style>
  <w:style w:type="table" w:styleId="LightGrid-Accent11">
    <w:name w:val="Light Grid - Accent 11"/>
    <w:next w:val="LightGrid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Grid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List-Accent11">
    <w:name w:val="Light List - Accent 11"/>
    <w:next w:val="LightList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List-Accent11"/>
      <w:tblStyleRowBandSize w:val="1"/>
      <w:tblStyleColBandSize w:val="1"/>
      <w:jc w:val="left"/>
      <w:tblInd w:w="0.0" w:type="dxa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-Accent11">
    <w:name w:val="Light Shading - Accent 11"/>
    <w:next w:val="LightShading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LightShading-Accent11"/>
      <w:tblStyleRowBandSize w:val="1"/>
      <w:tblStyleColBandSize w:val="1"/>
      <w:jc w:val="left"/>
      <w:tblInd w:w="0.0" w:type="dxa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DC1">
    <w:name w:val="TDC 1"/>
    <w:basedOn w:val="Normal"/>
    <w:next w:val="Normal"/>
    <w:autoRedefine w:val="0"/>
    <w:hidden w:val="0"/>
    <w:qFormat w:val="0"/>
    <w:pPr>
      <w:tabs>
        <w:tab w:val="left" w:leader="none" w:pos="438"/>
        <w:tab w:val="right" w:leader="none" w:pos="9395"/>
      </w:tabs>
      <w:suppressAutoHyphens w:val="1"/>
      <w:spacing w:after="0" w:before="360" w:line="276" w:lineRule="auto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PE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6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8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1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3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line="276" w:lineRule="auto"/>
      <w:ind w:left="15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HgFIlIekJgmgVO2hMtlTpia39w==">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2013-10-07T20:28:00Z</dcterms:created>
  <dc:creator>Raúl Coaguila</dc:creator>
</cp:coreProperties>
</file>