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DC7" w:rsidRDefault="00B62DC7" w:rsidP="00B62DC7">
      <w:pPr>
        <w:widowControl w:val="0"/>
        <w:jc w:val="both"/>
      </w:pPr>
      <w:bookmarkStart w:id="0" w:name="h.gjdgxs" w:colFirst="0" w:colLast="0"/>
      <w:bookmarkEnd w:id="0"/>
    </w:p>
    <w:p w:rsidR="00B62DC7" w:rsidRPr="00DA525D" w:rsidRDefault="00B62DC7" w:rsidP="00B62DC7">
      <w:pPr>
        <w:widowControl w:val="0"/>
        <w:jc w:val="center"/>
        <w:rPr>
          <w:color w:val="000000" w:themeColor="text1"/>
        </w:rPr>
      </w:pPr>
      <w:r w:rsidRPr="00DA525D">
        <w:rPr>
          <w:b/>
          <w:color w:val="000000" w:themeColor="text1"/>
          <w:sz w:val="32"/>
        </w:rPr>
        <w:t>UNIVERSIDAD NACIONAL DE INGENIERÍA</w:t>
      </w:r>
    </w:p>
    <w:p w:rsidR="00B62DC7" w:rsidRPr="00DA525D" w:rsidRDefault="00B62DC7" w:rsidP="00B62DC7">
      <w:pPr>
        <w:widowControl w:val="0"/>
        <w:jc w:val="center"/>
        <w:rPr>
          <w:color w:val="000000" w:themeColor="text1"/>
        </w:rPr>
      </w:pPr>
      <w:r w:rsidRPr="00DA525D">
        <w:rPr>
          <w:b/>
          <w:color w:val="000000" w:themeColor="text1"/>
          <w:sz w:val="24"/>
        </w:rPr>
        <w:t>FACULTAD DE ELECTROTECNIA Y COMPUTACIÓN</w:t>
      </w:r>
    </w:p>
    <w:p w:rsidR="00B62DC7" w:rsidRPr="00DA525D" w:rsidRDefault="00B62DC7" w:rsidP="00B62DC7">
      <w:pPr>
        <w:widowControl w:val="0"/>
        <w:jc w:val="center"/>
        <w:rPr>
          <w:color w:val="000000" w:themeColor="text1"/>
        </w:rPr>
      </w:pPr>
      <w:r w:rsidRPr="00DA525D">
        <w:rPr>
          <w:noProof/>
          <w:color w:val="000000" w:themeColor="text1"/>
        </w:rPr>
        <w:drawing>
          <wp:anchor distT="114300" distB="114300" distL="114300" distR="114300" simplePos="0" relativeHeight="251659264" behindDoc="0" locked="0" layoutInCell="0" allowOverlap="0" wp14:anchorId="22B398EC" wp14:editId="5EFE574C">
            <wp:simplePos x="0" y="0"/>
            <wp:positionH relativeFrom="margin">
              <wp:posOffset>2009775</wp:posOffset>
            </wp:positionH>
            <wp:positionV relativeFrom="paragraph">
              <wp:posOffset>66675</wp:posOffset>
            </wp:positionV>
            <wp:extent cx="1323975" cy="847725"/>
            <wp:effectExtent l="0" t="0" r="0" b="0"/>
            <wp:wrapTopAndBottom distT="114300" distB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62DC7" w:rsidRDefault="00B62DC7" w:rsidP="00B62DC7">
      <w:pPr>
        <w:widowControl w:val="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Trabajo monográfico</w:t>
      </w:r>
      <w:r w:rsidRPr="00DA525D">
        <w:rPr>
          <w:color w:val="000000" w:themeColor="text1"/>
          <w:sz w:val="24"/>
        </w:rPr>
        <w:t xml:space="preserve"> para la </w:t>
      </w:r>
      <w:r>
        <w:rPr>
          <w:color w:val="000000" w:themeColor="text1"/>
          <w:sz w:val="24"/>
        </w:rPr>
        <w:t>optar al</w:t>
      </w:r>
    </w:p>
    <w:p w:rsidR="00B62DC7" w:rsidRPr="00DA525D" w:rsidRDefault="00B62DC7" w:rsidP="00B62DC7">
      <w:pPr>
        <w:widowControl w:val="0"/>
        <w:jc w:val="center"/>
        <w:rPr>
          <w:color w:val="000000" w:themeColor="text1"/>
        </w:rPr>
      </w:pPr>
      <w:r w:rsidRPr="00DA525D">
        <w:rPr>
          <w:color w:val="000000" w:themeColor="text1"/>
          <w:sz w:val="24"/>
        </w:rPr>
        <w:t>Título en Ingeniería en Computación</w:t>
      </w:r>
    </w:p>
    <w:p w:rsidR="00B62DC7" w:rsidRPr="00DA525D" w:rsidRDefault="00B62DC7" w:rsidP="00B62DC7">
      <w:pPr>
        <w:widowControl w:val="0"/>
        <w:jc w:val="both"/>
        <w:rPr>
          <w:color w:val="000000" w:themeColor="text1"/>
        </w:rPr>
      </w:pPr>
    </w:p>
    <w:p w:rsidR="00B62DC7" w:rsidRPr="00DA525D" w:rsidRDefault="00B62DC7" w:rsidP="00B62DC7">
      <w:pPr>
        <w:widowControl w:val="0"/>
        <w:jc w:val="both"/>
        <w:rPr>
          <w:color w:val="000000" w:themeColor="text1"/>
        </w:rPr>
      </w:pPr>
    </w:p>
    <w:p w:rsidR="00B62DC7" w:rsidRPr="00DA525D" w:rsidRDefault="00B62DC7" w:rsidP="00B62DC7">
      <w:pPr>
        <w:widowControl w:val="0"/>
        <w:jc w:val="center"/>
        <w:rPr>
          <w:color w:val="000000" w:themeColor="text1"/>
        </w:rPr>
      </w:pPr>
      <w:r w:rsidRPr="00DA525D">
        <w:rPr>
          <w:b/>
          <w:color w:val="000000" w:themeColor="text1"/>
          <w:sz w:val="28"/>
        </w:rPr>
        <w:t>PROTOCOLO</w:t>
      </w:r>
    </w:p>
    <w:p w:rsidR="00B62DC7" w:rsidRPr="00DA525D" w:rsidRDefault="00B62DC7" w:rsidP="00B62DC7">
      <w:pPr>
        <w:widowControl w:val="0"/>
        <w:jc w:val="both"/>
        <w:rPr>
          <w:color w:val="000000" w:themeColor="text1"/>
        </w:rPr>
      </w:pPr>
    </w:p>
    <w:p w:rsidR="00B62DC7" w:rsidRPr="00DA525D" w:rsidRDefault="00B62DC7" w:rsidP="00B62DC7">
      <w:pPr>
        <w:widowControl w:val="0"/>
        <w:jc w:val="center"/>
        <w:rPr>
          <w:color w:val="000000" w:themeColor="text1"/>
        </w:rPr>
      </w:pPr>
      <w:r w:rsidRPr="00DA525D">
        <w:rPr>
          <w:rFonts w:ascii="Calibri" w:eastAsia="Calibri" w:hAnsi="Calibri" w:cs="Calibri"/>
          <w:b/>
          <w:color w:val="000000" w:themeColor="text1"/>
          <w:sz w:val="28"/>
        </w:rPr>
        <w:t>Herramienta de generación de código para definición y gestión de lenguaje ensamblador como recurso didáctico para la asignatura de Máquinas Computadoras II de la Universidad Nacional de Ingeniería (UNI)</w:t>
      </w:r>
    </w:p>
    <w:p w:rsidR="00B62DC7" w:rsidRPr="00DA525D" w:rsidRDefault="00B62DC7" w:rsidP="00B62DC7">
      <w:pPr>
        <w:widowControl w:val="0"/>
        <w:jc w:val="center"/>
        <w:rPr>
          <w:color w:val="000000" w:themeColor="text1"/>
        </w:rPr>
      </w:pPr>
    </w:p>
    <w:p w:rsidR="00B62DC7" w:rsidRPr="00DA525D" w:rsidRDefault="00B62DC7" w:rsidP="00B62DC7">
      <w:pPr>
        <w:widowControl w:val="0"/>
        <w:jc w:val="center"/>
        <w:rPr>
          <w:color w:val="000000" w:themeColor="text1"/>
        </w:rPr>
      </w:pPr>
    </w:p>
    <w:p w:rsidR="00B62DC7" w:rsidRPr="00DA525D" w:rsidRDefault="00B62DC7" w:rsidP="00B62DC7">
      <w:pPr>
        <w:widowControl w:val="0"/>
        <w:jc w:val="both"/>
        <w:rPr>
          <w:color w:val="000000" w:themeColor="text1"/>
        </w:rPr>
      </w:pPr>
    </w:p>
    <w:p w:rsidR="00B62DC7" w:rsidRPr="00DA525D" w:rsidRDefault="00B62DC7" w:rsidP="00B62DC7">
      <w:pPr>
        <w:widowControl w:val="0"/>
        <w:spacing w:line="360" w:lineRule="auto"/>
        <w:jc w:val="center"/>
        <w:rPr>
          <w:color w:val="000000" w:themeColor="text1"/>
        </w:rPr>
      </w:pPr>
      <w:r w:rsidRPr="00DA525D">
        <w:rPr>
          <w:b/>
          <w:color w:val="000000" w:themeColor="text1"/>
          <w:sz w:val="24"/>
        </w:rPr>
        <w:t>AUTOR:</w:t>
      </w:r>
    </w:p>
    <w:p w:rsidR="00B62DC7" w:rsidRPr="00DA525D" w:rsidRDefault="00B62DC7" w:rsidP="00B62DC7">
      <w:pPr>
        <w:widowControl w:val="0"/>
        <w:spacing w:line="360" w:lineRule="auto"/>
        <w:jc w:val="center"/>
        <w:rPr>
          <w:color w:val="000000" w:themeColor="text1"/>
        </w:rPr>
      </w:pPr>
      <w:r w:rsidRPr="00DA525D">
        <w:rPr>
          <w:b/>
          <w:color w:val="000000" w:themeColor="text1"/>
          <w:sz w:val="24"/>
        </w:rPr>
        <w:t xml:space="preserve">Br. </w:t>
      </w:r>
      <w:proofErr w:type="spellStart"/>
      <w:r w:rsidRPr="00DA525D">
        <w:rPr>
          <w:b/>
          <w:color w:val="000000" w:themeColor="text1"/>
          <w:sz w:val="24"/>
        </w:rPr>
        <w:t>Harvin</w:t>
      </w:r>
      <w:proofErr w:type="spellEnd"/>
      <w:r w:rsidRPr="00DA525D">
        <w:rPr>
          <w:b/>
          <w:color w:val="000000" w:themeColor="text1"/>
          <w:sz w:val="24"/>
        </w:rPr>
        <w:t xml:space="preserve"> Manuel Toledo Polanco</w:t>
      </w:r>
    </w:p>
    <w:p w:rsidR="00B62DC7" w:rsidRPr="00DA525D" w:rsidRDefault="00B62DC7" w:rsidP="00B62DC7">
      <w:pPr>
        <w:widowControl w:val="0"/>
        <w:spacing w:line="360" w:lineRule="auto"/>
        <w:jc w:val="center"/>
        <w:rPr>
          <w:color w:val="000000" w:themeColor="text1"/>
        </w:rPr>
      </w:pPr>
      <w:r w:rsidRPr="00DA525D">
        <w:rPr>
          <w:b/>
          <w:color w:val="000000" w:themeColor="text1"/>
          <w:sz w:val="24"/>
        </w:rPr>
        <w:t>Br. Jorge Manuel Potosme Álvarez</w:t>
      </w:r>
    </w:p>
    <w:p w:rsidR="00B62DC7" w:rsidRPr="00DA525D" w:rsidRDefault="00B62DC7" w:rsidP="00B62DC7">
      <w:pPr>
        <w:widowControl w:val="0"/>
        <w:spacing w:line="360" w:lineRule="auto"/>
        <w:jc w:val="both"/>
        <w:rPr>
          <w:color w:val="000000" w:themeColor="text1"/>
        </w:rPr>
      </w:pPr>
    </w:p>
    <w:p w:rsidR="00B62DC7" w:rsidRPr="00DA525D" w:rsidRDefault="00B62DC7" w:rsidP="00B62DC7">
      <w:pPr>
        <w:widowControl w:val="0"/>
        <w:spacing w:line="360" w:lineRule="auto"/>
        <w:jc w:val="center"/>
        <w:rPr>
          <w:color w:val="000000" w:themeColor="text1"/>
        </w:rPr>
      </w:pPr>
      <w:r w:rsidRPr="00DA525D">
        <w:rPr>
          <w:b/>
          <w:color w:val="000000" w:themeColor="text1"/>
          <w:sz w:val="24"/>
        </w:rPr>
        <w:t>TUTOR:</w:t>
      </w:r>
    </w:p>
    <w:p w:rsidR="00B62DC7" w:rsidRPr="00DA525D" w:rsidRDefault="00B62DC7" w:rsidP="00B62DC7">
      <w:pPr>
        <w:widowControl w:val="0"/>
        <w:spacing w:line="360" w:lineRule="auto"/>
        <w:jc w:val="center"/>
        <w:rPr>
          <w:color w:val="000000" w:themeColor="text1"/>
        </w:rPr>
      </w:pPr>
      <w:r w:rsidRPr="00DA525D">
        <w:rPr>
          <w:b/>
          <w:color w:val="000000" w:themeColor="text1"/>
          <w:sz w:val="24"/>
        </w:rPr>
        <w:t xml:space="preserve">Ing. José Díaz </w:t>
      </w:r>
      <w:proofErr w:type="spellStart"/>
      <w:r w:rsidRPr="00DA525D">
        <w:rPr>
          <w:b/>
          <w:color w:val="000000" w:themeColor="text1"/>
          <w:sz w:val="24"/>
        </w:rPr>
        <w:t>Chow</w:t>
      </w:r>
      <w:proofErr w:type="spellEnd"/>
    </w:p>
    <w:p w:rsidR="00B62DC7" w:rsidRPr="00DA525D" w:rsidRDefault="00B62DC7" w:rsidP="00B62DC7">
      <w:pPr>
        <w:widowControl w:val="0"/>
        <w:jc w:val="both"/>
        <w:rPr>
          <w:color w:val="000000" w:themeColor="text1"/>
        </w:rPr>
      </w:pPr>
    </w:p>
    <w:p w:rsidR="00B62DC7" w:rsidRPr="00DA525D" w:rsidRDefault="00B62DC7" w:rsidP="00B62DC7">
      <w:pPr>
        <w:widowControl w:val="0"/>
        <w:jc w:val="both"/>
        <w:rPr>
          <w:color w:val="000000" w:themeColor="text1"/>
        </w:rPr>
      </w:pPr>
    </w:p>
    <w:p w:rsidR="00B62DC7" w:rsidRPr="00DA525D" w:rsidRDefault="00B62DC7" w:rsidP="00B62DC7">
      <w:pPr>
        <w:widowControl w:val="0"/>
        <w:jc w:val="both"/>
        <w:rPr>
          <w:color w:val="000000" w:themeColor="text1"/>
        </w:rPr>
      </w:pPr>
    </w:p>
    <w:p w:rsidR="00B62DC7" w:rsidRPr="00DA525D" w:rsidRDefault="00B62DC7" w:rsidP="00B62DC7">
      <w:pPr>
        <w:widowControl w:val="0"/>
        <w:jc w:val="both"/>
        <w:rPr>
          <w:color w:val="000000" w:themeColor="text1"/>
        </w:rPr>
      </w:pPr>
    </w:p>
    <w:p w:rsidR="00B62DC7" w:rsidRPr="00DA525D" w:rsidRDefault="00B62DC7" w:rsidP="00B62DC7">
      <w:pPr>
        <w:widowControl w:val="0"/>
        <w:jc w:val="center"/>
        <w:rPr>
          <w:color w:val="000000" w:themeColor="text1"/>
        </w:rPr>
      </w:pPr>
    </w:p>
    <w:p w:rsidR="00B62DC7" w:rsidRPr="00DA525D" w:rsidRDefault="00B62DC7" w:rsidP="00B62DC7">
      <w:pPr>
        <w:widowControl w:val="0"/>
        <w:jc w:val="center"/>
        <w:rPr>
          <w:color w:val="000000" w:themeColor="text1"/>
        </w:rPr>
      </w:pPr>
      <w:r w:rsidRPr="00DA525D">
        <w:rPr>
          <w:b/>
          <w:color w:val="000000" w:themeColor="text1"/>
          <w:sz w:val="24"/>
        </w:rPr>
        <w:t>Managua, Nicaragua</w:t>
      </w:r>
    </w:p>
    <w:p w:rsidR="00333055" w:rsidRDefault="00675088" w:rsidP="00B62DC7">
      <w:pPr>
        <w:jc w:val="center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2016</w:t>
      </w:r>
    </w:p>
    <w:p w:rsidR="00B62DC7" w:rsidRDefault="00B62DC7">
      <w:pPr>
        <w:spacing w:after="160"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br w:type="page"/>
      </w:r>
    </w:p>
    <w:p w:rsidR="00B62DC7" w:rsidRDefault="0052639F" w:rsidP="0052639F">
      <w:pPr>
        <w:pStyle w:val="Prrafodelista"/>
        <w:numPr>
          <w:ilvl w:val="0"/>
          <w:numId w:val="1"/>
        </w:numPr>
      </w:pPr>
      <w:r w:rsidRPr="0052639F">
        <w:lastRenderedPageBreak/>
        <w:t>Arquitectura de</w:t>
      </w:r>
      <w:r w:rsidR="00DA2F8E">
        <w:t xml:space="preserve"> registros</w:t>
      </w:r>
      <w:r w:rsidRPr="0052639F">
        <w:t xml:space="preserve"> dos direcciones</w:t>
      </w:r>
    </w:p>
    <w:p w:rsidR="00DA2F8E" w:rsidRDefault="00DA2F8E" w:rsidP="00DA2F8E">
      <w:pPr>
        <w:ind w:left="360"/>
      </w:pPr>
    </w:p>
    <w:p w:rsidR="00ED13C4" w:rsidRDefault="00ED13C4" w:rsidP="00ED13C4">
      <w:pPr>
        <w:ind w:left="360"/>
      </w:pPr>
      <w:r>
        <w:t xml:space="preserve">Esta arquitectura se caracteriza por solo definir 2 </w:t>
      </w:r>
      <w:proofErr w:type="spellStart"/>
      <w:r>
        <w:t>operandos</w:t>
      </w:r>
      <w:proofErr w:type="spellEnd"/>
      <w:r>
        <w:t>, uno corresponde a fuente y destino a la vez por tanto se da una lectura destructiva.</w:t>
      </w:r>
    </w:p>
    <w:p w:rsidR="00ED13C4" w:rsidRDefault="00ED13C4" w:rsidP="00ED13C4">
      <w:pPr>
        <w:ind w:left="360"/>
      </w:pPr>
    </w:p>
    <w:p w:rsidR="00ED13C4" w:rsidRDefault="00B163A0" w:rsidP="00B163A0">
      <w:pPr>
        <w:pStyle w:val="Prrafodelista"/>
        <w:numPr>
          <w:ilvl w:val="0"/>
          <w:numId w:val="1"/>
        </w:numPr>
      </w:pPr>
      <w:r>
        <w:t>Código de instrucciones</w:t>
      </w:r>
    </w:p>
    <w:p w:rsidR="00B163A0" w:rsidRDefault="00B163A0" w:rsidP="00B163A0">
      <w:pPr>
        <w:pStyle w:val="Prrafodelista"/>
        <w:numPr>
          <w:ilvl w:val="1"/>
          <w:numId w:val="1"/>
        </w:numPr>
      </w:pPr>
      <w:r>
        <w:t>Instrucciones de transferencia de datos</w:t>
      </w:r>
    </w:p>
    <w:p w:rsidR="00B163A0" w:rsidRDefault="00B163A0" w:rsidP="00B163A0">
      <w:pPr>
        <w:pStyle w:val="Prrafodelista"/>
        <w:ind w:left="792"/>
      </w:pPr>
    </w:p>
    <w:p w:rsidR="00B163A0" w:rsidRDefault="00B163A0" w:rsidP="00B163A0">
      <w:pPr>
        <w:pStyle w:val="Prrafodelista"/>
        <w:ind w:left="792"/>
      </w:pPr>
      <w:r>
        <w:t>MOV</w:t>
      </w:r>
    </w:p>
    <w:p w:rsidR="00B163A0" w:rsidRDefault="00B163A0" w:rsidP="00B163A0">
      <w:pPr>
        <w:pStyle w:val="Prrafodelista"/>
        <w:ind w:left="792"/>
      </w:pPr>
      <w:r>
        <w:t>Copia el operando 2 al operando 1</w:t>
      </w:r>
    </w:p>
    <w:p w:rsidR="00B163A0" w:rsidRDefault="00B163A0" w:rsidP="00B163A0">
      <w:pPr>
        <w:pStyle w:val="Prrafodelista"/>
        <w:ind w:left="792"/>
      </w:pPr>
    </w:p>
    <w:p w:rsidR="00B163A0" w:rsidRDefault="00744A59" w:rsidP="00B163A0">
      <w:pPr>
        <w:pStyle w:val="Prrafodelista"/>
        <w:ind w:left="792"/>
      </w:pPr>
      <w:proofErr w:type="spellStart"/>
      <w:r>
        <w:t>Operandos</w:t>
      </w:r>
      <w:proofErr w:type="spellEnd"/>
      <w:r>
        <w:t xml:space="preserve"> posibles:</w:t>
      </w:r>
    </w:p>
    <w:p w:rsidR="00744A59" w:rsidRDefault="00744A59" w:rsidP="00B163A0">
      <w:pPr>
        <w:pStyle w:val="Prrafodelista"/>
        <w:ind w:left="792"/>
      </w:pPr>
      <w:r>
        <w:t>Registro, Memoria</w:t>
      </w:r>
    </w:p>
    <w:p w:rsidR="00744A59" w:rsidRDefault="00744A59" w:rsidP="00B163A0">
      <w:pPr>
        <w:pStyle w:val="Prrafodelista"/>
        <w:ind w:left="792"/>
      </w:pPr>
      <w:r>
        <w:t>Memoria, Registro</w:t>
      </w:r>
    </w:p>
    <w:p w:rsidR="00744A59" w:rsidRDefault="00744A59" w:rsidP="00B163A0">
      <w:pPr>
        <w:pStyle w:val="Prrafodelista"/>
        <w:ind w:left="792"/>
      </w:pPr>
      <w:r>
        <w:t>Registro, Registro</w:t>
      </w:r>
    </w:p>
    <w:p w:rsidR="00744A59" w:rsidRDefault="00744A59" w:rsidP="00B163A0">
      <w:pPr>
        <w:pStyle w:val="Prrafodelista"/>
        <w:ind w:left="792"/>
      </w:pPr>
      <w:r>
        <w:t>Memoria, Inmediato</w:t>
      </w:r>
    </w:p>
    <w:p w:rsidR="00744A59" w:rsidRDefault="00744A59" w:rsidP="00B163A0">
      <w:pPr>
        <w:pStyle w:val="Prrafodelista"/>
        <w:ind w:left="792"/>
      </w:pPr>
    </w:p>
    <w:p w:rsidR="00744A59" w:rsidRDefault="00744A59" w:rsidP="00B163A0">
      <w:pPr>
        <w:pStyle w:val="Prrafodelista"/>
        <w:ind w:left="792"/>
      </w:pPr>
      <w:r>
        <w:t>PUSH</w:t>
      </w:r>
    </w:p>
    <w:p w:rsidR="00744A59" w:rsidRDefault="00744A59" w:rsidP="00B163A0">
      <w:pPr>
        <w:pStyle w:val="Prrafodelista"/>
        <w:ind w:left="792"/>
      </w:pPr>
      <w:r>
        <w:t>Almacena un valor de 16 bits en la pila</w:t>
      </w:r>
    </w:p>
    <w:p w:rsidR="00744A59" w:rsidRDefault="00744A59" w:rsidP="00B163A0">
      <w:pPr>
        <w:pStyle w:val="Prrafodelista"/>
        <w:ind w:left="792"/>
      </w:pPr>
    </w:p>
    <w:p w:rsidR="00744A59" w:rsidRDefault="00744A59" w:rsidP="00B163A0">
      <w:pPr>
        <w:pStyle w:val="Prrafodelista"/>
        <w:ind w:left="792"/>
      </w:pPr>
      <w:proofErr w:type="spellStart"/>
      <w:r>
        <w:t>Operandos</w:t>
      </w:r>
      <w:proofErr w:type="spellEnd"/>
      <w:r>
        <w:t xml:space="preserve"> posibles</w:t>
      </w:r>
    </w:p>
    <w:p w:rsidR="00744A59" w:rsidRDefault="00744A59" w:rsidP="00B163A0">
      <w:pPr>
        <w:pStyle w:val="Prrafodelista"/>
        <w:ind w:left="792"/>
      </w:pPr>
      <w:r>
        <w:t>Registro</w:t>
      </w:r>
    </w:p>
    <w:p w:rsidR="00744A59" w:rsidRDefault="00744A59" w:rsidP="00B163A0">
      <w:pPr>
        <w:pStyle w:val="Prrafodelista"/>
        <w:ind w:left="792"/>
      </w:pPr>
      <w:r>
        <w:t>-</w:t>
      </w:r>
      <w:proofErr w:type="spellStart"/>
      <w:r>
        <w:t>sreg</w:t>
      </w:r>
      <w:proofErr w:type="spellEnd"/>
    </w:p>
    <w:p w:rsidR="00744A59" w:rsidRDefault="00744A59" w:rsidP="00B163A0">
      <w:pPr>
        <w:pStyle w:val="Prrafodelista"/>
        <w:ind w:left="792"/>
      </w:pPr>
      <w:r>
        <w:t>Memoria</w:t>
      </w:r>
    </w:p>
    <w:p w:rsidR="00744A59" w:rsidRDefault="00744A59" w:rsidP="00B163A0">
      <w:pPr>
        <w:pStyle w:val="Prrafodelista"/>
        <w:ind w:left="792"/>
      </w:pPr>
      <w:r>
        <w:t>Inmediato</w:t>
      </w:r>
    </w:p>
    <w:p w:rsidR="00744A59" w:rsidRDefault="00744A59" w:rsidP="00B163A0">
      <w:pPr>
        <w:pStyle w:val="Prrafodelista"/>
        <w:ind w:left="792"/>
      </w:pPr>
    </w:p>
    <w:p w:rsidR="00744A59" w:rsidRDefault="00744A59" w:rsidP="00B163A0">
      <w:pPr>
        <w:pStyle w:val="Prrafodelista"/>
        <w:ind w:left="792"/>
      </w:pPr>
    </w:p>
    <w:p w:rsidR="00744A59" w:rsidRDefault="00744A59" w:rsidP="00B163A0">
      <w:pPr>
        <w:pStyle w:val="Prrafodelista"/>
        <w:ind w:left="792"/>
      </w:pPr>
      <w:r>
        <w:t>POP</w:t>
      </w:r>
    </w:p>
    <w:p w:rsidR="00744A59" w:rsidRDefault="00744A59" w:rsidP="00744A59">
      <w:pPr>
        <w:pStyle w:val="Prrafodelista"/>
        <w:ind w:left="792"/>
      </w:pPr>
      <w:r>
        <w:t>Obtiene un valor de 16 bit</w:t>
      </w:r>
      <w:r>
        <w:t>s</w:t>
      </w:r>
      <w:r>
        <w:t xml:space="preserve"> de la pila</w:t>
      </w:r>
    </w:p>
    <w:p w:rsidR="00744A59" w:rsidRDefault="00744A59" w:rsidP="00744A59">
      <w:pPr>
        <w:pStyle w:val="Prrafodelista"/>
        <w:ind w:left="792"/>
      </w:pPr>
    </w:p>
    <w:p w:rsidR="00744A59" w:rsidRDefault="00744A59" w:rsidP="00744A59">
      <w:pPr>
        <w:pStyle w:val="Prrafodelista"/>
        <w:ind w:left="792"/>
      </w:pPr>
      <w:proofErr w:type="spellStart"/>
      <w:r>
        <w:t>Operandos</w:t>
      </w:r>
      <w:proofErr w:type="spellEnd"/>
      <w:r>
        <w:t xml:space="preserve"> posibles:</w:t>
      </w:r>
    </w:p>
    <w:p w:rsidR="00744A59" w:rsidRDefault="00744A59" w:rsidP="00744A59">
      <w:pPr>
        <w:pStyle w:val="Prrafodelista"/>
        <w:ind w:left="792"/>
      </w:pPr>
      <w:r>
        <w:t>Registro</w:t>
      </w:r>
    </w:p>
    <w:p w:rsidR="00744A59" w:rsidRDefault="00744A59" w:rsidP="00744A59">
      <w:pPr>
        <w:pStyle w:val="Prrafodelista"/>
        <w:ind w:left="792"/>
      </w:pPr>
      <w:r>
        <w:t>Memoria</w:t>
      </w:r>
    </w:p>
    <w:p w:rsidR="00744A59" w:rsidRDefault="00744A59" w:rsidP="00744A59">
      <w:pPr>
        <w:pStyle w:val="Prrafodelista"/>
        <w:ind w:left="792"/>
      </w:pPr>
      <w:r>
        <w:t>-</w:t>
      </w:r>
      <w:proofErr w:type="spellStart"/>
      <w:r>
        <w:t>sreg</w:t>
      </w:r>
      <w:proofErr w:type="spellEnd"/>
    </w:p>
    <w:p w:rsidR="00744A59" w:rsidRDefault="00744A59" w:rsidP="00744A59">
      <w:pPr>
        <w:pStyle w:val="Prrafodelista"/>
        <w:ind w:left="792"/>
      </w:pPr>
    </w:p>
    <w:p w:rsidR="00B163A0" w:rsidRDefault="00FC12E5" w:rsidP="00FC12E5">
      <w:pPr>
        <w:pStyle w:val="Prrafodelista"/>
        <w:numPr>
          <w:ilvl w:val="1"/>
          <w:numId w:val="1"/>
        </w:numPr>
      </w:pPr>
      <w:r>
        <w:t>Instrucciones Aritméticas</w:t>
      </w:r>
    </w:p>
    <w:p w:rsidR="00FC12E5" w:rsidRDefault="00FC12E5" w:rsidP="00FC12E5">
      <w:pPr>
        <w:pStyle w:val="Prrafodelista"/>
        <w:ind w:left="792"/>
      </w:pPr>
    </w:p>
    <w:p w:rsidR="00FC12E5" w:rsidRDefault="00FC12E5" w:rsidP="00FC12E5">
      <w:pPr>
        <w:pStyle w:val="Prrafodelista"/>
        <w:ind w:left="792"/>
      </w:pPr>
      <w:r>
        <w:t>AND</w:t>
      </w:r>
    </w:p>
    <w:p w:rsidR="00FC12E5" w:rsidRDefault="00FC12E5" w:rsidP="00FC12E5">
      <w:pPr>
        <w:pStyle w:val="Prrafodelista"/>
        <w:ind w:left="792"/>
      </w:pPr>
      <w:r>
        <w:t xml:space="preserve">Instrucción lógica AND entre todos los bits de 2 </w:t>
      </w:r>
      <w:proofErr w:type="spellStart"/>
      <w:r>
        <w:t>operandos</w:t>
      </w:r>
      <w:proofErr w:type="spellEnd"/>
      <w:r>
        <w:t>, el resultado se almacena en el operando 1.</w:t>
      </w:r>
    </w:p>
    <w:p w:rsidR="00FC12E5" w:rsidRDefault="00FC12E5" w:rsidP="00FC12E5">
      <w:pPr>
        <w:pStyle w:val="Prrafodelista"/>
        <w:ind w:left="792"/>
      </w:pPr>
    </w:p>
    <w:p w:rsidR="00FC12E5" w:rsidRDefault="00FC12E5" w:rsidP="00FC12E5">
      <w:pPr>
        <w:pStyle w:val="Prrafodelista"/>
        <w:ind w:left="792"/>
      </w:pPr>
      <w:proofErr w:type="spellStart"/>
      <w:r>
        <w:t>Operandos</w:t>
      </w:r>
      <w:proofErr w:type="spellEnd"/>
      <w:r>
        <w:t xml:space="preserve"> posibles</w:t>
      </w:r>
    </w:p>
    <w:p w:rsidR="00FC12E5" w:rsidRDefault="00FC12E5" w:rsidP="00FC12E5">
      <w:pPr>
        <w:pStyle w:val="Prrafodelista"/>
        <w:ind w:left="792"/>
      </w:pPr>
      <w:r>
        <w:t>Registro, Memoria,</w:t>
      </w:r>
    </w:p>
    <w:p w:rsidR="00FC12E5" w:rsidRDefault="00FC12E5" w:rsidP="00FC12E5">
      <w:pPr>
        <w:pStyle w:val="Prrafodelista"/>
        <w:ind w:left="792"/>
      </w:pPr>
      <w:r>
        <w:t>Memoria, Registro</w:t>
      </w:r>
    </w:p>
    <w:p w:rsidR="00FC12E5" w:rsidRDefault="00FC12E5" w:rsidP="00FC12E5">
      <w:pPr>
        <w:pStyle w:val="Prrafodelista"/>
        <w:ind w:left="792"/>
      </w:pPr>
      <w:r>
        <w:lastRenderedPageBreak/>
        <w:t>Registro, Registro</w:t>
      </w:r>
    </w:p>
    <w:p w:rsidR="00FC12E5" w:rsidRDefault="00FC12E5" w:rsidP="00FC12E5">
      <w:pPr>
        <w:pStyle w:val="Prrafodelista"/>
        <w:ind w:left="792"/>
      </w:pPr>
      <w:r>
        <w:t>Memoria, Inmediato</w:t>
      </w:r>
    </w:p>
    <w:p w:rsidR="00FC12E5" w:rsidRDefault="00FC12E5" w:rsidP="00FC12E5">
      <w:pPr>
        <w:pStyle w:val="Prrafodelista"/>
        <w:ind w:left="792"/>
      </w:pPr>
      <w:r>
        <w:t>Registro, Inmediato</w:t>
      </w:r>
    </w:p>
    <w:p w:rsidR="00FC12E5" w:rsidRDefault="00FC12E5" w:rsidP="00FC12E5">
      <w:pPr>
        <w:pStyle w:val="Prrafodelista"/>
        <w:ind w:left="792"/>
      </w:pPr>
    </w:p>
    <w:p w:rsidR="00FC12E5" w:rsidRDefault="00FC12E5" w:rsidP="00FC12E5">
      <w:pPr>
        <w:pStyle w:val="Prrafodelista"/>
        <w:ind w:left="792"/>
      </w:pPr>
      <w:r>
        <w:t>OR</w:t>
      </w:r>
    </w:p>
    <w:p w:rsidR="00FC12E5" w:rsidRDefault="00FC12E5" w:rsidP="00FC12E5">
      <w:pPr>
        <w:pStyle w:val="Prrafodelista"/>
        <w:ind w:left="792"/>
      </w:pPr>
      <w:r>
        <w:t xml:space="preserve">Operación lógica OR entre todos los bits de 2 </w:t>
      </w:r>
      <w:proofErr w:type="spellStart"/>
      <w:r>
        <w:t>operandos</w:t>
      </w:r>
      <w:proofErr w:type="spellEnd"/>
      <w:r>
        <w:t>, el resultado es almacenado en el primer operando.</w:t>
      </w:r>
    </w:p>
    <w:p w:rsidR="009A79F8" w:rsidRDefault="009A79F8" w:rsidP="00FC12E5">
      <w:pPr>
        <w:pStyle w:val="Prrafodelista"/>
        <w:ind w:left="792"/>
      </w:pPr>
    </w:p>
    <w:p w:rsidR="009A79F8" w:rsidRDefault="009A79F8" w:rsidP="00FC12E5">
      <w:pPr>
        <w:pStyle w:val="Prrafodelista"/>
        <w:ind w:left="792"/>
      </w:pPr>
      <w:proofErr w:type="spellStart"/>
      <w:r>
        <w:t>Operandos</w:t>
      </w:r>
      <w:proofErr w:type="spellEnd"/>
      <w:r>
        <w:t xml:space="preserve"> posibles:</w:t>
      </w:r>
    </w:p>
    <w:p w:rsidR="009A79F8" w:rsidRDefault="009A79F8" w:rsidP="00FC12E5">
      <w:pPr>
        <w:pStyle w:val="Prrafodelista"/>
        <w:ind w:left="792"/>
      </w:pPr>
      <w:r>
        <w:t>Registro, Memoria</w:t>
      </w:r>
    </w:p>
    <w:p w:rsidR="009A79F8" w:rsidRDefault="009A79F8" w:rsidP="00FC12E5">
      <w:pPr>
        <w:pStyle w:val="Prrafodelista"/>
        <w:ind w:left="792"/>
      </w:pPr>
      <w:r>
        <w:t>Memoria, Registro</w:t>
      </w:r>
    </w:p>
    <w:p w:rsidR="009A79F8" w:rsidRDefault="009A79F8" w:rsidP="00FC12E5">
      <w:pPr>
        <w:pStyle w:val="Prrafodelista"/>
        <w:ind w:left="792"/>
      </w:pPr>
      <w:r>
        <w:t>Registro, Registro</w:t>
      </w:r>
    </w:p>
    <w:p w:rsidR="009A79F8" w:rsidRDefault="009A79F8" w:rsidP="00FC12E5">
      <w:pPr>
        <w:pStyle w:val="Prrafodelista"/>
        <w:ind w:left="792"/>
      </w:pPr>
      <w:r>
        <w:t>Memoria, Inmediato</w:t>
      </w:r>
    </w:p>
    <w:p w:rsidR="009A79F8" w:rsidRDefault="009A79F8" w:rsidP="00FC12E5">
      <w:pPr>
        <w:pStyle w:val="Prrafodelista"/>
        <w:ind w:left="792"/>
      </w:pPr>
      <w:r>
        <w:t>Registro, Inmediato</w:t>
      </w:r>
    </w:p>
    <w:p w:rsidR="00FC12E5" w:rsidRDefault="00FC12E5" w:rsidP="00FC12E5">
      <w:pPr>
        <w:pStyle w:val="Prrafodelista"/>
        <w:ind w:left="792"/>
      </w:pPr>
    </w:p>
    <w:p w:rsidR="00FC12E5" w:rsidRDefault="00FC12E5" w:rsidP="00FC12E5">
      <w:pPr>
        <w:pStyle w:val="Prrafodelista"/>
        <w:ind w:left="792"/>
      </w:pPr>
    </w:p>
    <w:p w:rsidR="00FC12E5" w:rsidRDefault="00FC12E5" w:rsidP="00FC12E5">
      <w:pPr>
        <w:pStyle w:val="Prrafodelista"/>
        <w:ind w:left="792"/>
      </w:pPr>
      <w:r>
        <w:t>XOR</w:t>
      </w:r>
    </w:p>
    <w:p w:rsidR="009A79F8" w:rsidRDefault="009A79F8" w:rsidP="00FC12E5">
      <w:pPr>
        <w:pStyle w:val="Prrafodelista"/>
        <w:ind w:left="792"/>
      </w:pPr>
      <w:r>
        <w:t>Operación lógica XOR (OR exclusivo) entre todos los bits de un operando, el resultado es almacenado en el primer operando.</w:t>
      </w:r>
    </w:p>
    <w:p w:rsidR="009A79F8" w:rsidRDefault="009A79F8" w:rsidP="00FC12E5">
      <w:pPr>
        <w:pStyle w:val="Prrafodelista"/>
        <w:ind w:left="792"/>
      </w:pPr>
    </w:p>
    <w:p w:rsidR="009A79F8" w:rsidRDefault="009A79F8" w:rsidP="009A79F8">
      <w:pPr>
        <w:pStyle w:val="Prrafodelista"/>
        <w:ind w:left="792"/>
      </w:pPr>
      <w:proofErr w:type="spellStart"/>
      <w:r>
        <w:t>Operandos</w:t>
      </w:r>
      <w:proofErr w:type="spellEnd"/>
      <w:r>
        <w:t xml:space="preserve"> posibles:</w:t>
      </w:r>
    </w:p>
    <w:p w:rsidR="009A79F8" w:rsidRDefault="009A79F8" w:rsidP="009A79F8">
      <w:pPr>
        <w:pStyle w:val="Prrafodelista"/>
        <w:ind w:left="792"/>
      </w:pPr>
      <w:r>
        <w:t>Registro, Memoria</w:t>
      </w:r>
    </w:p>
    <w:p w:rsidR="009A79F8" w:rsidRDefault="009A79F8" w:rsidP="009A79F8">
      <w:pPr>
        <w:pStyle w:val="Prrafodelista"/>
        <w:ind w:left="792"/>
      </w:pPr>
      <w:r>
        <w:t>Memoria, Registro</w:t>
      </w:r>
    </w:p>
    <w:p w:rsidR="009A79F8" w:rsidRDefault="009A79F8" w:rsidP="009A79F8">
      <w:pPr>
        <w:pStyle w:val="Prrafodelista"/>
        <w:ind w:left="792"/>
      </w:pPr>
      <w:r>
        <w:t>Registro, Registro</w:t>
      </w:r>
    </w:p>
    <w:p w:rsidR="009A79F8" w:rsidRDefault="009A79F8" w:rsidP="009A79F8">
      <w:pPr>
        <w:pStyle w:val="Prrafodelista"/>
        <w:ind w:left="792"/>
      </w:pPr>
      <w:r>
        <w:t>Memoria, Inmediato</w:t>
      </w:r>
    </w:p>
    <w:p w:rsidR="009A79F8" w:rsidRDefault="009A79F8" w:rsidP="009A79F8">
      <w:pPr>
        <w:pStyle w:val="Prrafodelista"/>
        <w:ind w:left="792"/>
      </w:pPr>
      <w:r>
        <w:t>Registro, Inmediato</w:t>
      </w:r>
    </w:p>
    <w:p w:rsidR="009A79F8" w:rsidRDefault="009A79F8" w:rsidP="00FC12E5">
      <w:pPr>
        <w:pStyle w:val="Prrafodelista"/>
        <w:ind w:left="792"/>
      </w:pPr>
      <w:bookmarkStart w:id="1" w:name="_GoBack"/>
      <w:bookmarkEnd w:id="1"/>
    </w:p>
    <w:sectPr w:rsidR="009A79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36A0C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DC7"/>
    <w:rsid w:val="002C68F1"/>
    <w:rsid w:val="00317B50"/>
    <w:rsid w:val="0052639F"/>
    <w:rsid w:val="00675088"/>
    <w:rsid w:val="00744A59"/>
    <w:rsid w:val="009A79F8"/>
    <w:rsid w:val="009F74FC"/>
    <w:rsid w:val="00B163A0"/>
    <w:rsid w:val="00B62DC7"/>
    <w:rsid w:val="00DA2F8E"/>
    <w:rsid w:val="00ED13C4"/>
    <w:rsid w:val="00FC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22C06-A235-4BDA-A60A-61200A03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62DC7"/>
    <w:pPr>
      <w:spacing w:after="0" w:line="276" w:lineRule="auto"/>
    </w:pPr>
    <w:rPr>
      <w:rFonts w:ascii="Arial" w:eastAsia="Arial" w:hAnsi="Arial" w:cs="Arial"/>
      <w:color w:val="000000"/>
      <w:szCs w:val="20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Manuel Potosme Alvarez</dc:creator>
  <cp:keywords/>
  <dc:description/>
  <cp:lastModifiedBy>Jorge Manuel Potosme Alvarez</cp:lastModifiedBy>
  <cp:revision>1</cp:revision>
  <dcterms:created xsi:type="dcterms:W3CDTF">2016-02-07T16:11:00Z</dcterms:created>
  <dcterms:modified xsi:type="dcterms:W3CDTF">2016-02-07T22:22:00Z</dcterms:modified>
</cp:coreProperties>
</file>