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34412" w14:textId="7E1408A3" w:rsidR="003F176A" w:rsidRDefault="00987835">
      <w:r w:rsidRPr="00987835">
        <w:t>Exercise - Compare workload costs using the TCO calculator</w:t>
      </w:r>
      <w:r w:rsidRPr="00987835">
        <w:br/>
      </w:r>
      <w:hyperlink r:id="rId4" w:tgtFrame="_blank" w:tooltip="https://learn.microsoft.com/en-us/training/modules/describe-cost-management-azure/5-exercise-compare-workload-costs-use-total-cost-ownership-calculator?ns-enrollment-type=learningpath&amp;ns-enrollment-id=learn.wwl.describe-azure-management-governance" w:history="1">
        <w:r w:rsidRPr="00987835">
          <w:rPr>
            <w:rStyle w:val="Hyperlink"/>
          </w:rPr>
          <w:t>https://learn.microsoft.com/en-us/training/modules/describe-cost-management-azure/5-exercise-compare-workload-costs-use-total-cost-ownership-calculator?ns-enrollment-type=learningpath&amp;ns-enrollment-id=learn.wwl.describe-azure-management-governance</w:t>
        </w:r>
      </w:hyperlink>
    </w:p>
    <w:p w14:paraId="531D0692" w14:textId="0BE9F731" w:rsidR="00987835" w:rsidRDefault="00987835">
      <w:r>
        <w:t xml:space="preserve">Steps to complete </w:t>
      </w:r>
      <w:r w:rsidRPr="00987835">
        <w:t>TCO calculator</w:t>
      </w:r>
    </w:p>
    <w:p w14:paraId="09F7BF2A" w14:textId="344E1CEF" w:rsidR="00987835" w:rsidRDefault="00987835">
      <w:r>
        <w:rPr>
          <w:noProof/>
        </w:rPr>
        <w:drawing>
          <wp:inline distT="0" distB="0" distL="0" distR="0" wp14:anchorId="00A87DB6" wp14:editId="118D4D86">
            <wp:extent cx="5943600" cy="3343275"/>
            <wp:effectExtent l="0" t="0" r="0" b="9525"/>
            <wp:docPr id="1516571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B4D50" wp14:editId="7C0972FD">
            <wp:extent cx="5943600" cy="3343275"/>
            <wp:effectExtent l="0" t="0" r="0" b="9525"/>
            <wp:docPr id="13891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1C1C" w14:textId="7C829605" w:rsidR="00987835" w:rsidRDefault="00987835">
      <w:r>
        <w:rPr>
          <w:noProof/>
        </w:rPr>
        <w:lastRenderedPageBreak/>
        <w:drawing>
          <wp:inline distT="0" distB="0" distL="0" distR="0" wp14:anchorId="433027D0" wp14:editId="04AD00EF">
            <wp:extent cx="5943600" cy="3343275"/>
            <wp:effectExtent l="0" t="0" r="0" b="9525"/>
            <wp:docPr id="14140498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41DAC" wp14:editId="663E721F">
            <wp:extent cx="5943600" cy="3343275"/>
            <wp:effectExtent l="0" t="0" r="0" b="9525"/>
            <wp:docPr id="291363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3116B" wp14:editId="79FFD294">
            <wp:extent cx="5943600" cy="3343275"/>
            <wp:effectExtent l="0" t="0" r="0" b="9525"/>
            <wp:docPr id="500666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03015" wp14:editId="1A5640C7">
            <wp:extent cx="5943600" cy="3343275"/>
            <wp:effectExtent l="0" t="0" r="0" b="9525"/>
            <wp:docPr id="186858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152EB" wp14:editId="1A0A5B1E">
            <wp:extent cx="5943600" cy="3343275"/>
            <wp:effectExtent l="0" t="0" r="0" b="9525"/>
            <wp:docPr id="237894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6F18A" wp14:editId="6E1E4357">
            <wp:extent cx="5943600" cy="3343275"/>
            <wp:effectExtent l="0" t="0" r="0" b="9525"/>
            <wp:docPr id="655875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D11D3" wp14:editId="7A5D7353">
            <wp:extent cx="5943600" cy="3343275"/>
            <wp:effectExtent l="0" t="0" r="0" b="9525"/>
            <wp:docPr id="491456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1053" w14:textId="3383F55D" w:rsidR="00987835" w:rsidRDefault="00987835">
      <w:r>
        <w:rPr>
          <w:noProof/>
        </w:rPr>
        <w:lastRenderedPageBreak/>
        <w:drawing>
          <wp:inline distT="0" distB="0" distL="0" distR="0" wp14:anchorId="12B94C21" wp14:editId="2D92F8BF">
            <wp:extent cx="5943600" cy="3343275"/>
            <wp:effectExtent l="0" t="0" r="0" b="9525"/>
            <wp:docPr id="5868347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A3998" wp14:editId="0F6EED51">
            <wp:extent cx="5943600" cy="3343275"/>
            <wp:effectExtent l="0" t="0" r="0" b="9525"/>
            <wp:docPr id="14656313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0717B" wp14:editId="1335BBB6">
            <wp:extent cx="5943600" cy="3343275"/>
            <wp:effectExtent l="0" t="0" r="0" b="9525"/>
            <wp:docPr id="3940197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E5FC9" wp14:editId="6868B006">
            <wp:extent cx="5943600" cy="3343275"/>
            <wp:effectExtent l="0" t="0" r="0" b="9525"/>
            <wp:docPr id="1531366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835"/>
    <w:rsid w:val="002C5324"/>
    <w:rsid w:val="003E0095"/>
    <w:rsid w:val="003F176A"/>
    <w:rsid w:val="0076266B"/>
    <w:rsid w:val="00987835"/>
    <w:rsid w:val="009F63F6"/>
    <w:rsid w:val="00BB1AF6"/>
    <w:rsid w:val="00FD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BF8D"/>
  <w15:chartTrackingRefBased/>
  <w15:docId w15:val="{6D7219C9-C7AB-4478-B673-3C154F63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8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8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8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8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8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8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8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8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8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8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8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8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8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8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8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8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8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8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8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8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8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8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8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8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8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8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78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8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learn.microsoft.com/en-us/training/modules/describe-cost-management-azure/5-exercise-compare-workload-costs-use-total-cost-ownership-calculator?ns-enrollment-type=learningpath&amp;ns-enrollment-id=learn.wwl.describe-azure-management-governan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131</Words>
  <Characters>753</Characters>
  <Application>Microsoft Office Word</Application>
  <DocSecurity>0</DocSecurity>
  <Lines>6</Lines>
  <Paragraphs>1</Paragraphs>
  <ScaleCrop>false</ScaleCrop>
  <Company>NTT DATA Services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Maharasi M</dc:creator>
  <cp:keywords/>
  <dc:description/>
  <cp:lastModifiedBy>Maharasi M</cp:lastModifiedBy>
  <cp:revision>1</cp:revision>
  <dcterms:created xsi:type="dcterms:W3CDTF">2025-04-24T07:50:00Z</dcterms:created>
  <dcterms:modified xsi:type="dcterms:W3CDTF">2025-04-24T07:51:00Z</dcterms:modified>
</cp:coreProperties>
</file>