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0B0E1" w14:textId="77777777" w:rsidR="00FA5996" w:rsidRPr="00D93303" w:rsidRDefault="00FA5996" w:rsidP="00FA5996">
      <w:pPr>
        <w:widowControl w:val="0"/>
        <w:autoSpaceDE w:val="0"/>
        <w:autoSpaceDN w:val="0"/>
        <w:spacing w:line="252" w:lineRule="auto"/>
        <w:rPr>
          <w:sz w:val="22"/>
          <w:szCs w:val="22"/>
        </w:rPr>
      </w:pPr>
    </w:p>
    <w:p w14:paraId="578E6A0C" w14:textId="77777777" w:rsidR="00FA5996" w:rsidRPr="00D93303" w:rsidRDefault="00FA5996" w:rsidP="00FA5996">
      <w:pPr>
        <w:autoSpaceDE w:val="0"/>
        <w:autoSpaceDN w:val="0"/>
        <w:ind w:right="2416"/>
        <w:jc w:val="center"/>
        <w:rPr>
          <w:sz w:val="22"/>
          <w:szCs w:val="22"/>
        </w:rPr>
      </w:pPr>
    </w:p>
    <w:p w14:paraId="0D87450D" w14:textId="77777777" w:rsidR="00FA5996" w:rsidRPr="00D93303" w:rsidRDefault="00FA5996" w:rsidP="00FA5996">
      <w:pPr>
        <w:autoSpaceDE w:val="0"/>
        <w:autoSpaceDN w:val="0"/>
        <w:ind w:right="2416"/>
        <w:jc w:val="center"/>
        <w:rPr>
          <w:sz w:val="22"/>
          <w:szCs w:val="22"/>
        </w:rPr>
      </w:pPr>
    </w:p>
    <w:p w14:paraId="1970AC69" w14:textId="77777777" w:rsidR="00FA5996" w:rsidRPr="00D93303" w:rsidRDefault="00FA5996" w:rsidP="00FA5996">
      <w:pPr>
        <w:autoSpaceDE w:val="0"/>
        <w:autoSpaceDN w:val="0"/>
        <w:ind w:right="2416"/>
        <w:jc w:val="center"/>
        <w:rPr>
          <w:sz w:val="22"/>
          <w:szCs w:val="22"/>
        </w:rPr>
      </w:pPr>
    </w:p>
    <w:p w14:paraId="129303D3" w14:textId="77777777" w:rsidR="00FA5996" w:rsidRPr="00D93303" w:rsidRDefault="00FA5996" w:rsidP="0012116F">
      <w:pPr>
        <w:autoSpaceDE w:val="0"/>
        <w:autoSpaceDN w:val="0"/>
        <w:spacing w:before="35"/>
        <w:ind w:right="3321"/>
        <w:rPr>
          <w:rFonts w:eastAsia="Verdana"/>
          <w:spacing w:val="-3"/>
          <w:sz w:val="22"/>
          <w:szCs w:val="22"/>
        </w:rPr>
      </w:pPr>
    </w:p>
    <w:p w14:paraId="2D067AAA" w14:textId="77777777" w:rsidR="00FA5996" w:rsidRPr="00D93303" w:rsidRDefault="0012116F" w:rsidP="00FA5996">
      <w:pPr>
        <w:autoSpaceDE w:val="0"/>
        <w:autoSpaceDN w:val="0"/>
        <w:spacing w:before="35"/>
        <w:ind w:left="3331" w:right="3321"/>
        <w:jc w:val="center"/>
        <w:rPr>
          <w:rFonts w:eastAsia="Verdana"/>
          <w:b/>
          <w:spacing w:val="-3"/>
          <w:w w:val="104"/>
          <w:sz w:val="28"/>
          <w:szCs w:val="28"/>
        </w:rPr>
      </w:pPr>
      <w:bookmarkStart w:id="0" w:name="_Hlk55198792"/>
      <w:r w:rsidRPr="00D93303">
        <w:rPr>
          <w:rFonts w:eastAsia="Verdana"/>
          <w:b/>
          <w:spacing w:val="-3"/>
          <w:sz w:val="28"/>
          <w:szCs w:val="28"/>
        </w:rPr>
        <w:t xml:space="preserve">Computer Science 380 </w:t>
      </w:r>
      <w:r w:rsidR="00FA5996" w:rsidRPr="00D93303">
        <w:rPr>
          <w:rFonts w:eastAsia="Verdana"/>
          <w:b/>
          <w:spacing w:val="-3"/>
          <w:sz w:val="28"/>
          <w:szCs w:val="28"/>
        </w:rPr>
        <w:t>R</w:t>
      </w:r>
      <w:r w:rsidR="00FA5996" w:rsidRPr="00D93303">
        <w:rPr>
          <w:rFonts w:eastAsia="Verdana"/>
          <w:b/>
          <w:spacing w:val="-2"/>
          <w:sz w:val="28"/>
          <w:szCs w:val="28"/>
        </w:rPr>
        <w:t>e</w:t>
      </w:r>
      <w:r w:rsidR="00FA5996" w:rsidRPr="00D93303">
        <w:rPr>
          <w:rFonts w:eastAsia="Verdana"/>
          <w:b/>
          <w:spacing w:val="-3"/>
          <w:sz w:val="28"/>
          <w:szCs w:val="28"/>
        </w:rPr>
        <w:t>s</w:t>
      </w:r>
      <w:r w:rsidR="00FA5996" w:rsidRPr="00D93303">
        <w:rPr>
          <w:rFonts w:eastAsia="Verdana"/>
          <w:b/>
          <w:spacing w:val="-2"/>
          <w:sz w:val="28"/>
          <w:szCs w:val="28"/>
        </w:rPr>
        <w:t>e</w:t>
      </w:r>
      <w:r w:rsidR="00FA5996" w:rsidRPr="00D93303">
        <w:rPr>
          <w:rFonts w:eastAsia="Verdana"/>
          <w:b/>
          <w:spacing w:val="-3"/>
          <w:sz w:val="28"/>
          <w:szCs w:val="28"/>
        </w:rPr>
        <w:t>a</w:t>
      </w:r>
      <w:r w:rsidR="00FA5996" w:rsidRPr="00D93303">
        <w:rPr>
          <w:rFonts w:eastAsia="Verdana"/>
          <w:b/>
          <w:spacing w:val="-5"/>
          <w:sz w:val="28"/>
          <w:szCs w:val="28"/>
        </w:rPr>
        <w:t>r</w:t>
      </w:r>
      <w:r w:rsidR="00FA5996" w:rsidRPr="00D93303">
        <w:rPr>
          <w:rFonts w:eastAsia="Verdana"/>
          <w:b/>
          <w:spacing w:val="-3"/>
          <w:sz w:val="28"/>
          <w:szCs w:val="28"/>
        </w:rPr>
        <w:t>c</w:t>
      </w:r>
      <w:r w:rsidR="00FA5996" w:rsidRPr="00D93303">
        <w:rPr>
          <w:rFonts w:eastAsia="Verdana"/>
          <w:b/>
          <w:sz w:val="28"/>
          <w:szCs w:val="28"/>
        </w:rPr>
        <w:t>h</w:t>
      </w:r>
      <w:r w:rsidR="00FA5996" w:rsidRPr="00D93303">
        <w:rPr>
          <w:rFonts w:eastAsia="Verdana"/>
          <w:b/>
          <w:spacing w:val="34"/>
          <w:sz w:val="28"/>
          <w:szCs w:val="28"/>
        </w:rPr>
        <w:t xml:space="preserve"> </w:t>
      </w:r>
      <w:r w:rsidR="00FA5996" w:rsidRPr="00D93303">
        <w:rPr>
          <w:rFonts w:eastAsia="Verdana"/>
          <w:b/>
          <w:spacing w:val="-3"/>
          <w:sz w:val="28"/>
          <w:szCs w:val="28"/>
        </w:rPr>
        <w:t>Pr</w:t>
      </w:r>
      <w:r w:rsidR="00FA5996" w:rsidRPr="00D93303">
        <w:rPr>
          <w:rFonts w:eastAsia="Verdana"/>
          <w:b/>
          <w:spacing w:val="-4"/>
          <w:sz w:val="28"/>
          <w:szCs w:val="28"/>
        </w:rPr>
        <w:t>o</w:t>
      </w:r>
      <w:r w:rsidR="00FA5996" w:rsidRPr="00D93303">
        <w:rPr>
          <w:rFonts w:eastAsia="Verdana"/>
          <w:b/>
          <w:spacing w:val="-5"/>
          <w:sz w:val="28"/>
          <w:szCs w:val="28"/>
        </w:rPr>
        <w:t>j</w:t>
      </w:r>
      <w:r w:rsidR="00FA5996" w:rsidRPr="00D93303">
        <w:rPr>
          <w:rFonts w:eastAsia="Verdana"/>
          <w:b/>
          <w:spacing w:val="-2"/>
          <w:sz w:val="28"/>
          <w:szCs w:val="28"/>
        </w:rPr>
        <w:t>e</w:t>
      </w:r>
      <w:r w:rsidR="00FA5996" w:rsidRPr="00D93303">
        <w:rPr>
          <w:rFonts w:eastAsia="Verdana"/>
          <w:b/>
          <w:spacing w:val="-3"/>
          <w:sz w:val="28"/>
          <w:szCs w:val="28"/>
        </w:rPr>
        <w:t>c</w:t>
      </w:r>
      <w:r w:rsidR="00FA5996" w:rsidRPr="00D93303">
        <w:rPr>
          <w:rFonts w:eastAsia="Verdana"/>
          <w:b/>
          <w:sz w:val="28"/>
          <w:szCs w:val="28"/>
        </w:rPr>
        <w:t>t</w:t>
      </w:r>
      <w:r w:rsidR="00FA5996" w:rsidRPr="00D93303">
        <w:rPr>
          <w:rFonts w:eastAsia="Verdana"/>
          <w:b/>
          <w:spacing w:val="24"/>
          <w:sz w:val="28"/>
          <w:szCs w:val="28"/>
        </w:rPr>
        <w:t xml:space="preserve"> </w:t>
      </w:r>
    </w:p>
    <w:p w14:paraId="6C9C8A65" w14:textId="77777777" w:rsidR="00FA5996" w:rsidRPr="00D93303" w:rsidRDefault="00FA5996" w:rsidP="00FA5996">
      <w:pPr>
        <w:autoSpaceDE w:val="0"/>
        <w:autoSpaceDN w:val="0"/>
        <w:spacing w:before="35"/>
        <w:ind w:left="3331" w:right="3321"/>
        <w:jc w:val="center"/>
        <w:rPr>
          <w:rFonts w:eastAsia="Verdana"/>
          <w:spacing w:val="-3"/>
          <w:w w:val="104"/>
          <w:sz w:val="28"/>
          <w:szCs w:val="28"/>
        </w:rPr>
      </w:pPr>
    </w:p>
    <w:p w14:paraId="4C763F33" w14:textId="77777777" w:rsidR="00FA5996" w:rsidRPr="00D93303" w:rsidRDefault="00FA5996" w:rsidP="00FA5996">
      <w:pPr>
        <w:autoSpaceDE w:val="0"/>
        <w:autoSpaceDN w:val="0"/>
        <w:spacing w:before="35"/>
        <w:ind w:left="3331" w:right="3321"/>
        <w:jc w:val="center"/>
        <w:rPr>
          <w:rFonts w:eastAsia="Verdana"/>
          <w:spacing w:val="-3"/>
          <w:w w:val="104"/>
          <w:sz w:val="28"/>
          <w:szCs w:val="28"/>
        </w:rPr>
      </w:pPr>
    </w:p>
    <w:p w14:paraId="6F6360C4" w14:textId="77777777" w:rsidR="00FA5996" w:rsidRPr="00D93303" w:rsidRDefault="00A62C2E" w:rsidP="00896512">
      <w:pPr>
        <w:autoSpaceDE w:val="0"/>
        <w:autoSpaceDN w:val="0"/>
        <w:spacing w:before="35" w:line="480" w:lineRule="auto"/>
        <w:ind w:left="3331" w:right="3321"/>
        <w:jc w:val="center"/>
        <w:rPr>
          <w:rFonts w:eastAsia="Verdana"/>
          <w:w w:val="104"/>
          <w:sz w:val="28"/>
          <w:szCs w:val="28"/>
        </w:rPr>
      </w:pPr>
      <w:r w:rsidRPr="00D93303">
        <w:rPr>
          <w:rFonts w:eastAsia="Verdana"/>
          <w:spacing w:val="-3"/>
          <w:w w:val="104"/>
          <w:sz w:val="28"/>
          <w:szCs w:val="28"/>
        </w:rPr>
        <w:t>Final Report</w:t>
      </w:r>
    </w:p>
    <w:p w14:paraId="528425DB" w14:textId="77777777" w:rsidR="00FA5996" w:rsidRPr="00D93303" w:rsidRDefault="00FA5996" w:rsidP="00896512">
      <w:pPr>
        <w:autoSpaceDE w:val="0"/>
        <w:autoSpaceDN w:val="0"/>
        <w:spacing w:before="35" w:line="480" w:lineRule="auto"/>
        <w:ind w:left="3331" w:right="3321"/>
        <w:jc w:val="center"/>
        <w:rPr>
          <w:rFonts w:eastAsia="Verdana"/>
          <w:sz w:val="28"/>
          <w:szCs w:val="28"/>
        </w:rPr>
      </w:pPr>
    </w:p>
    <w:p w14:paraId="32AD16B4" w14:textId="77777777" w:rsidR="00FA5996" w:rsidRPr="00D93303" w:rsidRDefault="0012116F" w:rsidP="00896512">
      <w:pPr>
        <w:autoSpaceDE w:val="0"/>
        <w:autoSpaceDN w:val="0"/>
        <w:spacing w:before="37" w:line="480" w:lineRule="auto"/>
        <w:ind w:left="3544" w:right="3601" w:hanging="8"/>
        <w:jc w:val="center"/>
        <w:rPr>
          <w:rFonts w:eastAsia="Verdana"/>
          <w:w w:val="104"/>
          <w:sz w:val="28"/>
          <w:szCs w:val="28"/>
        </w:rPr>
      </w:pPr>
      <w:r w:rsidRPr="00D93303">
        <w:rPr>
          <w:rFonts w:eastAsia="Verdana"/>
          <w:spacing w:val="-6"/>
          <w:sz w:val="28"/>
          <w:szCs w:val="28"/>
        </w:rPr>
        <w:t>A new tool for the Search and Classification of Binding Sites</w:t>
      </w:r>
    </w:p>
    <w:p w14:paraId="354CD08E" w14:textId="77777777" w:rsidR="00FA5996" w:rsidRPr="00D93303" w:rsidRDefault="00FA5996" w:rsidP="00896512">
      <w:pPr>
        <w:autoSpaceDE w:val="0"/>
        <w:autoSpaceDN w:val="0"/>
        <w:spacing w:before="37" w:line="480" w:lineRule="auto"/>
        <w:ind w:left="3544" w:right="3601" w:hanging="8"/>
        <w:jc w:val="center"/>
        <w:rPr>
          <w:rFonts w:eastAsia="Verdana"/>
          <w:sz w:val="28"/>
          <w:szCs w:val="28"/>
        </w:rPr>
      </w:pPr>
    </w:p>
    <w:p w14:paraId="5EE9B745" w14:textId="77777777" w:rsidR="00BE6345" w:rsidRPr="00D93303" w:rsidRDefault="0012116F" w:rsidP="00896512">
      <w:pPr>
        <w:autoSpaceDE w:val="0"/>
        <w:autoSpaceDN w:val="0"/>
        <w:spacing w:before="2" w:line="480" w:lineRule="auto"/>
        <w:ind w:left="2998" w:right="2988"/>
        <w:jc w:val="center"/>
        <w:rPr>
          <w:rFonts w:eastAsia="Verdana"/>
          <w:spacing w:val="20"/>
          <w:sz w:val="28"/>
          <w:szCs w:val="28"/>
        </w:rPr>
      </w:pPr>
      <w:r w:rsidRPr="00D93303">
        <w:rPr>
          <w:rFonts w:eastAsia="Verdana"/>
          <w:spacing w:val="-4"/>
          <w:sz w:val="28"/>
          <w:szCs w:val="28"/>
        </w:rPr>
        <w:t>Hasnain Cheena</w:t>
      </w:r>
    </w:p>
    <w:p w14:paraId="4728AA2F" w14:textId="77777777" w:rsidR="0012116F" w:rsidRPr="00D93303" w:rsidRDefault="0012116F" w:rsidP="0012116F">
      <w:pPr>
        <w:autoSpaceDE w:val="0"/>
        <w:autoSpaceDN w:val="0"/>
        <w:spacing w:before="2" w:line="480" w:lineRule="auto"/>
        <w:ind w:left="2998" w:right="2988"/>
        <w:jc w:val="center"/>
        <w:rPr>
          <w:rFonts w:eastAsia="Verdana"/>
          <w:spacing w:val="-6"/>
          <w:sz w:val="28"/>
          <w:szCs w:val="28"/>
        </w:rPr>
      </w:pPr>
      <w:r w:rsidRPr="00D93303">
        <w:rPr>
          <w:rFonts w:eastAsia="Verdana"/>
          <w:spacing w:val="-6"/>
          <w:sz w:val="28"/>
          <w:szCs w:val="28"/>
        </w:rPr>
        <w:t xml:space="preserve"> Dr. Joerg Wicker</w:t>
      </w:r>
    </w:p>
    <w:p w14:paraId="7E1597ED" w14:textId="77777777" w:rsidR="00FA5996" w:rsidRPr="00D93303" w:rsidRDefault="0012116F" w:rsidP="0012116F">
      <w:pPr>
        <w:autoSpaceDE w:val="0"/>
        <w:autoSpaceDN w:val="0"/>
        <w:spacing w:before="2" w:line="480" w:lineRule="auto"/>
        <w:ind w:left="2998" w:right="2988"/>
        <w:jc w:val="center"/>
        <w:rPr>
          <w:rFonts w:eastAsia="Verdana"/>
          <w:spacing w:val="-6"/>
          <w:sz w:val="28"/>
          <w:szCs w:val="28"/>
        </w:rPr>
      </w:pPr>
      <w:r w:rsidRPr="00D93303">
        <w:rPr>
          <w:rFonts w:eastAsia="Verdana"/>
          <w:spacing w:val="-6"/>
          <w:sz w:val="28"/>
          <w:szCs w:val="28"/>
        </w:rPr>
        <w:t xml:space="preserve"> Dr.  Katerina </w:t>
      </w:r>
      <w:proofErr w:type="spellStart"/>
      <w:r w:rsidRPr="00D93303">
        <w:rPr>
          <w:rFonts w:eastAsia="Verdana"/>
          <w:spacing w:val="-6"/>
          <w:sz w:val="28"/>
          <w:szCs w:val="28"/>
        </w:rPr>
        <w:t>Taskova</w:t>
      </w:r>
      <w:proofErr w:type="spellEnd"/>
    </w:p>
    <w:p w14:paraId="1D724A8C" w14:textId="77777777" w:rsidR="00FA5996" w:rsidRPr="00D93303" w:rsidRDefault="00FA5996" w:rsidP="00FA5996">
      <w:pPr>
        <w:autoSpaceDE w:val="0"/>
        <w:autoSpaceDN w:val="0"/>
        <w:jc w:val="left"/>
        <w:rPr>
          <w:sz w:val="28"/>
          <w:szCs w:val="28"/>
        </w:rPr>
      </w:pPr>
    </w:p>
    <w:p w14:paraId="44A2A29E" w14:textId="77777777" w:rsidR="00FA5996" w:rsidRPr="00D93303" w:rsidRDefault="00FA5996" w:rsidP="00FA5996">
      <w:pPr>
        <w:autoSpaceDE w:val="0"/>
        <w:autoSpaceDN w:val="0"/>
        <w:jc w:val="left"/>
        <w:rPr>
          <w:sz w:val="28"/>
          <w:szCs w:val="28"/>
        </w:rPr>
      </w:pPr>
    </w:p>
    <w:p w14:paraId="2E45655C" w14:textId="77777777" w:rsidR="00FA5996" w:rsidRPr="00D93303" w:rsidRDefault="00FA5996" w:rsidP="00FA5996">
      <w:pPr>
        <w:autoSpaceDE w:val="0"/>
        <w:autoSpaceDN w:val="0"/>
        <w:jc w:val="left"/>
        <w:rPr>
          <w:sz w:val="28"/>
          <w:szCs w:val="28"/>
        </w:rPr>
      </w:pPr>
    </w:p>
    <w:p w14:paraId="374E4BB8" w14:textId="77777777" w:rsidR="00FA5996" w:rsidRPr="00D93303" w:rsidRDefault="00FA5996" w:rsidP="00FA5996">
      <w:pPr>
        <w:autoSpaceDE w:val="0"/>
        <w:autoSpaceDN w:val="0"/>
        <w:jc w:val="left"/>
        <w:rPr>
          <w:sz w:val="28"/>
          <w:szCs w:val="28"/>
        </w:rPr>
      </w:pPr>
    </w:p>
    <w:p w14:paraId="51BBAEC1" w14:textId="77777777" w:rsidR="00FA5996" w:rsidRPr="00D93303" w:rsidRDefault="00FA5996" w:rsidP="00FA5996">
      <w:pPr>
        <w:autoSpaceDE w:val="0"/>
        <w:autoSpaceDN w:val="0"/>
        <w:jc w:val="left"/>
        <w:rPr>
          <w:sz w:val="28"/>
          <w:szCs w:val="28"/>
        </w:rPr>
      </w:pPr>
    </w:p>
    <w:p w14:paraId="282C04F2" w14:textId="77777777" w:rsidR="00FA5996" w:rsidRPr="00D93303" w:rsidRDefault="00FA5996" w:rsidP="00FA5996">
      <w:pPr>
        <w:autoSpaceDE w:val="0"/>
        <w:autoSpaceDN w:val="0"/>
        <w:jc w:val="left"/>
        <w:rPr>
          <w:sz w:val="28"/>
          <w:szCs w:val="28"/>
        </w:rPr>
      </w:pPr>
    </w:p>
    <w:p w14:paraId="3BC681CB" w14:textId="77777777" w:rsidR="00FA5996" w:rsidRPr="00D93303" w:rsidRDefault="00FA5996" w:rsidP="00FA5996">
      <w:pPr>
        <w:autoSpaceDE w:val="0"/>
        <w:autoSpaceDN w:val="0"/>
        <w:jc w:val="left"/>
        <w:rPr>
          <w:sz w:val="28"/>
          <w:szCs w:val="28"/>
        </w:rPr>
      </w:pPr>
    </w:p>
    <w:p w14:paraId="496E2655" w14:textId="77777777" w:rsidR="00FA5996" w:rsidRPr="00D93303" w:rsidRDefault="00BE6345" w:rsidP="00BE6345">
      <w:pPr>
        <w:autoSpaceDE w:val="0"/>
        <w:autoSpaceDN w:val="0"/>
        <w:jc w:val="center"/>
        <w:rPr>
          <w:sz w:val="28"/>
          <w:szCs w:val="28"/>
        </w:rPr>
      </w:pPr>
      <w:r w:rsidRPr="00D93303">
        <w:rPr>
          <w:rFonts w:eastAsia="Verdana"/>
          <w:spacing w:val="1"/>
          <w:sz w:val="28"/>
          <w:szCs w:val="28"/>
        </w:rPr>
        <w:t>[</w:t>
      </w:r>
      <w:r w:rsidR="0012116F" w:rsidRPr="00D93303">
        <w:rPr>
          <w:rFonts w:eastAsia="Verdana"/>
          <w:sz w:val="28"/>
          <w:szCs w:val="28"/>
        </w:rPr>
        <w:t>02/11/2020</w:t>
      </w:r>
      <w:r w:rsidRPr="00D93303">
        <w:rPr>
          <w:rFonts w:eastAsia="Verdana"/>
          <w:sz w:val="28"/>
          <w:szCs w:val="28"/>
        </w:rPr>
        <w:t>]</w:t>
      </w:r>
    </w:p>
    <w:bookmarkEnd w:id="0"/>
    <w:p w14:paraId="21C15FB3" w14:textId="77777777" w:rsidR="00FA5996" w:rsidRPr="00D93303" w:rsidRDefault="00FA5996" w:rsidP="00FA5996">
      <w:pPr>
        <w:autoSpaceDE w:val="0"/>
        <w:autoSpaceDN w:val="0"/>
        <w:jc w:val="left"/>
        <w:rPr>
          <w:sz w:val="22"/>
          <w:szCs w:val="22"/>
        </w:rPr>
      </w:pPr>
    </w:p>
    <w:p w14:paraId="1281212F" w14:textId="77777777" w:rsidR="00FA5996" w:rsidRPr="00D93303" w:rsidRDefault="00FA5996" w:rsidP="00FA5996">
      <w:pPr>
        <w:autoSpaceDE w:val="0"/>
        <w:autoSpaceDN w:val="0"/>
        <w:jc w:val="left"/>
        <w:rPr>
          <w:sz w:val="22"/>
          <w:szCs w:val="22"/>
        </w:rPr>
      </w:pPr>
    </w:p>
    <w:p w14:paraId="7EE2C2AA" w14:textId="77777777" w:rsidR="00FA5996" w:rsidRPr="00D93303" w:rsidRDefault="00FA5996" w:rsidP="00FA5996">
      <w:pPr>
        <w:widowControl w:val="0"/>
        <w:autoSpaceDE w:val="0"/>
        <w:autoSpaceDN w:val="0"/>
        <w:spacing w:line="252" w:lineRule="auto"/>
        <w:rPr>
          <w:sz w:val="22"/>
          <w:szCs w:val="22"/>
        </w:rPr>
      </w:pPr>
      <w:r w:rsidRPr="00D93303">
        <w:rPr>
          <w:sz w:val="22"/>
          <w:szCs w:val="22"/>
        </w:rPr>
        <w:br w:type="page"/>
      </w:r>
    </w:p>
    <w:p w14:paraId="67E59880" w14:textId="77777777" w:rsidR="00FA5996" w:rsidRPr="00D93303" w:rsidRDefault="00FA5996" w:rsidP="00FA5996">
      <w:pPr>
        <w:autoSpaceDE w:val="0"/>
        <w:autoSpaceDN w:val="0"/>
        <w:jc w:val="left"/>
        <w:rPr>
          <w:sz w:val="22"/>
          <w:szCs w:val="22"/>
        </w:rPr>
        <w:sectPr w:rsidR="00FA5996" w:rsidRPr="00D93303" w:rsidSect="00FA5996">
          <w:headerReference w:type="default" r:id="rId8"/>
          <w:footerReference w:type="default" r:id="rId9"/>
          <w:type w:val="continuous"/>
          <w:pgSz w:w="11907" w:h="16840" w:code="9"/>
          <w:pgMar w:top="1009" w:right="936" w:bottom="1009" w:left="936" w:header="431" w:footer="431" w:gutter="0"/>
          <w:cols w:space="288"/>
        </w:sectPr>
      </w:pPr>
    </w:p>
    <w:p w14:paraId="70E9FF0F" w14:textId="77777777" w:rsidR="007F5BB8" w:rsidRPr="00D93303" w:rsidRDefault="00D80CC0" w:rsidP="00896512">
      <w:pPr>
        <w:pStyle w:val="BodyTextKeep"/>
        <w:spacing w:line="480" w:lineRule="auto"/>
        <w:ind w:right="0"/>
        <w:rPr>
          <w:sz w:val="22"/>
          <w:szCs w:val="22"/>
        </w:rPr>
      </w:pPr>
      <w:bookmarkStart w:id="1" w:name="_Hlk55198810"/>
      <w:r w:rsidRPr="00D93303">
        <w:rPr>
          <w:b/>
          <w:bCs/>
          <w:sz w:val="22"/>
          <w:szCs w:val="22"/>
        </w:rPr>
        <w:lastRenderedPageBreak/>
        <w:t>ABSTRACT</w:t>
      </w:r>
    </w:p>
    <w:p w14:paraId="77359ADD" w14:textId="74717677" w:rsidR="003D6CF5" w:rsidRPr="00D93303" w:rsidRDefault="003D6CF5" w:rsidP="00896512">
      <w:pPr>
        <w:pStyle w:val="BodyTextKeep"/>
        <w:spacing w:line="480" w:lineRule="auto"/>
        <w:ind w:right="0"/>
        <w:rPr>
          <w:sz w:val="22"/>
          <w:szCs w:val="22"/>
        </w:rPr>
      </w:pPr>
      <w:r w:rsidRPr="00D93303">
        <w:rPr>
          <w:sz w:val="22"/>
          <w:szCs w:val="22"/>
        </w:rPr>
        <w:t xml:space="preserve">This report proposes a new </w:t>
      </w:r>
      <w:r w:rsidR="007E3898" w:rsidRPr="00D93303">
        <w:rPr>
          <w:sz w:val="22"/>
          <w:szCs w:val="22"/>
        </w:rPr>
        <w:t>method for binding site search and investigates future work into using machine learning for binding site classification.</w:t>
      </w:r>
    </w:p>
    <w:bookmarkEnd w:id="1"/>
    <w:p w14:paraId="3FDA9EE7" w14:textId="77777777" w:rsidR="004877CE" w:rsidRPr="00D93303" w:rsidRDefault="004877CE" w:rsidP="00896512">
      <w:pPr>
        <w:pStyle w:val="BodyTextKeep"/>
        <w:spacing w:line="480" w:lineRule="auto"/>
        <w:ind w:right="0"/>
        <w:rPr>
          <w:sz w:val="22"/>
          <w:szCs w:val="22"/>
        </w:rPr>
      </w:pPr>
    </w:p>
    <w:p w14:paraId="5C175D13" w14:textId="77777777" w:rsidR="007F5BB8" w:rsidRPr="00D93303" w:rsidRDefault="007F5BB8" w:rsidP="00896512">
      <w:pPr>
        <w:pStyle w:val="BodyTextKeep"/>
        <w:spacing w:line="480" w:lineRule="auto"/>
        <w:ind w:right="0"/>
        <w:rPr>
          <w:sz w:val="22"/>
          <w:szCs w:val="22"/>
        </w:rPr>
      </w:pPr>
    </w:p>
    <w:p w14:paraId="075A7813" w14:textId="77777777" w:rsidR="007F5BB8" w:rsidRPr="00D93303" w:rsidRDefault="007F5BB8" w:rsidP="007F5BB8">
      <w:pPr>
        <w:pStyle w:val="BodyTextKeep"/>
        <w:spacing w:line="480" w:lineRule="auto"/>
        <w:ind w:right="0"/>
        <w:rPr>
          <w:sz w:val="22"/>
          <w:szCs w:val="22"/>
        </w:rPr>
      </w:pPr>
      <w:r w:rsidRPr="00D93303">
        <w:rPr>
          <w:b/>
          <w:bCs/>
          <w:sz w:val="22"/>
          <w:szCs w:val="22"/>
        </w:rPr>
        <w:t>LIST OF FIGURES</w:t>
      </w:r>
      <w:r w:rsidRPr="00D93303">
        <w:rPr>
          <w:sz w:val="22"/>
          <w:szCs w:val="22"/>
        </w:rPr>
        <w:t xml:space="preserve"> </w:t>
      </w:r>
    </w:p>
    <w:p w14:paraId="34BD2009" w14:textId="77777777" w:rsidR="007F5BB8" w:rsidRPr="00D93303" w:rsidRDefault="007F5BB8" w:rsidP="007F5BB8">
      <w:pPr>
        <w:pStyle w:val="BodyTextKeep"/>
        <w:spacing w:line="480" w:lineRule="auto"/>
        <w:ind w:right="0"/>
        <w:rPr>
          <w:sz w:val="22"/>
          <w:szCs w:val="22"/>
        </w:rPr>
      </w:pPr>
      <w:r w:rsidRPr="00D93303">
        <w:rPr>
          <w:sz w:val="22"/>
          <w:szCs w:val="22"/>
        </w:rPr>
        <w:t>Fig. 1. This is an example of figure caption</w:t>
      </w:r>
      <w:r w:rsidR="00537C7D" w:rsidRPr="00D93303">
        <w:rPr>
          <w:sz w:val="22"/>
          <w:szCs w:val="22"/>
        </w:rPr>
        <w:t>…………………………………………………………………</w:t>
      </w:r>
      <w:r w:rsidR="00396E0C" w:rsidRPr="00D93303">
        <w:rPr>
          <w:sz w:val="22"/>
          <w:szCs w:val="22"/>
        </w:rPr>
        <w:t xml:space="preserve"> </w:t>
      </w:r>
      <w:r w:rsidR="00537C7D" w:rsidRPr="00D93303">
        <w:rPr>
          <w:sz w:val="22"/>
          <w:szCs w:val="22"/>
        </w:rPr>
        <w:t>(6)</w:t>
      </w:r>
      <w:r w:rsidRPr="00D93303">
        <w:rPr>
          <w:sz w:val="22"/>
          <w:szCs w:val="22"/>
        </w:rPr>
        <w:t xml:space="preserve">                                                                                                     </w:t>
      </w:r>
    </w:p>
    <w:p w14:paraId="5682B669" w14:textId="77777777" w:rsidR="007F5BB8" w:rsidRPr="00D93303" w:rsidRDefault="007F5BB8" w:rsidP="007F5BB8">
      <w:pPr>
        <w:pStyle w:val="BodyTextKeep"/>
        <w:spacing w:line="480" w:lineRule="auto"/>
        <w:ind w:right="0"/>
        <w:rPr>
          <w:sz w:val="22"/>
          <w:szCs w:val="22"/>
        </w:rPr>
      </w:pPr>
    </w:p>
    <w:p w14:paraId="6F9CBC5F" w14:textId="77777777" w:rsidR="007F5BB8" w:rsidRPr="00D93303" w:rsidRDefault="007F5BB8" w:rsidP="007F5BB8">
      <w:pPr>
        <w:pStyle w:val="BodyTextKeep"/>
        <w:spacing w:line="480" w:lineRule="auto"/>
        <w:ind w:right="0"/>
        <w:rPr>
          <w:sz w:val="22"/>
          <w:szCs w:val="22"/>
        </w:rPr>
      </w:pPr>
      <w:r w:rsidRPr="00D93303">
        <w:rPr>
          <w:b/>
          <w:bCs/>
          <w:sz w:val="22"/>
          <w:szCs w:val="22"/>
        </w:rPr>
        <w:t xml:space="preserve">LIST OF </w:t>
      </w:r>
      <w:r w:rsidR="00537C7D" w:rsidRPr="00D93303">
        <w:rPr>
          <w:b/>
          <w:bCs/>
          <w:sz w:val="22"/>
          <w:szCs w:val="22"/>
        </w:rPr>
        <w:t>TABLES</w:t>
      </w:r>
      <w:r w:rsidRPr="00D93303">
        <w:rPr>
          <w:sz w:val="22"/>
          <w:szCs w:val="22"/>
        </w:rPr>
        <w:t xml:space="preserve"> </w:t>
      </w:r>
    </w:p>
    <w:p w14:paraId="6AF38DBB" w14:textId="77777777" w:rsidR="007F5BB8" w:rsidRPr="00D93303" w:rsidRDefault="00537C7D" w:rsidP="007F5BB8">
      <w:pPr>
        <w:pStyle w:val="BodyTextKeep"/>
        <w:spacing w:line="480" w:lineRule="auto"/>
        <w:ind w:right="0"/>
        <w:rPr>
          <w:sz w:val="22"/>
          <w:szCs w:val="22"/>
        </w:rPr>
      </w:pPr>
      <w:r w:rsidRPr="00D93303">
        <w:rPr>
          <w:sz w:val="22"/>
          <w:szCs w:val="22"/>
        </w:rPr>
        <w:t>Table 1: This is an example of a table caption………………………………………………………………. (6)</w:t>
      </w:r>
    </w:p>
    <w:p w14:paraId="1C913DA4" w14:textId="77777777" w:rsidR="007F5BB8" w:rsidRPr="00D93303" w:rsidRDefault="007F5BB8">
      <w:pPr>
        <w:jc w:val="left"/>
        <w:rPr>
          <w:sz w:val="22"/>
          <w:szCs w:val="22"/>
        </w:rPr>
      </w:pPr>
      <w:r w:rsidRPr="00D93303">
        <w:rPr>
          <w:sz w:val="22"/>
          <w:szCs w:val="22"/>
        </w:rPr>
        <w:br w:type="page"/>
      </w:r>
    </w:p>
    <w:p w14:paraId="0AF6760D" w14:textId="77777777" w:rsidR="005A1FEF" w:rsidRPr="00D93303" w:rsidRDefault="00A62C2E" w:rsidP="00682067">
      <w:pPr>
        <w:pStyle w:val="Heading1"/>
        <w:rPr>
          <w:szCs w:val="22"/>
        </w:rPr>
      </w:pPr>
      <w:bookmarkStart w:id="2" w:name="_Hlk55198825"/>
      <w:bookmarkStart w:id="3" w:name="_GoBack"/>
      <w:r w:rsidRPr="00D93303">
        <w:rPr>
          <w:szCs w:val="22"/>
        </w:rPr>
        <w:lastRenderedPageBreak/>
        <w:t>Introduction</w:t>
      </w:r>
      <w:r w:rsidR="00682067" w:rsidRPr="00D93303">
        <w:rPr>
          <w:szCs w:val="22"/>
        </w:rPr>
        <w:t xml:space="preserve"> </w:t>
      </w:r>
    </w:p>
    <w:p w14:paraId="0EE1DBB3" w14:textId="77777777" w:rsidR="00630796" w:rsidRPr="00D93303" w:rsidRDefault="00630796" w:rsidP="00630796">
      <w:pPr>
        <w:pStyle w:val="BodyTextKeep"/>
        <w:spacing w:line="480" w:lineRule="auto"/>
        <w:ind w:left="720" w:right="0" w:hanging="720"/>
        <w:rPr>
          <w:sz w:val="22"/>
          <w:szCs w:val="22"/>
        </w:rPr>
      </w:pPr>
      <w:r w:rsidRPr="00D93303">
        <w:rPr>
          <w:sz w:val="22"/>
          <w:szCs w:val="22"/>
        </w:rPr>
        <w:t>The usage of mass spectrometry within the drug development industry is extensive. However, a large amount</w:t>
      </w:r>
    </w:p>
    <w:p w14:paraId="75E573FD" w14:textId="77777777" w:rsidR="00AE2F4C" w:rsidRPr="00D93303" w:rsidRDefault="00630796" w:rsidP="001B2F64">
      <w:pPr>
        <w:pStyle w:val="BodyTextKeep"/>
        <w:spacing w:line="480" w:lineRule="auto"/>
        <w:ind w:left="720" w:right="0" w:hanging="720"/>
        <w:rPr>
          <w:sz w:val="22"/>
          <w:szCs w:val="22"/>
        </w:rPr>
      </w:pPr>
      <w:r w:rsidRPr="00D93303">
        <w:rPr>
          <w:sz w:val="22"/>
          <w:szCs w:val="22"/>
        </w:rPr>
        <w:t xml:space="preserve">of the analysis work is still completed manually. </w:t>
      </w:r>
      <w:r w:rsidR="00AE2F4C" w:rsidRPr="00D93303">
        <w:rPr>
          <w:sz w:val="22"/>
          <w:szCs w:val="22"/>
        </w:rPr>
        <w:t>The time taken to complete analysis tasks such as finding</w:t>
      </w:r>
    </w:p>
    <w:p w14:paraId="0AC70538" w14:textId="77777777" w:rsidR="00AE2F4C" w:rsidRPr="00D93303" w:rsidRDefault="00AE2F4C" w:rsidP="00AE2F4C">
      <w:pPr>
        <w:pStyle w:val="BodyTextKeep"/>
        <w:spacing w:line="480" w:lineRule="auto"/>
        <w:ind w:left="720" w:right="0" w:hanging="720"/>
        <w:rPr>
          <w:sz w:val="22"/>
          <w:szCs w:val="22"/>
        </w:rPr>
      </w:pPr>
      <w:r w:rsidRPr="00D93303">
        <w:rPr>
          <w:sz w:val="22"/>
          <w:szCs w:val="22"/>
        </w:rPr>
        <w:t>where the substances have bound range from days to months of work depending on the complexity of the</w:t>
      </w:r>
    </w:p>
    <w:p w14:paraId="5E634595" w14:textId="77777777" w:rsidR="00A9668C" w:rsidRDefault="00AE2F4C" w:rsidP="00AE2F4C">
      <w:pPr>
        <w:pStyle w:val="BodyTextKeep"/>
        <w:spacing w:line="480" w:lineRule="auto"/>
        <w:ind w:left="720" w:right="0" w:hanging="720"/>
        <w:rPr>
          <w:sz w:val="22"/>
          <w:szCs w:val="22"/>
        </w:rPr>
      </w:pPr>
      <w:r w:rsidRPr="00D93303">
        <w:rPr>
          <w:sz w:val="22"/>
          <w:szCs w:val="22"/>
        </w:rPr>
        <w:t xml:space="preserve">reaction and expertise of chemist.  </w:t>
      </w:r>
      <w:r w:rsidR="00630796" w:rsidRPr="00D93303">
        <w:rPr>
          <w:sz w:val="22"/>
          <w:szCs w:val="22"/>
        </w:rPr>
        <w:t xml:space="preserve">In this report we </w:t>
      </w:r>
      <w:r w:rsidR="00C367AE" w:rsidRPr="00D93303">
        <w:rPr>
          <w:sz w:val="22"/>
          <w:szCs w:val="22"/>
        </w:rPr>
        <w:t>propose</w:t>
      </w:r>
      <w:r w:rsidR="00630796" w:rsidRPr="00D93303">
        <w:rPr>
          <w:sz w:val="22"/>
          <w:szCs w:val="22"/>
        </w:rPr>
        <w:t xml:space="preserve"> a new analysis</w:t>
      </w:r>
      <w:r w:rsidRPr="00D93303">
        <w:rPr>
          <w:sz w:val="22"/>
          <w:szCs w:val="22"/>
        </w:rPr>
        <w:t xml:space="preserve"> </w:t>
      </w:r>
      <w:r w:rsidR="00630796" w:rsidRPr="00D93303">
        <w:rPr>
          <w:sz w:val="22"/>
          <w:szCs w:val="22"/>
        </w:rPr>
        <w:t>tool</w:t>
      </w:r>
      <w:r w:rsidR="00A9668C">
        <w:rPr>
          <w:sz w:val="22"/>
          <w:szCs w:val="22"/>
        </w:rPr>
        <w:t xml:space="preserve">, called </w:t>
      </w:r>
      <w:r w:rsidR="00A9668C" w:rsidRPr="00A9668C">
        <w:rPr>
          <w:i/>
          <w:iCs/>
          <w:sz w:val="22"/>
          <w:szCs w:val="22"/>
        </w:rPr>
        <w:t>BindingSearch</w:t>
      </w:r>
      <w:r w:rsidR="00A9668C">
        <w:rPr>
          <w:sz w:val="22"/>
          <w:szCs w:val="22"/>
        </w:rPr>
        <w:t xml:space="preserve">, </w:t>
      </w:r>
      <w:r w:rsidR="00630796" w:rsidRPr="00A9668C">
        <w:rPr>
          <w:sz w:val="22"/>
          <w:szCs w:val="22"/>
        </w:rPr>
        <w:t>which</w:t>
      </w:r>
    </w:p>
    <w:p w14:paraId="2AF35B78" w14:textId="77777777" w:rsidR="00A9668C" w:rsidRDefault="00630796" w:rsidP="00A9668C">
      <w:pPr>
        <w:pStyle w:val="BodyTextKeep"/>
        <w:spacing w:line="480" w:lineRule="auto"/>
        <w:ind w:left="720" w:right="0" w:hanging="720"/>
        <w:rPr>
          <w:sz w:val="22"/>
          <w:szCs w:val="22"/>
        </w:rPr>
      </w:pPr>
      <w:r w:rsidRPr="00D93303">
        <w:rPr>
          <w:sz w:val="22"/>
          <w:szCs w:val="22"/>
        </w:rPr>
        <w:t>can be</w:t>
      </w:r>
      <w:r w:rsidR="00093592" w:rsidRPr="00D93303">
        <w:rPr>
          <w:sz w:val="22"/>
          <w:szCs w:val="22"/>
        </w:rPr>
        <w:t xml:space="preserve"> </w:t>
      </w:r>
      <w:r w:rsidRPr="00D93303">
        <w:rPr>
          <w:sz w:val="22"/>
          <w:szCs w:val="22"/>
        </w:rPr>
        <w:t xml:space="preserve">used </w:t>
      </w:r>
      <w:r w:rsidR="00C367AE" w:rsidRPr="00D93303">
        <w:rPr>
          <w:sz w:val="22"/>
          <w:szCs w:val="22"/>
        </w:rPr>
        <w:t>in the</w:t>
      </w:r>
      <w:r w:rsidR="00A9668C">
        <w:rPr>
          <w:sz w:val="22"/>
          <w:szCs w:val="22"/>
        </w:rPr>
        <w:t xml:space="preserve"> </w:t>
      </w:r>
      <w:r w:rsidR="00AE2F4C" w:rsidRPr="00D93303">
        <w:rPr>
          <w:sz w:val="22"/>
          <w:szCs w:val="22"/>
        </w:rPr>
        <w:t>i</w:t>
      </w:r>
      <w:r w:rsidRPr="00D93303">
        <w:rPr>
          <w:sz w:val="22"/>
          <w:szCs w:val="22"/>
        </w:rPr>
        <w:t>dentification of binding sites from mass</w:t>
      </w:r>
      <w:r w:rsidR="00AE2F4C" w:rsidRPr="00D93303">
        <w:rPr>
          <w:sz w:val="22"/>
          <w:szCs w:val="22"/>
        </w:rPr>
        <w:t xml:space="preserve"> </w:t>
      </w:r>
      <w:r w:rsidRPr="00D93303">
        <w:rPr>
          <w:sz w:val="22"/>
          <w:szCs w:val="22"/>
        </w:rPr>
        <w:t>spectrometry data</w:t>
      </w:r>
      <w:r w:rsidR="00C367AE" w:rsidRPr="00D93303">
        <w:rPr>
          <w:sz w:val="22"/>
          <w:szCs w:val="22"/>
        </w:rPr>
        <w:t xml:space="preserve">. </w:t>
      </w:r>
      <w:r w:rsidR="001E77F4" w:rsidRPr="00D93303">
        <w:rPr>
          <w:sz w:val="22"/>
          <w:szCs w:val="22"/>
        </w:rPr>
        <w:t xml:space="preserve">The </w:t>
      </w:r>
      <w:r w:rsidR="00AE2F4C" w:rsidRPr="00D93303">
        <w:rPr>
          <w:sz w:val="22"/>
          <w:szCs w:val="22"/>
        </w:rPr>
        <w:t>aim</w:t>
      </w:r>
      <w:r w:rsidR="001E77F4" w:rsidRPr="00D93303">
        <w:rPr>
          <w:sz w:val="22"/>
          <w:szCs w:val="22"/>
        </w:rPr>
        <w:t xml:space="preserve"> of the tool</w:t>
      </w:r>
      <w:r w:rsidR="00AE2F4C" w:rsidRPr="00D93303">
        <w:rPr>
          <w:sz w:val="22"/>
          <w:szCs w:val="22"/>
        </w:rPr>
        <w:t xml:space="preserve"> </w:t>
      </w:r>
      <w:r w:rsidR="001E77F4" w:rsidRPr="00D93303">
        <w:rPr>
          <w:sz w:val="22"/>
          <w:szCs w:val="22"/>
        </w:rPr>
        <w:t>is to be able</w:t>
      </w:r>
    </w:p>
    <w:p w14:paraId="6ABFAE2A" w14:textId="77777777" w:rsidR="00A9668C" w:rsidRDefault="001E77F4" w:rsidP="00A9668C">
      <w:pPr>
        <w:pStyle w:val="BodyTextKeep"/>
        <w:spacing w:line="480" w:lineRule="auto"/>
        <w:ind w:left="720" w:right="0" w:hanging="720"/>
        <w:rPr>
          <w:sz w:val="22"/>
          <w:szCs w:val="22"/>
        </w:rPr>
      </w:pPr>
      <w:r w:rsidRPr="00D93303">
        <w:rPr>
          <w:sz w:val="22"/>
          <w:szCs w:val="22"/>
        </w:rPr>
        <w:t>to</w:t>
      </w:r>
      <w:r w:rsidR="00093592" w:rsidRPr="00D93303">
        <w:rPr>
          <w:sz w:val="22"/>
          <w:szCs w:val="22"/>
        </w:rPr>
        <w:t xml:space="preserve"> </w:t>
      </w:r>
      <w:r w:rsidRPr="00D93303">
        <w:rPr>
          <w:sz w:val="22"/>
          <w:szCs w:val="22"/>
        </w:rPr>
        <w:t>identify binding</w:t>
      </w:r>
      <w:r w:rsidR="00A9668C">
        <w:rPr>
          <w:sz w:val="22"/>
          <w:szCs w:val="22"/>
        </w:rPr>
        <w:t xml:space="preserve"> </w:t>
      </w:r>
      <w:r w:rsidRPr="00D93303">
        <w:rPr>
          <w:sz w:val="22"/>
          <w:szCs w:val="22"/>
        </w:rPr>
        <w:t>sites</w:t>
      </w:r>
      <w:r w:rsidR="00AE2F4C" w:rsidRPr="00D93303">
        <w:rPr>
          <w:sz w:val="22"/>
          <w:szCs w:val="22"/>
        </w:rPr>
        <w:t xml:space="preserve"> in an automated fashion reducing the lead time of the analysis to hours</w:t>
      </w:r>
      <w:r w:rsidRPr="00D93303">
        <w:rPr>
          <w:sz w:val="22"/>
          <w:szCs w:val="22"/>
        </w:rPr>
        <w:t xml:space="preserve">. </w:t>
      </w:r>
      <w:r w:rsidR="00AE2F4C" w:rsidRPr="00D93303">
        <w:rPr>
          <w:sz w:val="22"/>
          <w:szCs w:val="22"/>
        </w:rPr>
        <w:t>With such a</w:t>
      </w:r>
    </w:p>
    <w:p w14:paraId="15465324" w14:textId="56896EA7" w:rsidR="00AE2F4C" w:rsidRPr="00D93303" w:rsidRDefault="00A9668C" w:rsidP="00A9668C">
      <w:pPr>
        <w:pStyle w:val="BodyTextKeep"/>
        <w:spacing w:line="480" w:lineRule="auto"/>
        <w:ind w:left="720" w:right="0" w:hanging="720"/>
        <w:rPr>
          <w:sz w:val="22"/>
          <w:szCs w:val="22"/>
        </w:rPr>
      </w:pPr>
      <w:r>
        <w:rPr>
          <w:sz w:val="22"/>
          <w:szCs w:val="22"/>
        </w:rPr>
        <w:t xml:space="preserve"> </w:t>
      </w:r>
      <w:r w:rsidR="00AE2F4C" w:rsidRPr="00D93303">
        <w:rPr>
          <w:sz w:val="22"/>
          <w:szCs w:val="22"/>
        </w:rPr>
        <w:t>tool the lead time to</w:t>
      </w:r>
    </w:p>
    <w:p w14:paraId="731BD042" w14:textId="5A851857" w:rsidR="00AE2F4C" w:rsidRPr="00D93303" w:rsidRDefault="00AE2F4C" w:rsidP="00AE2F4C">
      <w:pPr>
        <w:pStyle w:val="BodyTextKeep"/>
        <w:spacing w:line="480" w:lineRule="auto"/>
        <w:ind w:left="720" w:right="0" w:hanging="720"/>
        <w:rPr>
          <w:sz w:val="22"/>
          <w:szCs w:val="22"/>
        </w:rPr>
      </w:pPr>
      <w:r w:rsidRPr="00D93303">
        <w:rPr>
          <w:sz w:val="22"/>
          <w:szCs w:val="22"/>
        </w:rPr>
        <w:t xml:space="preserve">complete such analysis works. </w:t>
      </w:r>
      <w:r w:rsidR="002D10C4" w:rsidRPr="00D93303">
        <w:rPr>
          <w:sz w:val="22"/>
          <w:szCs w:val="22"/>
        </w:rPr>
        <w:t>In this</w:t>
      </w:r>
      <w:r w:rsidRPr="00D93303">
        <w:rPr>
          <w:sz w:val="22"/>
          <w:szCs w:val="22"/>
        </w:rPr>
        <w:t xml:space="preserve"> </w:t>
      </w:r>
      <w:r w:rsidR="002D10C4" w:rsidRPr="00D93303">
        <w:rPr>
          <w:sz w:val="22"/>
          <w:szCs w:val="22"/>
        </w:rPr>
        <w:t>study, the tool</w:t>
      </w:r>
      <w:r w:rsidR="00093592" w:rsidRPr="00D93303">
        <w:rPr>
          <w:sz w:val="22"/>
          <w:szCs w:val="22"/>
        </w:rPr>
        <w:t xml:space="preserve"> </w:t>
      </w:r>
      <w:r w:rsidR="002D10C4" w:rsidRPr="00D93303">
        <w:rPr>
          <w:sz w:val="22"/>
          <w:szCs w:val="22"/>
        </w:rPr>
        <w:t xml:space="preserve">was tested </w:t>
      </w:r>
      <w:r w:rsidR="004D700B" w:rsidRPr="00D93303">
        <w:rPr>
          <w:sz w:val="22"/>
          <w:szCs w:val="22"/>
        </w:rPr>
        <w:t>using data from multiple top-down electrospray</w:t>
      </w:r>
    </w:p>
    <w:p w14:paraId="56A25F4B" w14:textId="77777777" w:rsidR="00AE2F4C" w:rsidRPr="00D93303" w:rsidRDefault="004D700B" w:rsidP="00AE2F4C">
      <w:pPr>
        <w:pStyle w:val="BodyTextKeep"/>
        <w:spacing w:line="480" w:lineRule="auto"/>
        <w:ind w:left="720" w:right="0" w:hanging="720"/>
        <w:rPr>
          <w:sz w:val="22"/>
          <w:szCs w:val="22"/>
        </w:rPr>
      </w:pPr>
      <w:r w:rsidRPr="00D93303">
        <w:rPr>
          <w:sz w:val="22"/>
          <w:szCs w:val="22"/>
        </w:rPr>
        <w:t>ionization</w:t>
      </w:r>
      <w:r w:rsidR="00AE2F4C" w:rsidRPr="00D93303">
        <w:rPr>
          <w:sz w:val="22"/>
          <w:szCs w:val="22"/>
        </w:rPr>
        <w:t xml:space="preserve"> </w:t>
      </w:r>
      <w:r w:rsidRPr="00D93303">
        <w:rPr>
          <w:sz w:val="22"/>
          <w:szCs w:val="22"/>
        </w:rPr>
        <w:t>mass spectrometry</w:t>
      </w:r>
      <w:r w:rsidR="00AE2F4C" w:rsidRPr="00D93303">
        <w:rPr>
          <w:sz w:val="22"/>
          <w:szCs w:val="22"/>
        </w:rPr>
        <w:t xml:space="preserve"> </w:t>
      </w:r>
      <w:r w:rsidRPr="00D93303">
        <w:rPr>
          <w:sz w:val="22"/>
          <w:szCs w:val="22"/>
        </w:rPr>
        <w:t>sessions observing</w:t>
      </w:r>
      <w:r w:rsidR="00093592" w:rsidRPr="00D93303">
        <w:rPr>
          <w:sz w:val="22"/>
          <w:szCs w:val="22"/>
        </w:rPr>
        <w:t xml:space="preserve"> </w:t>
      </w:r>
      <w:r w:rsidRPr="00D93303">
        <w:rPr>
          <w:sz w:val="22"/>
          <w:szCs w:val="22"/>
        </w:rPr>
        <w:t>reaction of</w:t>
      </w:r>
      <w:r w:rsidR="002D10C4" w:rsidRPr="00D93303">
        <w:rPr>
          <w:sz w:val="22"/>
          <w:szCs w:val="22"/>
        </w:rPr>
        <w:t xml:space="preserve"> </w:t>
      </w:r>
      <w:r w:rsidR="00AD5FAA" w:rsidRPr="00D93303">
        <w:rPr>
          <w:sz w:val="22"/>
          <w:szCs w:val="22"/>
        </w:rPr>
        <w:t>metal complex (Ox</w:t>
      </w:r>
      <w:r w:rsidRPr="00D93303">
        <w:rPr>
          <w:sz w:val="22"/>
          <w:szCs w:val="22"/>
        </w:rPr>
        <w:t>ali</w:t>
      </w:r>
      <w:r w:rsidR="00AD5FAA" w:rsidRPr="00D93303">
        <w:rPr>
          <w:sz w:val="22"/>
          <w:szCs w:val="22"/>
        </w:rPr>
        <w:t>platin, Transplatin and</w:t>
      </w:r>
    </w:p>
    <w:p w14:paraId="35AF9A8E" w14:textId="77777777" w:rsidR="00AE2F4C" w:rsidRPr="00D93303" w:rsidRDefault="00AE2F4C" w:rsidP="00AE2F4C">
      <w:pPr>
        <w:pStyle w:val="BodyTextKeep"/>
        <w:spacing w:line="480" w:lineRule="auto"/>
        <w:ind w:left="720" w:right="0" w:hanging="720"/>
        <w:rPr>
          <w:sz w:val="22"/>
          <w:szCs w:val="22"/>
        </w:rPr>
      </w:pPr>
      <w:r w:rsidRPr="00D93303">
        <w:rPr>
          <w:sz w:val="22"/>
          <w:szCs w:val="22"/>
        </w:rPr>
        <w:t>Cisplatin) reactions</w:t>
      </w:r>
      <w:r w:rsidR="00AD5FAA" w:rsidRPr="00D93303">
        <w:rPr>
          <w:sz w:val="22"/>
          <w:szCs w:val="22"/>
        </w:rPr>
        <w:t xml:space="preserve"> with Ubiquitin</w:t>
      </w:r>
      <w:r w:rsidR="004D700B" w:rsidRPr="00D93303">
        <w:rPr>
          <w:sz w:val="22"/>
          <w:szCs w:val="22"/>
        </w:rPr>
        <w:t>.</w:t>
      </w:r>
      <w:r w:rsidRPr="00D93303">
        <w:rPr>
          <w:sz w:val="22"/>
          <w:szCs w:val="22"/>
        </w:rPr>
        <w:t xml:space="preserve"> The proposed method has been compared to the current method proposed</w:t>
      </w:r>
    </w:p>
    <w:p w14:paraId="713A0CAD" w14:textId="77777777" w:rsidR="00AE2F4C" w:rsidRPr="00D93303" w:rsidRDefault="00AE2F4C" w:rsidP="00AE2F4C">
      <w:pPr>
        <w:pStyle w:val="BodyTextKeep"/>
        <w:spacing w:line="480" w:lineRule="auto"/>
        <w:ind w:left="720" w:right="0" w:hanging="720"/>
        <w:rPr>
          <w:sz w:val="22"/>
          <w:szCs w:val="22"/>
        </w:rPr>
      </w:pPr>
      <w:r w:rsidRPr="00D93303">
        <w:rPr>
          <w:sz w:val="22"/>
          <w:szCs w:val="22"/>
        </w:rPr>
        <w:t>in [5]. Results show that the proposed method can beats the current method and reduce the time taken for</w:t>
      </w:r>
    </w:p>
    <w:p w14:paraId="1C279448" w14:textId="2FABE9EE" w:rsidR="00093592" w:rsidRPr="00D93303" w:rsidRDefault="00AE2F4C" w:rsidP="00AE2F4C">
      <w:pPr>
        <w:pStyle w:val="BodyTextKeep"/>
        <w:spacing w:line="480" w:lineRule="auto"/>
        <w:ind w:left="720" w:right="0" w:hanging="720"/>
        <w:rPr>
          <w:sz w:val="22"/>
          <w:szCs w:val="22"/>
        </w:rPr>
      </w:pPr>
      <w:r w:rsidRPr="00D93303">
        <w:rPr>
          <w:sz w:val="22"/>
          <w:szCs w:val="22"/>
        </w:rPr>
        <w:t xml:space="preserve">binding site analysis to a few hours. </w:t>
      </w:r>
    </w:p>
    <w:p w14:paraId="43A3B2A9" w14:textId="4D1D586E" w:rsidR="001D6D40" w:rsidRPr="00D93303" w:rsidRDefault="001D6D40" w:rsidP="004877CE">
      <w:pPr>
        <w:rPr>
          <w:sz w:val="22"/>
          <w:szCs w:val="22"/>
        </w:rPr>
      </w:pPr>
    </w:p>
    <w:p w14:paraId="6816F902" w14:textId="182A7CFD" w:rsidR="001D6D40" w:rsidRPr="00D93303" w:rsidRDefault="001D6D40" w:rsidP="004877CE">
      <w:pPr>
        <w:rPr>
          <w:sz w:val="22"/>
          <w:szCs w:val="22"/>
        </w:rPr>
      </w:pPr>
    </w:p>
    <w:p w14:paraId="68CBDF7C" w14:textId="51E08479" w:rsidR="00524533" w:rsidRPr="00D93303" w:rsidRDefault="00524533" w:rsidP="00524533">
      <w:pPr>
        <w:pStyle w:val="Heading1"/>
        <w:rPr>
          <w:szCs w:val="22"/>
        </w:rPr>
      </w:pPr>
      <w:r w:rsidRPr="00D93303">
        <w:rPr>
          <w:szCs w:val="22"/>
        </w:rPr>
        <w:t>Related Work</w:t>
      </w:r>
    </w:p>
    <w:p w14:paraId="229D6922" w14:textId="59609498" w:rsidR="00155CC6" w:rsidRDefault="00D93303" w:rsidP="00D93303">
      <w:pPr>
        <w:spacing w:line="480" w:lineRule="auto"/>
        <w:rPr>
          <w:sz w:val="22"/>
          <w:szCs w:val="22"/>
        </w:rPr>
      </w:pPr>
      <w:r>
        <w:rPr>
          <w:sz w:val="22"/>
          <w:szCs w:val="22"/>
        </w:rPr>
        <w:t xml:space="preserve">The small amount of past work relating to automated binding site analysis </w:t>
      </w:r>
      <w:r w:rsidR="006F6B4B" w:rsidRPr="00D93303">
        <w:rPr>
          <w:sz w:val="22"/>
          <w:szCs w:val="22"/>
        </w:rPr>
        <w:t xml:space="preserve">comes from [5]. In [5], the search </w:t>
      </w:r>
      <w:r>
        <w:rPr>
          <w:sz w:val="22"/>
          <w:szCs w:val="22"/>
        </w:rPr>
        <w:t xml:space="preserve">uses a brute-force method to find binding </w:t>
      </w:r>
      <w:r w:rsidR="004D5F50">
        <w:rPr>
          <w:sz w:val="22"/>
          <w:szCs w:val="22"/>
        </w:rPr>
        <w:t xml:space="preserve">locations. The method creates a difference spectrum by subtracting the unbound and bound spectrums and then matches the peaks of the difference spectrum to a theoretical spectrum of the primary reactant. In [5] </w:t>
      </w:r>
      <w:r w:rsidR="00D75692">
        <w:rPr>
          <w:sz w:val="22"/>
          <w:szCs w:val="22"/>
        </w:rPr>
        <w:t>the primary reactant was</w:t>
      </w:r>
      <w:r w:rsidR="004D5F50">
        <w:rPr>
          <w:sz w:val="22"/>
          <w:szCs w:val="22"/>
        </w:rPr>
        <w:t xml:space="preserve"> Ubiquitin. </w:t>
      </w:r>
      <w:r w:rsidR="004A1546">
        <w:rPr>
          <w:sz w:val="22"/>
          <w:szCs w:val="22"/>
        </w:rPr>
        <w:t xml:space="preserve">This method has a low accuracy </w:t>
      </w:r>
      <w:r w:rsidR="00255232">
        <w:rPr>
          <w:sz w:val="22"/>
          <w:szCs w:val="22"/>
        </w:rPr>
        <w:t xml:space="preserve">for finding binding sites </w:t>
      </w:r>
      <w:r w:rsidR="004A1546">
        <w:rPr>
          <w:sz w:val="22"/>
          <w:szCs w:val="22"/>
        </w:rPr>
        <w:t xml:space="preserve">and produces </w:t>
      </w:r>
      <w:r w:rsidR="00D75692">
        <w:rPr>
          <w:sz w:val="22"/>
          <w:szCs w:val="22"/>
        </w:rPr>
        <w:t>many</w:t>
      </w:r>
      <w:r w:rsidR="004A1546">
        <w:rPr>
          <w:sz w:val="22"/>
          <w:szCs w:val="22"/>
        </w:rPr>
        <w:t xml:space="preserve"> false positives. </w:t>
      </w:r>
      <w:r w:rsidR="00CE7EA4">
        <w:rPr>
          <w:sz w:val="22"/>
          <w:szCs w:val="22"/>
        </w:rPr>
        <w:t>The large number of false positives arise</w:t>
      </w:r>
      <w:r w:rsidR="00155CC6">
        <w:rPr>
          <w:sz w:val="22"/>
          <w:szCs w:val="22"/>
        </w:rPr>
        <w:t xml:space="preserve"> because the unbound and bound spectrums are not aligned before subtraction. Furthermore, the low accuracy is a consequence this incorrect alignment. This is because the creation of the difference spectrum is a method to perform filtering removing noise and peaks that are unbound.  </w:t>
      </w:r>
    </w:p>
    <w:p w14:paraId="264EE35A" w14:textId="0F8D6518" w:rsidR="006F6B4B" w:rsidRPr="00D93303" w:rsidRDefault="00155CC6" w:rsidP="00D93303">
      <w:pPr>
        <w:spacing w:line="480" w:lineRule="auto"/>
        <w:rPr>
          <w:sz w:val="22"/>
          <w:szCs w:val="22"/>
        </w:rPr>
      </w:pPr>
      <w:r>
        <w:rPr>
          <w:sz w:val="22"/>
          <w:szCs w:val="22"/>
        </w:rPr>
        <w:t xml:space="preserve">Taking the learnings of this study, in our proposed method we have added dynamic time warping stage to align the sequences before subtraction, decreasing the number of false positives and increasing accuracy. </w:t>
      </w:r>
    </w:p>
    <w:p w14:paraId="66DC2CA6" w14:textId="77777777" w:rsidR="006F6B4B" w:rsidRPr="00D93303" w:rsidRDefault="006F6B4B" w:rsidP="006F6B4B">
      <w:pPr>
        <w:rPr>
          <w:sz w:val="22"/>
          <w:szCs w:val="22"/>
        </w:rPr>
      </w:pPr>
    </w:p>
    <w:p w14:paraId="2C9097A7" w14:textId="425468EF" w:rsidR="003C0644" w:rsidRPr="00D93303" w:rsidRDefault="003C0644" w:rsidP="00CA7A1E">
      <w:pPr>
        <w:rPr>
          <w:sz w:val="22"/>
          <w:szCs w:val="22"/>
        </w:rPr>
      </w:pPr>
    </w:p>
    <w:p w14:paraId="259EB9A6" w14:textId="3CEECB81" w:rsidR="005A1FEF" w:rsidRPr="00D93303" w:rsidRDefault="00C000DA">
      <w:pPr>
        <w:pStyle w:val="Heading1"/>
        <w:rPr>
          <w:szCs w:val="22"/>
        </w:rPr>
      </w:pPr>
      <w:r>
        <w:rPr>
          <w:szCs w:val="22"/>
        </w:rPr>
        <w:lastRenderedPageBreak/>
        <w:t>BindingSearch</w:t>
      </w:r>
    </w:p>
    <w:p w14:paraId="39406D58" w14:textId="1E704CDD" w:rsidR="00140CD3" w:rsidRPr="00D93303" w:rsidRDefault="00140CD3" w:rsidP="00140CD3">
      <w:pPr>
        <w:pStyle w:val="Heading2"/>
        <w:rPr>
          <w:sz w:val="22"/>
          <w:szCs w:val="22"/>
        </w:rPr>
      </w:pPr>
      <w:r w:rsidRPr="00D93303">
        <w:rPr>
          <w:sz w:val="22"/>
          <w:szCs w:val="22"/>
        </w:rPr>
        <w:t xml:space="preserve">Data Preprocessing </w:t>
      </w:r>
    </w:p>
    <w:p w14:paraId="0C3C8AB3" w14:textId="2E761269" w:rsidR="007E79F0" w:rsidRDefault="00140CD3" w:rsidP="007E79F0">
      <w:pPr>
        <w:spacing w:line="480" w:lineRule="auto"/>
        <w:rPr>
          <w:sz w:val="22"/>
          <w:szCs w:val="22"/>
        </w:rPr>
      </w:pPr>
      <w:r w:rsidRPr="00D93303">
        <w:rPr>
          <w:sz w:val="22"/>
          <w:szCs w:val="22"/>
        </w:rPr>
        <w:t xml:space="preserve">In this study, broadband spectra of Ubiquitin incubated with cisplatin, transplatin, oxaliplatin and rapta-c was </w:t>
      </w:r>
      <w:proofErr w:type="spellStart"/>
      <w:r w:rsidR="00451844" w:rsidRPr="00D93303">
        <w:rPr>
          <w:sz w:val="22"/>
          <w:szCs w:val="22"/>
        </w:rPr>
        <w:t>spectraly</w:t>
      </w:r>
      <w:proofErr w:type="spellEnd"/>
      <w:r w:rsidR="00451844" w:rsidRPr="00D93303">
        <w:rPr>
          <w:sz w:val="22"/>
          <w:szCs w:val="22"/>
        </w:rPr>
        <w:t xml:space="preserve"> </w:t>
      </w:r>
      <w:r w:rsidRPr="00D93303">
        <w:rPr>
          <w:sz w:val="22"/>
          <w:szCs w:val="22"/>
        </w:rPr>
        <w:t>deconvoluted using the Bruker DataAnalysis software.</w:t>
      </w:r>
      <w:r w:rsidR="00451844" w:rsidRPr="00D93303">
        <w:rPr>
          <w:sz w:val="22"/>
          <w:szCs w:val="22"/>
        </w:rPr>
        <w:t xml:space="preserve"> Spectral deconvolution is the process by which groups spectral peaks into isotopic envelopes and extracts the monosioptic masses of the fragmented ions. </w:t>
      </w:r>
      <w:r w:rsidRPr="00D93303">
        <w:rPr>
          <w:sz w:val="22"/>
          <w:szCs w:val="22"/>
        </w:rPr>
        <w:t xml:space="preserve"> </w:t>
      </w:r>
      <w:r w:rsidR="007E79F0" w:rsidRPr="00D93303">
        <w:rPr>
          <w:sz w:val="22"/>
          <w:szCs w:val="22"/>
        </w:rPr>
        <w:t xml:space="preserve">Maximum Entropy deconvolution (using default parameters) was used between 5000 m/z and 10000 m/z. Figure X shows </w:t>
      </w:r>
      <w:r w:rsidR="002B3210" w:rsidRPr="00D93303">
        <w:rPr>
          <w:sz w:val="22"/>
          <w:szCs w:val="22"/>
        </w:rPr>
        <w:t>an example of the spectral deconvolution.</w:t>
      </w:r>
      <w:r w:rsidR="00C000DA">
        <w:rPr>
          <w:sz w:val="22"/>
          <w:szCs w:val="22"/>
        </w:rPr>
        <w:t xml:space="preserve"> The black spectrum is the raw experimental spectrum and the red spectrum is the deconvoluted spectrum. </w:t>
      </w:r>
    </w:p>
    <w:p w14:paraId="5CC69C9F" w14:textId="02AD1C3E" w:rsidR="00C000DA" w:rsidRDefault="00C000DA" w:rsidP="00C000DA">
      <w:pPr>
        <w:keepNext/>
        <w:spacing w:line="480" w:lineRule="auto"/>
      </w:pPr>
      <w:r>
        <w:rPr>
          <w:noProof/>
          <w:sz w:val="22"/>
          <w:szCs w:val="22"/>
        </w:rPr>
        <w:drawing>
          <wp:anchor distT="0" distB="0" distL="114300" distR="114300" simplePos="0" relativeHeight="251661312" behindDoc="1" locked="0" layoutInCell="1" allowOverlap="1" wp14:anchorId="6D21B3A6" wp14:editId="1E9A5C6D">
            <wp:simplePos x="0" y="0"/>
            <wp:positionH relativeFrom="margin">
              <wp:posOffset>-1270</wp:posOffset>
            </wp:positionH>
            <wp:positionV relativeFrom="paragraph">
              <wp:posOffset>146536</wp:posOffset>
            </wp:positionV>
            <wp:extent cx="6120765" cy="1865630"/>
            <wp:effectExtent l="0" t="0" r="0" b="1270"/>
            <wp:wrapTight wrapText="bothSides">
              <wp:wrapPolygon edited="0">
                <wp:start x="0" y="0"/>
                <wp:lineTo x="0" y="21394"/>
                <wp:lineTo x="21513" y="21394"/>
                <wp:lineTo x="21513"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CombinedDecon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1865630"/>
                    </a:xfrm>
                    <a:prstGeom prst="rect">
                      <a:avLst/>
                    </a:prstGeom>
                  </pic:spPr>
                </pic:pic>
              </a:graphicData>
            </a:graphic>
          </wp:anchor>
        </w:drawing>
      </w:r>
    </w:p>
    <w:p w14:paraId="4118D2B2" w14:textId="32C9C8A3" w:rsidR="000F7752" w:rsidRDefault="00C000DA" w:rsidP="000F7752">
      <w:pPr>
        <w:pStyle w:val="Caption"/>
        <w:jc w:val="center"/>
      </w:pPr>
      <w:r>
        <w:t xml:space="preserve">Figure </w:t>
      </w:r>
      <w:r>
        <w:fldChar w:fldCharType="begin"/>
      </w:r>
      <w:r>
        <w:instrText xml:space="preserve"> SEQ Figure \* ARABIC </w:instrText>
      </w:r>
      <w:r>
        <w:fldChar w:fldCharType="separate"/>
      </w:r>
      <w:r w:rsidR="00FA2BA1">
        <w:rPr>
          <w:noProof/>
        </w:rPr>
        <w:t>1</w:t>
      </w:r>
      <w:r>
        <w:fldChar w:fldCharType="end"/>
      </w:r>
      <w:r>
        <w:t>: Example of spectral deconvolution. Black spectrum is raw and red spectrum is deconvolut</w:t>
      </w:r>
      <w:r w:rsidR="000F7752">
        <w:t>ion</w:t>
      </w:r>
    </w:p>
    <w:p w14:paraId="5D429373" w14:textId="6A356CFB" w:rsidR="00093592" w:rsidRDefault="00A25384" w:rsidP="000F7752">
      <w:pPr>
        <w:pStyle w:val="Heading2"/>
        <w:rPr>
          <w:sz w:val="22"/>
          <w:szCs w:val="22"/>
        </w:rPr>
      </w:pPr>
      <w:r>
        <w:rPr>
          <w:sz w:val="22"/>
          <w:szCs w:val="22"/>
        </w:rPr>
        <w:t>Method</w:t>
      </w:r>
    </w:p>
    <w:p w14:paraId="35110DB8" w14:textId="1EA2D4D1" w:rsidR="00A25384" w:rsidRDefault="00A25384" w:rsidP="00A25384">
      <w:r>
        <w:t xml:space="preserve">This section contains the methodology and usage of the proposed tool. </w:t>
      </w:r>
    </w:p>
    <w:p w14:paraId="67CB2486" w14:textId="77451745" w:rsidR="00A25384" w:rsidRDefault="00A25384" w:rsidP="00A25384"/>
    <w:p w14:paraId="309AB62B" w14:textId="77777777" w:rsidR="00A25384" w:rsidRDefault="00A25384" w:rsidP="00A25384"/>
    <w:p w14:paraId="108F4ED3" w14:textId="4E9F973F" w:rsidR="006E45AD" w:rsidRPr="00A25384" w:rsidRDefault="006E45AD" w:rsidP="00A25384">
      <w:pPr>
        <w:pStyle w:val="Heading3"/>
        <w:rPr>
          <w:sz w:val="24"/>
          <w:szCs w:val="24"/>
        </w:rPr>
      </w:pPr>
      <w:r w:rsidRPr="00A25384">
        <w:rPr>
          <w:sz w:val="22"/>
          <w:szCs w:val="24"/>
        </w:rPr>
        <w:t>Required Search Inputs</w:t>
      </w:r>
    </w:p>
    <w:p w14:paraId="55586A8C" w14:textId="62C525D4" w:rsidR="00DA3987" w:rsidRPr="00D93303" w:rsidRDefault="00DA3987" w:rsidP="00C71368">
      <w:pPr>
        <w:pStyle w:val="BodyTextKeep"/>
        <w:spacing w:line="480" w:lineRule="auto"/>
        <w:ind w:left="720" w:right="0" w:hanging="720"/>
        <w:rPr>
          <w:sz w:val="22"/>
          <w:szCs w:val="22"/>
        </w:rPr>
      </w:pPr>
      <w:r w:rsidRPr="00D93303">
        <w:rPr>
          <w:sz w:val="22"/>
          <w:szCs w:val="22"/>
        </w:rPr>
        <w:t xml:space="preserve">The proposed binding site search method takes in three inputs: </w:t>
      </w:r>
    </w:p>
    <w:p w14:paraId="5C097975" w14:textId="3070D4F3" w:rsidR="004557DA" w:rsidRPr="00D93303" w:rsidRDefault="00DA3987" w:rsidP="004557DA">
      <w:pPr>
        <w:pStyle w:val="BodyTextKeep"/>
        <w:numPr>
          <w:ilvl w:val="0"/>
          <w:numId w:val="9"/>
        </w:numPr>
        <w:spacing w:line="480" w:lineRule="auto"/>
        <w:ind w:right="0"/>
        <w:rPr>
          <w:sz w:val="22"/>
          <w:szCs w:val="22"/>
        </w:rPr>
      </w:pPr>
      <w:r w:rsidRPr="00A25384">
        <w:rPr>
          <w:b/>
          <w:bCs/>
          <w:sz w:val="22"/>
          <w:szCs w:val="22"/>
        </w:rPr>
        <w:t>Unbound spectrum</w:t>
      </w:r>
      <w:r w:rsidRPr="00D93303">
        <w:rPr>
          <w:sz w:val="22"/>
          <w:szCs w:val="22"/>
        </w:rPr>
        <w:t>: Deconvoluted spectrum of protein</w:t>
      </w:r>
      <w:r w:rsidR="006E45AD" w:rsidRPr="00D93303">
        <w:rPr>
          <w:sz w:val="22"/>
          <w:szCs w:val="22"/>
        </w:rPr>
        <w:t xml:space="preserve">. In this study, it was the deconvoluted spectrum of Ubiquitin. </w:t>
      </w:r>
      <w:r w:rsidR="00761433" w:rsidRPr="00D93303">
        <w:rPr>
          <w:sz w:val="22"/>
          <w:szCs w:val="22"/>
        </w:rPr>
        <w:t xml:space="preserve">It was passed into the algorithm as a comma-separated-value file (.csv) </w:t>
      </w:r>
      <w:r w:rsidR="0085127A" w:rsidRPr="00D93303">
        <w:rPr>
          <w:sz w:val="22"/>
          <w:szCs w:val="22"/>
        </w:rPr>
        <w:lastRenderedPageBreak/>
        <w:t>containing</w:t>
      </w:r>
      <w:r w:rsidR="00761433" w:rsidRPr="00D93303">
        <w:rPr>
          <w:sz w:val="22"/>
          <w:szCs w:val="22"/>
        </w:rPr>
        <w:t xml:space="preserve"> mass-charge and intensity. </w:t>
      </w:r>
      <w:r w:rsidR="004557DA" w:rsidRPr="00D93303">
        <w:rPr>
          <w:sz w:val="22"/>
          <w:szCs w:val="22"/>
        </w:rPr>
        <w:t xml:space="preserve">An example of the unbound spectrum is shown below in Figure X. </w:t>
      </w:r>
    </w:p>
    <w:p w14:paraId="09F11D80" w14:textId="77777777" w:rsidR="00C10C0A" w:rsidRPr="00D93303" w:rsidRDefault="00DA3987" w:rsidP="00C10C0A">
      <w:pPr>
        <w:pStyle w:val="BodyTextKeep"/>
        <w:numPr>
          <w:ilvl w:val="0"/>
          <w:numId w:val="9"/>
        </w:numPr>
        <w:spacing w:line="480" w:lineRule="auto"/>
        <w:ind w:right="0"/>
        <w:rPr>
          <w:sz w:val="22"/>
          <w:szCs w:val="22"/>
        </w:rPr>
      </w:pPr>
      <w:r w:rsidRPr="00A25384">
        <w:rPr>
          <w:b/>
          <w:bCs/>
          <w:sz w:val="22"/>
          <w:szCs w:val="22"/>
        </w:rPr>
        <w:t>Bound spectrum</w:t>
      </w:r>
      <w:r w:rsidRPr="00D93303">
        <w:rPr>
          <w:sz w:val="22"/>
          <w:szCs w:val="22"/>
        </w:rPr>
        <w:t>: Deconvoluted spectrum of protein bound with the key reactant</w:t>
      </w:r>
      <w:r w:rsidR="006E45AD" w:rsidRPr="00D93303">
        <w:rPr>
          <w:sz w:val="22"/>
          <w:szCs w:val="22"/>
        </w:rPr>
        <w:t>. In this study, it was the deconvoluted spectrums of Ubiquitin bound with Cistplatin, Transplatin, Oxaliplatin and Rapta-C</w:t>
      </w:r>
      <w:r w:rsidR="00C10C0A" w:rsidRPr="00D93303">
        <w:rPr>
          <w:sz w:val="22"/>
          <w:szCs w:val="22"/>
        </w:rPr>
        <w:t>.</w:t>
      </w:r>
    </w:p>
    <w:p w14:paraId="0513C17B" w14:textId="236F34EE" w:rsidR="00DA3987" w:rsidRPr="00D93303" w:rsidRDefault="00C10C0A" w:rsidP="00C10C0A">
      <w:pPr>
        <w:pStyle w:val="BodyTextKeep"/>
        <w:spacing w:line="480" w:lineRule="auto"/>
        <w:ind w:left="720" w:right="0"/>
        <w:rPr>
          <w:sz w:val="22"/>
          <w:szCs w:val="22"/>
        </w:rPr>
      </w:pPr>
      <w:r w:rsidRPr="00D93303">
        <w:rPr>
          <w:sz w:val="22"/>
          <w:szCs w:val="22"/>
        </w:rPr>
        <w:t xml:space="preserve">This spectrum was passed into the algorithm as comma-separated-value file (.csv) </w:t>
      </w:r>
      <w:r w:rsidR="0085127A" w:rsidRPr="00D93303">
        <w:rPr>
          <w:sz w:val="22"/>
          <w:szCs w:val="22"/>
        </w:rPr>
        <w:t>containing</w:t>
      </w:r>
      <w:r w:rsidRPr="00D93303">
        <w:rPr>
          <w:sz w:val="22"/>
          <w:szCs w:val="22"/>
        </w:rPr>
        <w:t xml:space="preserve"> mass-charge and intensity. </w:t>
      </w:r>
      <w:r w:rsidR="004557DA" w:rsidRPr="00D93303">
        <w:rPr>
          <w:sz w:val="22"/>
          <w:szCs w:val="22"/>
        </w:rPr>
        <w:t>An example of the bound spectrum is shown below in Figure X.</w:t>
      </w:r>
    </w:p>
    <w:p w14:paraId="326034DA" w14:textId="113D75A6" w:rsidR="00DA3987" w:rsidRPr="00D93303" w:rsidRDefault="00DA3987" w:rsidP="00DA3987">
      <w:pPr>
        <w:pStyle w:val="BodyTextKeep"/>
        <w:numPr>
          <w:ilvl w:val="0"/>
          <w:numId w:val="9"/>
        </w:numPr>
        <w:spacing w:line="480" w:lineRule="auto"/>
        <w:ind w:right="0"/>
        <w:rPr>
          <w:sz w:val="22"/>
          <w:szCs w:val="22"/>
        </w:rPr>
      </w:pPr>
      <w:r w:rsidRPr="00A25384">
        <w:rPr>
          <w:b/>
          <w:bCs/>
          <w:sz w:val="22"/>
          <w:szCs w:val="22"/>
        </w:rPr>
        <w:t>Reactant list</w:t>
      </w:r>
      <w:r w:rsidRPr="00D93303">
        <w:rPr>
          <w:sz w:val="22"/>
          <w:szCs w:val="22"/>
        </w:rPr>
        <w:t>: List of all substances in the reaction</w:t>
      </w:r>
      <w:r w:rsidR="006E45AD" w:rsidRPr="00D93303">
        <w:rPr>
          <w:sz w:val="22"/>
          <w:szCs w:val="22"/>
        </w:rPr>
        <w:t xml:space="preserve">. </w:t>
      </w:r>
      <w:r w:rsidR="0085127A" w:rsidRPr="00D93303">
        <w:rPr>
          <w:sz w:val="22"/>
          <w:szCs w:val="22"/>
        </w:rPr>
        <w:t xml:space="preserve">This was passed into the algorithm as a comma-separated-value file (.csv) </w:t>
      </w:r>
      <w:r w:rsidR="00F94987" w:rsidRPr="00D93303">
        <w:rPr>
          <w:sz w:val="22"/>
          <w:szCs w:val="22"/>
        </w:rPr>
        <w:t xml:space="preserve">containing </w:t>
      </w:r>
      <w:r w:rsidR="00DD5001" w:rsidRPr="00D93303">
        <w:rPr>
          <w:sz w:val="22"/>
          <w:szCs w:val="22"/>
        </w:rPr>
        <w:t xml:space="preserve">compound formula, compound mass, minimum number of atoms that can be present and maximum number of atoms of the compound that can be present. </w:t>
      </w:r>
      <w:r w:rsidR="007B3F79" w:rsidRPr="00D93303">
        <w:rPr>
          <w:sz w:val="22"/>
          <w:szCs w:val="22"/>
        </w:rPr>
        <w:t>An example of the reactant list is shown below in Figure X.</w:t>
      </w:r>
    </w:p>
    <w:p w14:paraId="4B1089C4" w14:textId="3697005B" w:rsidR="00DD5001" w:rsidRPr="00D93303" w:rsidRDefault="00DD5001" w:rsidP="00DD5001">
      <w:pPr>
        <w:pStyle w:val="Heading3"/>
        <w:rPr>
          <w:sz w:val="22"/>
          <w:szCs w:val="22"/>
        </w:rPr>
      </w:pPr>
      <w:r w:rsidRPr="00D93303">
        <w:rPr>
          <w:sz w:val="22"/>
          <w:szCs w:val="22"/>
        </w:rPr>
        <w:t>Stages of Search</w:t>
      </w:r>
    </w:p>
    <w:p w14:paraId="423021BD" w14:textId="77777777" w:rsidR="00365D4E" w:rsidRPr="00D93303" w:rsidRDefault="00DA3987" w:rsidP="00DD5001">
      <w:pPr>
        <w:pStyle w:val="BodyTextKeep"/>
        <w:spacing w:line="480" w:lineRule="auto"/>
        <w:ind w:left="720" w:right="0" w:hanging="720"/>
        <w:rPr>
          <w:sz w:val="22"/>
          <w:szCs w:val="22"/>
        </w:rPr>
      </w:pPr>
      <w:r w:rsidRPr="00D93303">
        <w:rPr>
          <w:sz w:val="22"/>
          <w:szCs w:val="22"/>
        </w:rPr>
        <w:t xml:space="preserve">The proposed search method has 4 </w:t>
      </w:r>
      <w:r w:rsidR="00DD5001" w:rsidRPr="00D93303">
        <w:rPr>
          <w:sz w:val="22"/>
          <w:szCs w:val="22"/>
        </w:rPr>
        <w:t xml:space="preserve">core </w:t>
      </w:r>
      <w:r w:rsidRPr="00D93303">
        <w:rPr>
          <w:sz w:val="22"/>
          <w:szCs w:val="22"/>
        </w:rPr>
        <w:t xml:space="preserve">stages: Firstly, </w:t>
      </w:r>
      <w:r w:rsidR="00DD5001" w:rsidRPr="00D93303">
        <w:rPr>
          <w:sz w:val="22"/>
          <w:szCs w:val="22"/>
        </w:rPr>
        <w:t xml:space="preserve">a difference spectrum is created by </w:t>
      </w:r>
      <w:r w:rsidR="00365D4E" w:rsidRPr="00D93303">
        <w:rPr>
          <w:sz w:val="22"/>
          <w:szCs w:val="22"/>
        </w:rPr>
        <w:t>aligning the</w:t>
      </w:r>
    </w:p>
    <w:p w14:paraId="6774CD4E" w14:textId="77777777" w:rsidR="00365D4E" w:rsidRPr="00D93303" w:rsidRDefault="00365D4E" w:rsidP="00DD5001">
      <w:pPr>
        <w:pStyle w:val="BodyTextKeep"/>
        <w:spacing w:line="480" w:lineRule="auto"/>
        <w:ind w:left="720" w:right="0" w:hanging="720"/>
        <w:rPr>
          <w:sz w:val="22"/>
          <w:szCs w:val="22"/>
        </w:rPr>
      </w:pPr>
      <w:r w:rsidRPr="00D93303">
        <w:rPr>
          <w:sz w:val="22"/>
          <w:szCs w:val="22"/>
        </w:rPr>
        <w:t>unbound/bound spectrums using dynamic time warping (DTW) and then subtracting them. Secondly, a list of</w:t>
      </w:r>
    </w:p>
    <w:p w14:paraId="5056638A" w14:textId="2B41CA8F" w:rsidR="00365D4E" w:rsidRPr="00D93303" w:rsidRDefault="00365D4E" w:rsidP="00DD5001">
      <w:pPr>
        <w:pStyle w:val="BodyTextKeep"/>
        <w:spacing w:line="480" w:lineRule="auto"/>
        <w:ind w:left="720" w:right="0" w:hanging="720"/>
        <w:rPr>
          <w:sz w:val="22"/>
          <w:szCs w:val="22"/>
        </w:rPr>
      </w:pPr>
      <w:r w:rsidRPr="00D93303">
        <w:rPr>
          <w:sz w:val="22"/>
          <w:szCs w:val="22"/>
        </w:rPr>
        <w:t xml:space="preserve">theoretical binding sites is created from the </w:t>
      </w:r>
      <w:r w:rsidR="00C82414" w:rsidRPr="00D93303">
        <w:rPr>
          <w:sz w:val="22"/>
          <w:szCs w:val="22"/>
        </w:rPr>
        <w:t>r</w:t>
      </w:r>
      <w:r w:rsidRPr="00D93303">
        <w:rPr>
          <w:sz w:val="22"/>
          <w:szCs w:val="22"/>
        </w:rPr>
        <w:t>eactant list by generating all possible combinations of the final</w:t>
      </w:r>
    </w:p>
    <w:p w14:paraId="53B7AAA5" w14:textId="77777777" w:rsidR="00C82414" w:rsidRPr="00D93303" w:rsidRDefault="00365D4E" w:rsidP="00DD5001">
      <w:pPr>
        <w:pStyle w:val="BodyTextKeep"/>
        <w:spacing w:line="480" w:lineRule="auto"/>
        <w:ind w:left="720" w:right="0" w:hanging="720"/>
        <w:rPr>
          <w:sz w:val="22"/>
          <w:szCs w:val="22"/>
        </w:rPr>
      </w:pPr>
      <w:r w:rsidRPr="00D93303">
        <w:rPr>
          <w:sz w:val="22"/>
          <w:szCs w:val="22"/>
        </w:rPr>
        <w:t xml:space="preserve">product. Thirdly, </w:t>
      </w:r>
      <w:r w:rsidR="00C82414" w:rsidRPr="00D93303">
        <w:rPr>
          <w:sz w:val="22"/>
          <w:szCs w:val="22"/>
        </w:rPr>
        <w:t>peak search is conducted by which peaks in the difference spectrum are identified. These</w:t>
      </w:r>
    </w:p>
    <w:p w14:paraId="2889D763" w14:textId="77777777" w:rsidR="00963C5E" w:rsidRPr="00D93303" w:rsidRDefault="00C82414" w:rsidP="00DD5001">
      <w:pPr>
        <w:pStyle w:val="BodyTextKeep"/>
        <w:spacing w:line="480" w:lineRule="auto"/>
        <w:ind w:left="720" w:right="0" w:hanging="720"/>
        <w:rPr>
          <w:sz w:val="22"/>
          <w:szCs w:val="22"/>
        </w:rPr>
      </w:pPr>
      <w:r w:rsidRPr="00D93303">
        <w:rPr>
          <w:sz w:val="22"/>
          <w:szCs w:val="22"/>
        </w:rPr>
        <w:t>peaks represent potential experimental binding sites. Finally, the peaks found in the previous stage are matched</w:t>
      </w:r>
    </w:p>
    <w:p w14:paraId="459C9433" w14:textId="3BD6BAD9" w:rsidR="00256DC2" w:rsidRPr="00D93303" w:rsidRDefault="00C82414" w:rsidP="00DD5001">
      <w:pPr>
        <w:pStyle w:val="BodyTextKeep"/>
        <w:spacing w:line="480" w:lineRule="auto"/>
        <w:ind w:left="720" w:right="0" w:hanging="720"/>
        <w:rPr>
          <w:sz w:val="22"/>
          <w:szCs w:val="22"/>
        </w:rPr>
      </w:pPr>
      <w:r w:rsidRPr="00D93303">
        <w:rPr>
          <w:sz w:val="22"/>
          <w:szCs w:val="22"/>
        </w:rPr>
        <w:t xml:space="preserve">to the theoretical </w:t>
      </w:r>
      <w:r w:rsidR="002D2F90" w:rsidRPr="00D93303">
        <w:rPr>
          <w:sz w:val="22"/>
          <w:szCs w:val="22"/>
        </w:rPr>
        <w:t xml:space="preserve">binding list. Figure X shows the entire algorithm. </w:t>
      </w:r>
    </w:p>
    <w:p w14:paraId="3917CED2" w14:textId="77777777" w:rsidR="00FA2BA1" w:rsidRDefault="00C71368" w:rsidP="00FA2BA1">
      <w:pPr>
        <w:keepNext/>
      </w:pPr>
      <w:r w:rsidRPr="00D93303">
        <w:rPr>
          <w:noProof/>
          <w:sz w:val="22"/>
          <w:szCs w:val="22"/>
        </w:rPr>
        <w:drawing>
          <wp:inline distT="0" distB="0" distL="0" distR="0" wp14:anchorId="36EBC622" wp14:editId="6FDF1427">
            <wp:extent cx="6120765" cy="13531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horizontal.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1353185"/>
                    </a:xfrm>
                    <a:prstGeom prst="rect">
                      <a:avLst/>
                    </a:prstGeom>
                  </pic:spPr>
                </pic:pic>
              </a:graphicData>
            </a:graphic>
          </wp:inline>
        </w:drawing>
      </w:r>
    </w:p>
    <w:p w14:paraId="33D2FA99" w14:textId="09401991" w:rsidR="00093592" w:rsidRPr="00D93303" w:rsidRDefault="00FA2BA1" w:rsidP="00FA2BA1">
      <w:pPr>
        <w:pStyle w:val="Caption"/>
        <w:jc w:val="center"/>
        <w:rPr>
          <w:sz w:val="22"/>
          <w:szCs w:val="22"/>
        </w:rPr>
      </w:pPr>
      <w:r>
        <w:t xml:space="preserve">Figure </w:t>
      </w:r>
      <w:r>
        <w:fldChar w:fldCharType="begin"/>
      </w:r>
      <w:r>
        <w:instrText xml:space="preserve"> SEQ Figure \* ARABIC </w:instrText>
      </w:r>
      <w:r>
        <w:fldChar w:fldCharType="separate"/>
      </w:r>
      <w:r>
        <w:rPr>
          <w:noProof/>
        </w:rPr>
        <w:t>2</w:t>
      </w:r>
      <w:r>
        <w:fldChar w:fldCharType="end"/>
      </w:r>
      <w:r>
        <w:t>: Overview of BindingSearch</w:t>
      </w:r>
    </w:p>
    <w:p w14:paraId="71B2B4EE" w14:textId="37CAE762" w:rsidR="00256DC2" w:rsidRPr="00D93303" w:rsidRDefault="00256DC2" w:rsidP="00093592">
      <w:pPr>
        <w:rPr>
          <w:sz w:val="22"/>
          <w:szCs w:val="22"/>
        </w:rPr>
      </w:pPr>
    </w:p>
    <w:p w14:paraId="7E1B6F31" w14:textId="1BC0BFC2" w:rsidR="002D2F90" w:rsidRPr="00D93303" w:rsidRDefault="002D2F90" w:rsidP="002D2F90">
      <w:pPr>
        <w:pStyle w:val="Heading3"/>
        <w:rPr>
          <w:sz w:val="22"/>
          <w:szCs w:val="22"/>
        </w:rPr>
      </w:pPr>
      <w:r w:rsidRPr="00D93303">
        <w:rPr>
          <w:sz w:val="22"/>
          <w:szCs w:val="22"/>
        </w:rPr>
        <w:t>Create Difference Spectrum</w:t>
      </w:r>
    </w:p>
    <w:p w14:paraId="4C892C8C" w14:textId="28EA14F9" w:rsidR="002D2F90" w:rsidRPr="00D93303" w:rsidRDefault="00BC1FCD" w:rsidP="00BC1FCD">
      <w:pPr>
        <w:spacing w:line="480" w:lineRule="auto"/>
        <w:rPr>
          <w:sz w:val="22"/>
          <w:szCs w:val="22"/>
        </w:rPr>
      </w:pPr>
      <w:r w:rsidRPr="00D93303">
        <w:rPr>
          <w:sz w:val="22"/>
          <w:szCs w:val="22"/>
        </w:rPr>
        <w:t xml:space="preserve">A difference spectrum is created by first aligning the unbound and bound spectrums and then the aligned spectrums are subtracted from one another. </w:t>
      </w:r>
      <w:r w:rsidR="00CE7EA4">
        <w:rPr>
          <w:sz w:val="22"/>
          <w:szCs w:val="22"/>
        </w:rPr>
        <w:t xml:space="preserve">This step is performed to </w:t>
      </w:r>
    </w:p>
    <w:p w14:paraId="35E03D18" w14:textId="1A8E3277" w:rsidR="00A76DB2" w:rsidRPr="00D93303" w:rsidRDefault="00A76DB2" w:rsidP="00BC1FCD">
      <w:pPr>
        <w:spacing w:line="480" w:lineRule="auto"/>
        <w:rPr>
          <w:sz w:val="22"/>
          <w:szCs w:val="22"/>
        </w:rPr>
      </w:pPr>
      <w:r w:rsidRPr="00D93303">
        <w:rPr>
          <w:sz w:val="22"/>
          <w:szCs w:val="22"/>
        </w:rPr>
        <w:lastRenderedPageBreak/>
        <w:t xml:space="preserve">First, the spectrums are aligned using dynamic time warping. This is necessary to ensure that the peaks align in the unbound and bound spectrums. </w:t>
      </w:r>
    </w:p>
    <w:p w14:paraId="5CB95F89" w14:textId="05102C15" w:rsidR="00A76DB2" w:rsidRPr="00D93303" w:rsidRDefault="00A76DB2" w:rsidP="00BC1FCD">
      <w:pPr>
        <w:spacing w:line="480" w:lineRule="auto"/>
        <w:rPr>
          <w:sz w:val="22"/>
          <w:szCs w:val="22"/>
        </w:rPr>
      </w:pPr>
      <w:r w:rsidRPr="00D93303">
        <w:rPr>
          <w:sz w:val="22"/>
          <w:szCs w:val="22"/>
        </w:rPr>
        <w:t>Once the peaks are aligned, the spectrums are simply subtracted from one another. This creates a difference spectrum.</w:t>
      </w:r>
    </w:p>
    <w:p w14:paraId="5DE66A7C" w14:textId="5F5C2E7C" w:rsidR="008E38CE" w:rsidRPr="00D93303" w:rsidRDefault="008E38CE" w:rsidP="008E38CE">
      <w:pPr>
        <w:pStyle w:val="Heading3"/>
        <w:spacing w:line="480" w:lineRule="auto"/>
        <w:rPr>
          <w:sz w:val="22"/>
          <w:szCs w:val="22"/>
        </w:rPr>
      </w:pPr>
      <w:r w:rsidRPr="00D93303">
        <w:rPr>
          <w:sz w:val="22"/>
          <w:szCs w:val="22"/>
        </w:rPr>
        <w:t>Generate Theoretical Binding Site List</w:t>
      </w:r>
    </w:p>
    <w:p w14:paraId="7D487EF9" w14:textId="5E0C4C29" w:rsidR="00E52FC4" w:rsidRPr="00D93303" w:rsidRDefault="008E38CE" w:rsidP="00E52FC4">
      <w:pPr>
        <w:pStyle w:val="BodyTextKeep"/>
        <w:spacing w:line="480" w:lineRule="auto"/>
        <w:ind w:left="720" w:right="0" w:hanging="720"/>
        <w:rPr>
          <w:sz w:val="22"/>
          <w:szCs w:val="22"/>
        </w:rPr>
      </w:pPr>
      <w:r w:rsidRPr="00D93303">
        <w:rPr>
          <w:sz w:val="22"/>
          <w:szCs w:val="22"/>
        </w:rPr>
        <w:t xml:space="preserve">In this stage, </w:t>
      </w:r>
      <w:r w:rsidR="00E52FC4" w:rsidRPr="00D93303">
        <w:rPr>
          <w:sz w:val="22"/>
          <w:szCs w:val="22"/>
        </w:rPr>
        <w:t>a theoretical list of binding sites is created from the reactant list by generating all possible</w:t>
      </w:r>
    </w:p>
    <w:p w14:paraId="6E702329" w14:textId="244DD676" w:rsidR="008E38CE" w:rsidRPr="00D93303" w:rsidRDefault="00E52FC4" w:rsidP="00E52FC4">
      <w:pPr>
        <w:pStyle w:val="BodyTextKeep"/>
        <w:spacing w:line="480" w:lineRule="auto"/>
        <w:ind w:left="720" w:right="0" w:hanging="720"/>
        <w:rPr>
          <w:sz w:val="22"/>
          <w:szCs w:val="22"/>
        </w:rPr>
      </w:pPr>
      <w:r w:rsidRPr="00D93303">
        <w:rPr>
          <w:sz w:val="22"/>
          <w:szCs w:val="22"/>
        </w:rPr>
        <w:t xml:space="preserve">combinations of the final product. </w:t>
      </w:r>
      <w:r w:rsidR="00697BD4" w:rsidRPr="00D93303">
        <w:rPr>
          <w:sz w:val="22"/>
          <w:szCs w:val="22"/>
        </w:rPr>
        <w:t xml:space="preserve">The output of this stage is a list containing the formula and mass of a </w:t>
      </w:r>
    </w:p>
    <w:p w14:paraId="052C8523" w14:textId="0D863E6A" w:rsidR="00E52FC4" w:rsidRPr="00D93303" w:rsidRDefault="00E52FC4" w:rsidP="00E52FC4">
      <w:pPr>
        <w:pStyle w:val="BodyTextKeep"/>
        <w:spacing w:line="480" w:lineRule="auto"/>
        <w:ind w:left="720" w:right="0" w:hanging="720"/>
        <w:rPr>
          <w:sz w:val="22"/>
          <w:szCs w:val="22"/>
        </w:rPr>
      </w:pPr>
      <w:r w:rsidRPr="00D93303">
        <w:rPr>
          <w:sz w:val="22"/>
          <w:szCs w:val="22"/>
        </w:rPr>
        <w:t>The two factors needed to generate the various combinations are the formula of the substance and its min/max</w:t>
      </w:r>
    </w:p>
    <w:p w14:paraId="1787869A" w14:textId="7186CAF6" w:rsidR="00E52FC4" w:rsidRPr="00D93303" w:rsidRDefault="00E52FC4" w:rsidP="00AF5309">
      <w:pPr>
        <w:pStyle w:val="BodyTextKeep"/>
        <w:spacing w:line="480" w:lineRule="auto"/>
        <w:ind w:left="720" w:right="0" w:hanging="720"/>
        <w:rPr>
          <w:sz w:val="22"/>
          <w:szCs w:val="22"/>
        </w:rPr>
      </w:pPr>
      <w:r w:rsidRPr="00D93303">
        <w:rPr>
          <w:sz w:val="22"/>
          <w:szCs w:val="22"/>
        </w:rPr>
        <w:t xml:space="preserve">availability. The min/max availability dictates how many of a chemical can be in the final product. </w:t>
      </w:r>
    </w:p>
    <w:p w14:paraId="7B3361AD" w14:textId="77777777" w:rsidR="00912FEF" w:rsidRDefault="007B3F79" w:rsidP="00912FEF">
      <w:pPr>
        <w:spacing w:line="480" w:lineRule="auto"/>
        <w:rPr>
          <w:sz w:val="22"/>
          <w:szCs w:val="22"/>
        </w:rPr>
      </w:pPr>
      <w:r w:rsidRPr="00D93303">
        <w:rPr>
          <w:sz w:val="22"/>
          <w:szCs w:val="22"/>
        </w:rPr>
        <w:t>The generation problem can be represented as a tree where:</w:t>
      </w:r>
    </w:p>
    <w:p w14:paraId="4252EB27" w14:textId="1D557584" w:rsidR="007B3F79" w:rsidRPr="00912FEF" w:rsidRDefault="00FA2BA1" w:rsidP="00912FEF">
      <w:pPr>
        <w:pStyle w:val="ListParagraph"/>
        <w:numPr>
          <w:ilvl w:val="0"/>
          <w:numId w:val="7"/>
        </w:numPr>
        <w:spacing w:line="480" w:lineRule="auto"/>
        <w:rPr>
          <w:sz w:val="22"/>
          <w:szCs w:val="22"/>
        </w:rPr>
      </w:pPr>
      <w:r>
        <w:rPr>
          <w:sz w:val="22"/>
          <w:szCs w:val="22"/>
        </w:rPr>
        <w:t>E</w:t>
      </w:r>
      <w:r w:rsidR="007B3F79" w:rsidRPr="00912FEF">
        <w:rPr>
          <w:sz w:val="22"/>
          <w:szCs w:val="22"/>
        </w:rPr>
        <w:t>ach node is a combination of reactants</w:t>
      </w:r>
      <w:r w:rsidR="00AF5309" w:rsidRPr="00912FEF">
        <w:rPr>
          <w:sz w:val="22"/>
          <w:szCs w:val="22"/>
        </w:rPr>
        <w:t>.</w:t>
      </w:r>
    </w:p>
    <w:p w14:paraId="3D9F831D" w14:textId="360CD273" w:rsidR="007B3F79" w:rsidRPr="00D93303" w:rsidRDefault="00FA2BA1" w:rsidP="007B3F79">
      <w:pPr>
        <w:pStyle w:val="ListParagraph"/>
        <w:numPr>
          <w:ilvl w:val="0"/>
          <w:numId w:val="7"/>
        </w:numPr>
        <w:spacing w:line="480" w:lineRule="auto"/>
        <w:rPr>
          <w:sz w:val="22"/>
          <w:szCs w:val="22"/>
        </w:rPr>
      </w:pPr>
      <w:r>
        <w:rPr>
          <w:sz w:val="22"/>
          <w:szCs w:val="22"/>
        </w:rPr>
        <w:t>T</w:t>
      </w:r>
      <w:r w:rsidR="007B3F79" w:rsidRPr="00D93303">
        <w:rPr>
          <w:sz w:val="22"/>
          <w:szCs w:val="22"/>
        </w:rPr>
        <w:t xml:space="preserve">he root node is the primary reactant. In our case it was Ubiquitin. </w:t>
      </w:r>
    </w:p>
    <w:p w14:paraId="4C625AA7" w14:textId="7E14E70E" w:rsidR="00AF5309" w:rsidRPr="00D93303" w:rsidRDefault="00FA2BA1" w:rsidP="00AF5309">
      <w:pPr>
        <w:pStyle w:val="ListParagraph"/>
        <w:numPr>
          <w:ilvl w:val="0"/>
          <w:numId w:val="7"/>
        </w:numPr>
        <w:spacing w:line="480" w:lineRule="auto"/>
        <w:rPr>
          <w:sz w:val="22"/>
          <w:szCs w:val="22"/>
        </w:rPr>
      </w:pPr>
      <w:r>
        <w:rPr>
          <w:sz w:val="22"/>
          <w:szCs w:val="22"/>
        </w:rPr>
        <w:t>E</w:t>
      </w:r>
      <w:r w:rsidR="00AF5309" w:rsidRPr="00D93303">
        <w:rPr>
          <w:sz w:val="22"/>
          <w:szCs w:val="22"/>
        </w:rPr>
        <w:t xml:space="preserve">ach level has one more reactant than the previous. Therefore, for ‘n’ reactants the tree will be capped at a depth of n. </w:t>
      </w:r>
    </w:p>
    <w:p w14:paraId="558FDA66" w14:textId="45600E9E" w:rsidR="007B3F79" w:rsidRPr="00D93303" w:rsidRDefault="007B3F79" w:rsidP="008E38CE">
      <w:pPr>
        <w:rPr>
          <w:sz w:val="22"/>
          <w:szCs w:val="22"/>
        </w:rPr>
      </w:pPr>
    </w:p>
    <w:p w14:paraId="2BECE01F" w14:textId="42708B3C" w:rsidR="007B3F79" w:rsidRPr="00D93303" w:rsidRDefault="00AE2F4C" w:rsidP="008E38CE">
      <w:pPr>
        <w:rPr>
          <w:sz w:val="22"/>
          <w:szCs w:val="22"/>
        </w:rPr>
      </w:pPr>
      <w:r w:rsidRPr="00D93303">
        <w:rPr>
          <w:noProof/>
          <w:sz w:val="22"/>
          <w:szCs w:val="22"/>
        </w:rPr>
        <w:drawing>
          <wp:anchor distT="0" distB="0" distL="114300" distR="114300" simplePos="0" relativeHeight="251658240" behindDoc="1" locked="0" layoutInCell="1" allowOverlap="1" wp14:anchorId="75353881" wp14:editId="668AD072">
            <wp:simplePos x="0" y="0"/>
            <wp:positionH relativeFrom="margin">
              <wp:align>center</wp:align>
            </wp:positionH>
            <wp:positionV relativeFrom="paragraph">
              <wp:posOffset>10308</wp:posOffset>
            </wp:positionV>
            <wp:extent cx="4200525" cy="2581275"/>
            <wp:effectExtent l="0" t="0" r="9525" b="9525"/>
            <wp:wrapTight wrapText="bothSides">
              <wp:wrapPolygon edited="0">
                <wp:start x="0" y="0"/>
                <wp:lineTo x="0" y="21520"/>
                <wp:lineTo x="21551" y="21520"/>
                <wp:lineTo x="2155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 Tree.png"/>
                    <pic:cNvPicPr/>
                  </pic:nvPicPr>
                  <pic:blipFill>
                    <a:blip r:embed="rId12">
                      <a:extLst>
                        <a:ext uri="{28A0092B-C50C-407E-A947-70E740481C1C}">
                          <a14:useLocalDpi xmlns:a14="http://schemas.microsoft.com/office/drawing/2010/main" val="0"/>
                        </a:ext>
                      </a:extLst>
                    </a:blip>
                    <a:stretch>
                      <a:fillRect/>
                    </a:stretch>
                  </pic:blipFill>
                  <pic:spPr>
                    <a:xfrm>
                      <a:off x="0" y="0"/>
                      <a:ext cx="4200525" cy="2581275"/>
                    </a:xfrm>
                    <a:prstGeom prst="rect">
                      <a:avLst/>
                    </a:prstGeom>
                  </pic:spPr>
                </pic:pic>
              </a:graphicData>
            </a:graphic>
            <wp14:sizeRelH relativeFrom="margin">
              <wp14:pctWidth>0</wp14:pctWidth>
            </wp14:sizeRelH>
            <wp14:sizeRelV relativeFrom="margin">
              <wp14:pctHeight>0</wp14:pctHeight>
            </wp14:sizeRelV>
          </wp:anchor>
        </w:drawing>
      </w:r>
    </w:p>
    <w:p w14:paraId="07E3D725" w14:textId="24F71A99" w:rsidR="007B3F79" w:rsidRPr="00D93303" w:rsidRDefault="007B3F79" w:rsidP="008E38CE">
      <w:pPr>
        <w:rPr>
          <w:sz w:val="22"/>
          <w:szCs w:val="22"/>
        </w:rPr>
      </w:pPr>
    </w:p>
    <w:p w14:paraId="36C423C5" w14:textId="1D9CFB49" w:rsidR="007B3F79" w:rsidRPr="00D93303" w:rsidRDefault="007B3F79" w:rsidP="008E38CE">
      <w:pPr>
        <w:rPr>
          <w:sz w:val="22"/>
          <w:szCs w:val="22"/>
        </w:rPr>
      </w:pPr>
    </w:p>
    <w:p w14:paraId="2A60D445" w14:textId="5FBC301C" w:rsidR="007B3F79" w:rsidRPr="00D93303" w:rsidRDefault="007B3F79" w:rsidP="008E38CE">
      <w:pPr>
        <w:rPr>
          <w:sz w:val="22"/>
          <w:szCs w:val="22"/>
        </w:rPr>
      </w:pPr>
    </w:p>
    <w:p w14:paraId="518E823B" w14:textId="6326E607" w:rsidR="007B3F79" w:rsidRPr="00D93303" w:rsidRDefault="007B3F79" w:rsidP="008E38CE">
      <w:pPr>
        <w:rPr>
          <w:sz w:val="22"/>
          <w:szCs w:val="22"/>
        </w:rPr>
      </w:pPr>
    </w:p>
    <w:p w14:paraId="66537727" w14:textId="2B0F007D" w:rsidR="007B3F79" w:rsidRPr="00D93303" w:rsidRDefault="007B3F79" w:rsidP="008E38CE">
      <w:pPr>
        <w:rPr>
          <w:sz w:val="22"/>
          <w:szCs w:val="22"/>
        </w:rPr>
      </w:pPr>
    </w:p>
    <w:p w14:paraId="799295C5" w14:textId="0788A905" w:rsidR="007B3F79" w:rsidRPr="00D93303" w:rsidRDefault="007B3F79" w:rsidP="008E38CE">
      <w:pPr>
        <w:rPr>
          <w:sz w:val="22"/>
          <w:szCs w:val="22"/>
        </w:rPr>
      </w:pPr>
    </w:p>
    <w:p w14:paraId="20C8E170" w14:textId="557D3724" w:rsidR="007B3F79" w:rsidRPr="00D93303" w:rsidRDefault="007B3F79" w:rsidP="008E38CE">
      <w:pPr>
        <w:rPr>
          <w:sz w:val="22"/>
          <w:szCs w:val="22"/>
        </w:rPr>
      </w:pPr>
    </w:p>
    <w:p w14:paraId="3FB9356C" w14:textId="3F4345CE" w:rsidR="007B3F79" w:rsidRPr="00D93303" w:rsidRDefault="007B3F79" w:rsidP="008E38CE">
      <w:pPr>
        <w:rPr>
          <w:sz w:val="22"/>
          <w:szCs w:val="22"/>
        </w:rPr>
      </w:pPr>
    </w:p>
    <w:p w14:paraId="12D9B3F3" w14:textId="44D92906" w:rsidR="007B3F79" w:rsidRPr="00D93303" w:rsidRDefault="007B3F79" w:rsidP="008E38CE">
      <w:pPr>
        <w:rPr>
          <w:sz w:val="22"/>
          <w:szCs w:val="22"/>
        </w:rPr>
      </w:pPr>
    </w:p>
    <w:p w14:paraId="5A07AA6A" w14:textId="7321792D" w:rsidR="007B3F79" w:rsidRPr="00D93303" w:rsidRDefault="007B3F79" w:rsidP="008E38CE">
      <w:pPr>
        <w:rPr>
          <w:sz w:val="22"/>
          <w:szCs w:val="22"/>
        </w:rPr>
      </w:pPr>
    </w:p>
    <w:p w14:paraId="663296ED" w14:textId="3DD4EB5F" w:rsidR="007B3F79" w:rsidRPr="00D93303" w:rsidRDefault="007B3F79" w:rsidP="008E38CE">
      <w:pPr>
        <w:rPr>
          <w:sz w:val="22"/>
          <w:szCs w:val="22"/>
        </w:rPr>
      </w:pPr>
    </w:p>
    <w:p w14:paraId="2C567D38" w14:textId="0D0EA1CB" w:rsidR="007B3F79" w:rsidRPr="00D93303" w:rsidRDefault="007B3F79" w:rsidP="008E38CE">
      <w:pPr>
        <w:rPr>
          <w:sz w:val="22"/>
          <w:szCs w:val="22"/>
        </w:rPr>
      </w:pPr>
    </w:p>
    <w:p w14:paraId="05619110" w14:textId="0B06BBA7" w:rsidR="007B3F79" w:rsidRPr="00D93303" w:rsidRDefault="007B3F79" w:rsidP="008E38CE">
      <w:pPr>
        <w:rPr>
          <w:sz w:val="22"/>
          <w:szCs w:val="22"/>
        </w:rPr>
      </w:pPr>
    </w:p>
    <w:p w14:paraId="1C59A8EC" w14:textId="36B22281" w:rsidR="007B3F79" w:rsidRPr="00D93303" w:rsidRDefault="007B3F79" w:rsidP="008E38CE">
      <w:pPr>
        <w:rPr>
          <w:sz w:val="22"/>
          <w:szCs w:val="22"/>
        </w:rPr>
      </w:pPr>
    </w:p>
    <w:p w14:paraId="6AE26E40" w14:textId="0BAC80B8" w:rsidR="007B3F79" w:rsidRPr="00D93303" w:rsidRDefault="007B3F79" w:rsidP="008E38CE">
      <w:pPr>
        <w:rPr>
          <w:sz w:val="22"/>
          <w:szCs w:val="22"/>
        </w:rPr>
      </w:pPr>
    </w:p>
    <w:p w14:paraId="73D2C2DF" w14:textId="0B116B29" w:rsidR="007B3F79" w:rsidRPr="00D93303" w:rsidRDefault="007B3F79" w:rsidP="008E38CE">
      <w:pPr>
        <w:rPr>
          <w:sz w:val="22"/>
          <w:szCs w:val="22"/>
        </w:rPr>
      </w:pPr>
    </w:p>
    <w:p w14:paraId="2343C64A" w14:textId="729A5510" w:rsidR="007B3F79" w:rsidRPr="00D93303" w:rsidRDefault="00FA2BA1" w:rsidP="008E38CE">
      <w:pPr>
        <w:rPr>
          <w:sz w:val="22"/>
          <w:szCs w:val="22"/>
        </w:rPr>
      </w:pPr>
      <w:r>
        <w:rPr>
          <w:noProof/>
        </w:rPr>
        <mc:AlternateContent>
          <mc:Choice Requires="wps">
            <w:drawing>
              <wp:anchor distT="0" distB="0" distL="114300" distR="114300" simplePos="0" relativeHeight="251663360" behindDoc="1" locked="0" layoutInCell="1" allowOverlap="1" wp14:anchorId="6CF96956" wp14:editId="1A0D4E94">
                <wp:simplePos x="0" y="0"/>
                <wp:positionH relativeFrom="margin">
                  <wp:align>center</wp:align>
                </wp:positionH>
                <wp:positionV relativeFrom="paragraph">
                  <wp:posOffset>161718</wp:posOffset>
                </wp:positionV>
                <wp:extent cx="4200525" cy="635"/>
                <wp:effectExtent l="0" t="0" r="9525" b="1905"/>
                <wp:wrapTight wrapText="bothSides">
                  <wp:wrapPolygon edited="0">
                    <wp:start x="0" y="0"/>
                    <wp:lineTo x="0" y="20571"/>
                    <wp:lineTo x="21551" y="20571"/>
                    <wp:lineTo x="2155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2EB95F9C" w14:textId="60ABFB8B" w:rsidR="00FA2BA1" w:rsidRPr="009C38F3" w:rsidRDefault="00FA2BA1" w:rsidP="00FA2BA1">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:Example of Search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96956" id="_x0000_t202" coordsize="21600,21600" o:spt="202" path="m,l,21600r21600,l21600,xe">
                <v:stroke joinstyle="miter"/>
                <v:path gradientshapeok="t" o:connecttype="rect"/>
              </v:shapetype>
              <v:shape id="Text Box 10" o:spid="_x0000_s1026" type="#_x0000_t202" style="position:absolute;left:0;text-align:left;margin-left:0;margin-top:12.75pt;width:330.7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" stroked="f">
                <v:textbox style="mso-fit-shape-to-text:t" inset="0,0,0,0">
                  <w:txbxContent>
                    <w:p w14:paraId="2EB95F9C" w14:textId="60ABFB8B" w:rsidR="00FA2BA1" w:rsidRPr="009C38F3" w:rsidRDefault="00FA2BA1" w:rsidP="00FA2BA1">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:Example of Search Tree</w:t>
                      </w:r>
                    </w:p>
                  </w:txbxContent>
                </v:textbox>
                <w10:wrap type="tight" anchorx="margin"/>
              </v:shape>
            </w:pict>
          </mc:Fallback>
        </mc:AlternateContent>
      </w:r>
    </w:p>
    <w:p w14:paraId="6F8F628A" w14:textId="6AC42B43" w:rsidR="007B3F79" w:rsidRPr="00D93303" w:rsidRDefault="007B3F79" w:rsidP="008E38CE">
      <w:pPr>
        <w:rPr>
          <w:sz w:val="22"/>
          <w:szCs w:val="22"/>
        </w:rPr>
      </w:pPr>
    </w:p>
    <w:p w14:paraId="02BC8F2C" w14:textId="16CD38C5" w:rsidR="007B3F79" w:rsidRPr="00D93303" w:rsidRDefault="007B3F79" w:rsidP="008E38CE">
      <w:pPr>
        <w:rPr>
          <w:sz w:val="22"/>
          <w:szCs w:val="22"/>
        </w:rPr>
      </w:pPr>
    </w:p>
    <w:p w14:paraId="0956B18D" w14:textId="666AAD6A" w:rsidR="00AE2F4C" w:rsidRPr="00D93303" w:rsidRDefault="00AF5309" w:rsidP="00767452">
      <w:pPr>
        <w:spacing w:line="480" w:lineRule="auto"/>
        <w:rPr>
          <w:sz w:val="22"/>
          <w:szCs w:val="22"/>
        </w:rPr>
      </w:pPr>
      <w:r w:rsidRPr="00D93303">
        <w:rPr>
          <w:sz w:val="22"/>
          <w:szCs w:val="22"/>
        </w:rPr>
        <w:lastRenderedPageBreak/>
        <w:t>The tree is generated in a breadth first search pattern. Where each level created iteratively and stored in memory. The nth level contains all possible combinations of</w:t>
      </w:r>
      <w:r w:rsidR="00092C4F" w:rsidRPr="00D93303">
        <w:rPr>
          <w:sz w:val="22"/>
          <w:szCs w:val="22"/>
        </w:rPr>
        <w:t xml:space="preserve"> final product that are</w:t>
      </w:r>
      <w:r w:rsidRPr="00D93303">
        <w:rPr>
          <w:sz w:val="22"/>
          <w:szCs w:val="22"/>
        </w:rPr>
        <w:t xml:space="preserve"> n+1 </w:t>
      </w:r>
      <w:r w:rsidR="00092C4F" w:rsidRPr="00D93303">
        <w:rPr>
          <w:sz w:val="22"/>
          <w:szCs w:val="22"/>
        </w:rPr>
        <w:t>in size</w:t>
      </w:r>
      <w:r w:rsidRPr="00D93303">
        <w:rPr>
          <w:sz w:val="22"/>
          <w:szCs w:val="22"/>
        </w:rPr>
        <w:t xml:space="preserve">. </w:t>
      </w:r>
    </w:p>
    <w:p w14:paraId="609B47A4" w14:textId="77777777" w:rsidR="00AE2F4C" w:rsidRPr="00D93303" w:rsidRDefault="00AE2F4C" w:rsidP="00AE2F4C">
      <w:pPr>
        <w:pStyle w:val="Heading3"/>
        <w:rPr>
          <w:sz w:val="22"/>
          <w:szCs w:val="22"/>
        </w:rPr>
      </w:pPr>
      <w:r w:rsidRPr="00D93303">
        <w:rPr>
          <w:sz w:val="22"/>
          <w:szCs w:val="22"/>
        </w:rPr>
        <w:t>Peak Search</w:t>
      </w:r>
    </w:p>
    <w:p w14:paraId="401835A5" w14:textId="77777777" w:rsidR="00AE2F4C" w:rsidRPr="00D93303" w:rsidRDefault="00AE2F4C" w:rsidP="00AE2F4C">
      <w:pPr>
        <w:rPr>
          <w:sz w:val="22"/>
          <w:szCs w:val="22"/>
        </w:rPr>
      </w:pPr>
    </w:p>
    <w:p w14:paraId="7BCED753" w14:textId="77777777" w:rsidR="00AE2F4C" w:rsidRPr="00D93303" w:rsidRDefault="00AE2F4C" w:rsidP="00AE2F4C">
      <w:pPr>
        <w:spacing w:line="480" w:lineRule="auto"/>
        <w:rPr>
          <w:sz w:val="22"/>
          <w:szCs w:val="22"/>
        </w:rPr>
      </w:pPr>
      <w:r w:rsidRPr="00D93303">
        <w:rPr>
          <w:sz w:val="22"/>
          <w:szCs w:val="22"/>
        </w:rPr>
        <w:t>In this stage, peaks are identified within the difference spectrum. Peaks were found were classified according to the following criteria: Peaks are points:</w:t>
      </w:r>
    </w:p>
    <w:p w14:paraId="492789EE" w14:textId="77777777" w:rsidR="00AE2F4C" w:rsidRPr="00D93303" w:rsidRDefault="00AE2F4C" w:rsidP="00AE2F4C">
      <w:pPr>
        <w:pStyle w:val="ListParagraph"/>
        <w:numPr>
          <w:ilvl w:val="0"/>
          <w:numId w:val="7"/>
        </w:numPr>
        <w:spacing w:line="480" w:lineRule="auto"/>
        <w:rPr>
          <w:sz w:val="22"/>
          <w:szCs w:val="22"/>
        </w:rPr>
      </w:pPr>
      <w:r w:rsidRPr="00D93303">
        <w:rPr>
          <w:sz w:val="22"/>
          <w:szCs w:val="22"/>
        </w:rPr>
        <w:t>That have two direct neighbors with a smaller amplitude</w:t>
      </w:r>
    </w:p>
    <w:p w14:paraId="0CE35631" w14:textId="77777777" w:rsidR="00AE2F4C" w:rsidRPr="00D93303" w:rsidRDefault="00AE2F4C" w:rsidP="00AE2F4C">
      <w:pPr>
        <w:pStyle w:val="ListParagraph"/>
        <w:numPr>
          <w:ilvl w:val="0"/>
          <w:numId w:val="7"/>
        </w:numPr>
        <w:spacing w:line="480" w:lineRule="auto"/>
        <w:rPr>
          <w:sz w:val="22"/>
          <w:szCs w:val="22"/>
        </w:rPr>
      </w:pPr>
      <w:r w:rsidRPr="00D93303">
        <w:rPr>
          <w:sz w:val="22"/>
          <w:szCs w:val="22"/>
        </w:rPr>
        <w:t xml:space="preserve">Whose intensity value is in the top n%, where ‘n’ represents how reactive the secondary reactant is. For example, this parameter was 0.05 for cisplatin, transplatin and oxaliplatin. Furthermore, it was 0.01 for Rapta-C. This was because Rapta-C is less reactive than the platinum complexes.  </w:t>
      </w:r>
    </w:p>
    <w:p w14:paraId="6211D167" w14:textId="0A291887" w:rsidR="00AE2F4C" w:rsidRPr="00D93303" w:rsidRDefault="00AE2F4C" w:rsidP="00767452">
      <w:pPr>
        <w:spacing w:line="480" w:lineRule="auto"/>
        <w:rPr>
          <w:sz w:val="22"/>
          <w:szCs w:val="22"/>
        </w:rPr>
      </w:pPr>
      <w:r w:rsidRPr="00D93303">
        <w:rPr>
          <w:sz w:val="22"/>
          <w:szCs w:val="22"/>
        </w:rPr>
        <w:t>Figure X below an example of the peak identification algorithm.</w:t>
      </w:r>
    </w:p>
    <w:p w14:paraId="4BEB9FB7" w14:textId="298DA0E3" w:rsidR="00697BD4" w:rsidRPr="00D93303" w:rsidRDefault="009C290A" w:rsidP="009C290A">
      <w:pPr>
        <w:pStyle w:val="Heading3"/>
        <w:rPr>
          <w:sz w:val="22"/>
          <w:szCs w:val="22"/>
        </w:rPr>
      </w:pPr>
      <w:r w:rsidRPr="00D93303">
        <w:rPr>
          <w:sz w:val="22"/>
          <w:szCs w:val="22"/>
        </w:rPr>
        <w:t>Match Peaks</w:t>
      </w:r>
    </w:p>
    <w:p w14:paraId="3961E966" w14:textId="7C43CC16" w:rsidR="00767452" w:rsidRPr="00D93303" w:rsidRDefault="00767452" w:rsidP="00767452">
      <w:pPr>
        <w:rPr>
          <w:sz w:val="22"/>
          <w:szCs w:val="22"/>
        </w:rPr>
      </w:pPr>
    </w:p>
    <w:p w14:paraId="594D06AA" w14:textId="325D6FD3" w:rsidR="00A87415" w:rsidRPr="00D93303" w:rsidRDefault="0021366A" w:rsidP="0042793E">
      <w:pPr>
        <w:spacing w:line="480" w:lineRule="auto"/>
        <w:rPr>
          <w:sz w:val="22"/>
          <w:szCs w:val="22"/>
        </w:rPr>
      </w:pPr>
      <w:r w:rsidRPr="00D93303">
        <w:rPr>
          <w:sz w:val="22"/>
          <w:szCs w:val="22"/>
        </w:rPr>
        <w:t xml:space="preserve">In this stage, </w:t>
      </w:r>
      <w:r w:rsidR="00A87415" w:rsidRPr="00D93303">
        <w:rPr>
          <w:sz w:val="22"/>
          <w:szCs w:val="22"/>
        </w:rPr>
        <w:t xml:space="preserve">potential binding sites within the theoretical list are matched to the found experimental peaks. </w:t>
      </w:r>
      <w:r w:rsidR="0042793E" w:rsidRPr="00D93303">
        <w:rPr>
          <w:sz w:val="22"/>
          <w:szCs w:val="22"/>
        </w:rPr>
        <w:t xml:space="preserve">The mass value of a potential binding site is compared against the masses of experimental peaks. A potential binding site is successfully matched to a peak if the mass value of the potential binding site is within 0.5 Da of the experimental peak. </w:t>
      </w:r>
    </w:p>
    <w:p w14:paraId="71068449" w14:textId="2048D6C7" w:rsidR="00CA60CB" w:rsidRPr="00D93303" w:rsidRDefault="0042793E" w:rsidP="0042793E">
      <w:pPr>
        <w:spacing w:line="480" w:lineRule="auto"/>
        <w:rPr>
          <w:sz w:val="22"/>
          <w:szCs w:val="22"/>
        </w:rPr>
      </w:pPr>
      <w:r w:rsidRPr="00D93303">
        <w:rPr>
          <w:sz w:val="22"/>
          <w:szCs w:val="22"/>
        </w:rPr>
        <w:t xml:space="preserve">The output of this stage is a list of the matched potential binding sites. </w:t>
      </w:r>
    </w:p>
    <w:p w14:paraId="0A99388C" w14:textId="258BB45E" w:rsidR="00CA60CB" w:rsidRDefault="00CA60CB" w:rsidP="00CA60CB">
      <w:pPr>
        <w:pStyle w:val="Heading2"/>
        <w:rPr>
          <w:sz w:val="22"/>
          <w:szCs w:val="22"/>
        </w:rPr>
      </w:pPr>
      <w:r w:rsidRPr="00D93303">
        <w:rPr>
          <w:sz w:val="22"/>
          <w:szCs w:val="22"/>
        </w:rPr>
        <w:t>Search Speed Improvements</w:t>
      </w:r>
    </w:p>
    <w:p w14:paraId="7B935376" w14:textId="77777777" w:rsidR="003D1453" w:rsidRPr="003D1453" w:rsidRDefault="003D1453" w:rsidP="003D1453"/>
    <w:p w14:paraId="49CC4666" w14:textId="3CB5A6A0" w:rsidR="00CA60CB" w:rsidRPr="00D93303" w:rsidRDefault="00CA60CB" w:rsidP="00CA60CB">
      <w:pPr>
        <w:spacing w:line="480" w:lineRule="auto"/>
        <w:rPr>
          <w:sz w:val="22"/>
          <w:szCs w:val="22"/>
        </w:rPr>
      </w:pPr>
      <w:r w:rsidRPr="00D93303">
        <w:rPr>
          <w:sz w:val="22"/>
          <w:szCs w:val="22"/>
        </w:rPr>
        <w:t xml:space="preserve">Changes were made to the search itself to improve its performance. These improvements can be categorized into two groups; tree pruning and complier setup. </w:t>
      </w:r>
    </w:p>
    <w:p w14:paraId="1FC60D5C" w14:textId="72D8DE93" w:rsidR="00CA60CB" w:rsidRPr="00D93303" w:rsidRDefault="00CA60CB" w:rsidP="00CA60CB">
      <w:pPr>
        <w:pStyle w:val="Heading3"/>
        <w:rPr>
          <w:sz w:val="22"/>
          <w:szCs w:val="22"/>
        </w:rPr>
      </w:pPr>
      <w:r w:rsidRPr="00D93303">
        <w:rPr>
          <w:sz w:val="22"/>
          <w:szCs w:val="22"/>
        </w:rPr>
        <w:t xml:space="preserve">Tree Pruning </w:t>
      </w:r>
    </w:p>
    <w:p w14:paraId="04DFA67E" w14:textId="77777777" w:rsidR="00CE03BF" w:rsidRPr="00D93303" w:rsidRDefault="00CE03BF" w:rsidP="00CE03BF">
      <w:pPr>
        <w:rPr>
          <w:sz w:val="22"/>
          <w:szCs w:val="22"/>
        </w:rPr>
      </w:pPr>
    </w:p>
    <w:p w14:paraId="240E99CD" w14:textId="77777777" w:rsidR="00767452" w:rsidRPr="00D93303" w:rsidRDefault="00767452" w:rsidP="00767452">
      <w:pPr>
        <w:spacing w:line="480" w:lineRule="auto"/>
        <w:rPr>
          <w:sz w:val="22"/>
          <w:szCs w:val="22"/>
        </w:rPr>
      </w:pPr>
      <w:r w:rsidRPr="00D93303">
        <w:rPr>
          <w:sz w:val="22"/>
          <w:szCs w:val="22"/>
        </w:rPr>
        <w:t>Pruning the tree reduces the number of nodes to be searched and thus improves the memory/speed of the algorithm. Tree pruning techniques used were:</w:t>
      </w:r>
    </w:p>
    <w:p w14:paraId="5F2F06A4" w14:textId="77777777" w:rsidR="00767452" w:rsidRPr="00D93303" w:rsidRDefault="00767452" w:rsidP="00767452">
      <w:pPr>
        <w:pStyle w:val="ListParagraph"/>
        <w:numPr>
          <w:ilvl w:val="0"/>
          <w:numId w:val="12"/>
        </w:numPr>
        <w:spacing w:line="480" w:lineRule="auto"/>
        <w:rPr>
          <w:sz w:val="22"/>
          <w:szCs w:val="22"/>
        </w:rPr>
      </w:pPr>
      <w:r w:rsidRPr="00D93303">
        <w:rPr>
          <w:i/>
          <w:iCs/>
          <w:sz w:val="22"/>
          <w:szCs w:val="22"/>
        </w:rPr>
        <w:lastRenderedPageBreak/>
        <w:t>Unique permutation constraint:</w:t>
      </w:r>
      <w:r w:rsidRPr="00D93303">
        <w:rPr>
          <w:sz w:val="22"/>
          <w:szCs w:val="22"/>
        </w:rPr>
        <w:t xml:space="preserve"> Only unique permutations can be added to the tree. For example, in Figure X level 3 you can see a repetition of combinations. Therefore, with the unique permutation constraint only one of the nodes would be allowed in the search tree. </w:t>
      </w:r>
    </w:p>
    <w:p w14:paraId="2A1EB21F" w14:textId="77777777" w:rsidR="00767452" w:rsidRPr="00D93303" w:rsidRDefault="00767452" w:rsidP="00767452">
      <w:pPr>
        <w:pStyle w:val="ListParagraph"/>
        <w:numPr>
          <w:ilvl w:val="0"/>
          <w:numId w:val="12"/>
        </w:numPr>
        <w:spacing w:line="480" w:lineRule="auto"/>
        <w:rPr>
          <w:sz w:val="22"/>
          <w:szCs w:val="22"/>
        </w:rPr>
      </w:pPr>
      <w:r w:rsidRPr="00D93303">
        <w:rPr>
          <w:i/>
          <w:iCs/>
          <w:sz w:val="22"/>
          <w:szCs w:val="22"/>
        </w:rPr>
        <w:t>Max peak constraint</w:t>
      </w:r>
      <w:r w:rsidRPr="00D93303">
        <w:rPr>
          <w:sz w:val="22"/>
          <w:szCs w:val="22"/>
        </w:rPr>
        <w:t xml:space="preserve">: Only permutations whose total mass is lower than the mass of the largest detected peak can be added to the tree. </w:t>
      </w:r>
    </w:p>
    <w:p w14:paraId="76A4225B" w14:textId="573D947F" w:rsidR="00767452" w:rsidRPr="00D93303" w:rsidRDefault="00767452" w:rsidP="00767452">
      <w:pPr>
        <w:pStyle w:val="ListParagraph"/>
        <w:numPr>
          <w:ilvl w:val="0"/>
          <w:numId w:val="12"/>
        </w:numPr>
        <w:spacing w:line="480" w:lineRule="auto"/>
        <w:rPr>
          <w:sz w:val="22"/>
          <w:szCs w:val="22"/>
        </w:rPr>
      </w:pPr>
      <w:r w:rsidRPr="00D93303">
        <w:rPr>
          <w:i/>
          <w:iCs/>
          <w:sz w:val="22"/>
          <w:szCs w:val="22"/>
        </w:rPr>
        <w:t>Key reactants constraint</w:t>
      </w:r>
      <w:r w:rsidRPr="00D93303">
        <w:rPr>
          <w:sz w:val="22"/>
          <w:szCs w:val="22"/>
        </w:rPr>
        <w:t xml:space="preserve">: Only nodes that contain both the primary and secondary reactant can be added to the tree. In Figure X, Ub is the primary reactant and Cl is the secondary reactant. Therefore, nodes like </w:t>
      </w:r>
      <w:r w:rsidRPr="00D93303">
        <w:rPr>
          <w:i/>
          <w:iCs/>
          <w:sz w:val="22"/>
          <w:szCs w:val="22"/>
        </w:rPr>
        <w:t>Ub + Na</w:t>
      </w:r>
      <w:r w:rsidRPr="00D93303">
        <w:rPr>
          <w:sz w:val="22"/>
          <w:szCs w:val="22"/>
        </w:rPr>
        <w:t xml:space="preserve"> would be pruned off as they don’t contain Cl. </w:t>
      </w:r>
    </w:p>
    <w:p w14:paraId="70769DE1" w14:textId="03244064" w:rsidR="00767452" w:rsidRPr="00D93303" w:rsidRDefault="00767452" w:rsidP="00767452">
      <w:pPr>
        <w:pStyle w:val="Heading3"/>
        <w:rPr>
          <w:sz w:val="22"/>
          <w:szCs w:val="22"/>
        </w:rPr>
      </w:pPr>
      <w:r w:rsidRPr="00D93303">
        <w:rPr>
          <w:sz w:val="22"/>
          <w:szCs w:val="22"/>
        </w:rPr>
        <w:t>Compiler Setup</w:t>
      </w:r>
    </w:p>
    <w:p w14:paraId="51DFA016" w14:textId="0B0D3C18" w:rsidR="00CA60CB" w:rsidRPr="00D93303" w:rsidRDefault="00CA60CB" w:rsidP="00CA60CB">
      <w:pPr>
        <w:rPr>
          <w:sz w:val="22"/>
          <w:szCs w:val="22"/>
        </w:rPr>
      </w:pPr>
    </w:p>
    <w:p w14:paraId="4DE54E3B" w14:textId="77777777" w:rsidR="00767452" w:rsidRPr="00D93303" w:rsidRDefault="00767452" w:rsidP="00767452">
      <w:pPr>
        <w:spacing w:line="480" w:lineRule="auto"/>
        <w:rPr>
          <w:sz w:val="22"/>
          <w:szCs w:val="22"/>
        </w:rPr>
      </w:pPr>
      <w:r w:rsidRPr="00D93303">
        <w:rPr>
          <w:sz w:val="22"/>
          <w:szCs w:val="22"/>
        </w:rPr>
        <w:t>Complier Setup methods used:</w:t>
      </w:r>
    </w:p>
    <w:p w14:paraId="06ABB853" w14:textId="58F4623D" w:rsidR="00AC6753" w:rsidRPr="003D1453" w:rsidRDefault="00767452" w:rsidP="00093592">
      <w:pPr>
        <w:pStyle w:val="ListParagraph"/>
        <w:numPr>
          <w:ilvl w:val="0"/>
          <w:numId w:val="13"/>
        </w:numPr>
        <w:spacing w:line="480" w:lineRule="auto"/>
        <w:rPr>
          <w:sz w:val="22"/>
          <w:szCs w:val="22"/>
        </w:rPr>
      </w:pPr>
      <w:r w:rsidRPr="00D93303">
        <w:rPr>
          <w:i/>
          <w:iCs/>
          <w:sz w:val="22"/>
          <w:szCs w:val="22"/>
        </w:rPr>
        <w:t>Numba</w:t>
      </w:r>
      <w:r w:rsidRPr="00D93303">
        <w:rPr>
          <w:sz w:val="22"/>
          <w:szCs w:val="22"/>
        </w:rPr>
        <w:t>: Numba is an optimization library that complies Python to machine code at runtime to speed up the code. It was used to speed up the search</w:t>
      </w:r>
    </w:p>
    <w:p w14:paraId="58B138B0" w14:textId="33E55F20" w:rsidR="00853938" w:rsidRPr="00D93303" w:rsidRDefault="00853938" w:rsidP="00853938">
      <w:pPr>
        <w:pStyle w:val="Heading2"/>
        <w:rPr>
          <w:sz w:val="22"/>
          <w:szCs w:val="22"/>
        </w:rPr>
      </w:pPr>
      <w:r w:rsidRPr="00D93303">
        <w:rPr>
          <w:sz w:val="22"/>
          <w:szCs w:val="22"/>
        </w:rPr>
        <w:t>Results</w:t>
      </w:r>
    </w:p>
    <w:p w14:paraId="03DBEA74" w14:textId="23D59025" w:rsidR="00853938" w:rsidRPr="00D93303" w:rsidRDefault="00853938" w:rsidP="00853938">
      <w:pPr>
        <w:spacing w:line="480" w:lineRule="auto"/>
        <w:rPr>
          <w:sz w:val="22"/>
          <w:szCs w:val="22"/>
        </w:rPr>
      </w:pPr>
      <w:r w:rsidRPr="00D93303">
        <w:rPr>
          <w:sz w:val="22"/>
          <w:szCs w:val="22"/>
        </w:rPr>
        <w:t xml:space="preserve">The search was validated using the binding site analysis results from these papers [1], [2]. The metrics used to measure the effectiveness of the search include accuracy and number of results produced. The accuracy metric measures whether the </w:t>
      </w:r>
      <w:proofErr w:type="gramStart"/>
      <w:r w:rsidRPr="00D93303">
        <w:rPr>
          <w:sz w:val="22"/>
          <w:szCs w:val="22"/>
        </w:rPr>
        <w:t>final results</w:t>
      </w:r>
      <w:proofErr w:type="gramEnd"/>
      <w:r w:rsidRPr="00D93303">
        <w:rPr>
          <w:sz w:val="22"/>
          <w:szCs w:val="22"/>
        </w:rPr>
        <w:t xml:space="preserve"> contain the actual binding sites. In comparison, the number of results produced is key because the algorithm is conservative and tends to report many false positives, therefore this metric gives an indication of that. </w:t>
      </w:r>
      <w:r w:rsidR="006E4E07" w:rsidRPr="00D93303">
        <w:rPr>
          <w:sz w:val="22"/>
          <w:szCs w:val="22"/>
        </w:rPr>
        <w:t>Figure</w:t>
      </w:r>
      <w:r w:rsidRPr="00D93303">
        <w:rPr>
          <w:sz w:val="22"/>
          <w:szCs w:val="22"/>
        </w:rPr>
        <w:t xml:space="preserve"> X shows the </w:t>
      </w:r>
      <w:r w:rsidR="002D4118" w:rsidRPr="00D93303">
        <w:rPr>
          <w:sz w:val="22"/>
          <w:szCs w:val="22"/>
        </w:rPr>
        <w:t>accuracy of the proposed method (Method A)</w:t>
      </w:r>
      <w:r w:rsidRPr="00D93303">
        <w:rPr>
          <w:sz w:val="22"/>
          <w:szCs w:val="22"/>
        </w:rPr>
        <w:t xml:space="preserve"> compared to a</w:t>
      </w:r>
      <w:r w:rsidR="002D4118" w:rsidRPr="00D93303">
        <w:rPr>
          <w:sz w:val="22"/>
          <w:szCs w:val="22"/>
        </w:rPr>
        <w:t xml:space="preserve">n alternative method proposed </w:t>
      </w:r>
      <w:r w:rsidRPr="00D93303">
        <w:rPr>
          <w:sz w:val="22"/>
          <w:szCs w:val="22"/>
        </w:rPr>
        <w:t>in [5]</w:t>
      </w:r>
      <w:r w:rsidR="002D4118" w:rsidRPr="00D93303">
        <w:rPr>
          <w:sz w:val="22"/>
          <w:szCs w:val="22"/>
        </w:rPr>
        <w:t xml:space="preserve"> which is Method B. </w:t>
      </w:r>
    </w:p>
    <w:p w14:paraId="1EFFE0D5" w14:textId="0B4A26AF" w:rsidR="006E4E07" w:rsidRPr="00D93303" w:rsidRDefault="006E4E07" w:rsidP="00853938">
      <w:pPr>
        <w:spacing w:line="480" w:lineRule="auto"/>
        <w:rPr>
          <w:sz w:val="22"/>
          <w:szCs w:val="22"/>
        </w:rPr>
      </w:pPr>
    </w:p>
    <w:p w14:paraId="78B38E03" w14:textId="0F051520" w:rsidR="006E4E07" w:rsidRPr="00D93303" w:rsidRDefault="006E4E07" w:rsidP="00853938">
      <w:pPr>
        <w:spacing w:line="480" w:lineRule="auto"/>
        <w:rPr>
          <w:sz w:val="22"/>
          <w:szCs w:val="22"/>
        </w:rPr>
      </w:pPr>
    </w:p>
    <w:p w14:paraId="7E376C59" w14:textId="77777777" w:rsidR="00853938" w:rsidRPr="00D93303" w:rsidRDefault="00853938" w:rsidP="00853938">
      <w:pPr>
        <w:spacing w:line="480" w:lineRule="auto"/>
        <w:rPr>
          <w:sz w:val="22"/>
          <w:szCs w:val="22"/>
        </w:rPr>
      </w:pPr>
    </w:p>
    <w:p w14:paraId="29E4CBC6" w14:textId="03656DB4" w:rsidR="00853938" w:rsidRPr="00D93303" w:rsidRDefault="00853938" w:rsidP="00853938">
      <w:pPr>
        <w:spacing w:line="480" w:lineRule="auto"/>
        <w:rPr>
          <w:sz w:val="22"/>
          <w:szCs w:val="22"/>
        </w:rPr>
      </w:pPr>
    </w:p>
    <w:p w14:paraId="017F1882" w14:textId="61E62A46" w:rsidR="00853938" w:rsidRPr="00D93303" w:rsidRDefault="00853938" w:rsidP="00853938">
      <w:pPr>
        <w:rPr>
          <w:sz w:val="22"/>
          <w:szCs w:val="22"/>
        </w:rPr>
      </w:pPr>
    </w:p>
    <w:p w14:paraId="55F0B9DD" w14:textId="1DDA288C" w:rsidR="006E4E07" w:rsidRPr="00D93303" w:rsidRDefault="006E4E07" w:rsidP="00853938">
      <w:pPr>
        <w:rPr>
          <w:sz w:val="22"/>
          <w:szCs w:val="22"/>
        </w:rPr>
      </w:pPr>
    </w:p>
    <w:p w14:paraId="5552362F" w14:textId="4DF5932C" w:rsidR="006E4E07" w:rsidRPr="00D93303" w:rsidRDefault="006E4E07" w:rsidP="00853938">
      <w:pPr>
        <w:rPr>
          <w:sz w:val="22"/>
          <w:szCs w:val="22"/>
        </w:rPr>
      </w:pPr>
    </w:p>
    <w:p w14:paraId="611BE09D" w14:textId="0584DAE1" w:rsidR="006E4E07" w:rsidRPr="00D93303" w:rsidRDefault="006E4E07" w:rsidP="00853938">
      <w:pPr>
        <w:rPr>
          <w:sz w:val="22"/>
          <w:szCs w:val="22"/>
        </w:rPr>
      </w:pPr>
    </w:p>
    <w:p w14:paraId="54CD962B" w14:textId="6E06E4CE" w:rsidR="006E4E07" w:rsidRPr="00D93303" w:rsidRDefault="006E4E07" w:rsidP="00853938">
      <w:pPr>
        <w:rPr>
          <w:sz w:val="22"/>
          <w:szCs w:val="22"/>
        </w:rPr>
      </w:pPr>
    </w:p>
    <w:p w14:paraId="1984B656" w14:textId="5307AACA" w:rsidR="006E4E07" w:rsidRPr="00D93303" w:rsidRDefault="003D1453" w:rsidP="00853938">
      <w:pPr>
        <w:rPr>
          <w:sz w:val="22"/>
          <w:szCs w:val="22"/>
        </w:rPr>
      </w:pPr>
      <w:r w:rsidRPr="00D93303">
        <w:rPr>
          <w:noProof/>
          <w:sz w:val="22"/>
          <w:szCs w:val="22"/>
        </w:rPr>
        <w:lastRenderedPageBreak/>
        <w:drawing>
          <wp:anchor distT="0" distB="0" distL="114300" distR="114300" simplePos="0" relativeHeight="251659264" behindDoc="1" locked="0" layoutInCell="1" allowOverlap="1" wp14:anchorId="25BE93F0" wp14:editId="1814A59D">
            <wp:simplePos x="0" y="0"/>
            <wp:positionH relativeFrom="margin">
              <wp:align>center</wp:align>
            </wp:positionH>
            <wp:positionV relativeFrom="paragraph">
              <wp:posOffset>15313</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DD3B63E4-D926-4602-BD08-83CAC3B7A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1C694CA" w14:textId="0A46BD9D" w:rsidR="006E4E07" w:rsidRPr="00D93303" w:rsidRDefault="006E4E07" w:rsidP="00853938">
      <w:pPr>
        <w:rPr>
          <w:sz w:val="22"/>
          <w:szCs w:val="22"/>
        </w:rPr>
      </w:pPr>
    </w:p>
    <w:p w14:paraId="56E4D44D" w14:textId="23B16484" w:rsidR="006E4E07" w:rsidRPr="00D93303" w:rsidRDefault="006E4E07" w:rsidP="00853938">
      <w:pPr>
        <w:rPr>
          <w:sz w:val="22"/>
          <w:szCs w:val="22"/>
        </w:rPr>
      </w:pPr>
    </w:p>
    <w:p w14:paraId="6769EDEC" w14:textId="65D96BFF" w:rsidR="006E4E07" w:rsidRPr="00D93303" w:rsidRDefault="006E4E07" w:rsidP="00853938">
      <w:pPr>
        <w:rPr>
          <w:sz w:val="22"/>
          <w:szCs w:val="22"/>
        </w:rPr>
      </w:pPr>
    </w:p>
    <w:p w14:paraId="6110F9BD" w14:textId="6349BB46" w:rsidR="006E4E07" w:rsidRPr="00D93303" w:rsidRDefault="006E4E07" w:rsidP="00853938">
      <w:pPr>
        <w:rPr>
          <w:sz w:val="22"/>
          <w:szCs w:val="22"/>
        </w:rPr>
      </w:pPr>
    </w:p>
    <w:p w14:paraId="7D2A9403" w14:textId="77777777" w:rsidR="002D4118" w:rsidRPr="00D93303" w:rsidRDefault="002D4118" w:rsidP="00896512">
      <w:pPr>
        <w:pStyle w:val="BodyTextKeep"/>
        <w:spacing w:line="480" w:lineRule="auto"/>
        <w:ind w:right="0"/>
        <w:rPr>
          <w:sz w:val="22"/>
          <w:szCs w:val="22"/>
        </w:rPr>
      </w:pPr>
    </w:p>
    <w:p w14:paraId="0255EDDA" w14:textId="77777777" w:rsidR="003D1453" w:rsidRDefault="003D1453" w:rsidP="00896512">
      <w:pPr>
        <w:pStyle w:val="BodyTextKeep"/>
        <w:spacing w:line="480" w:lineRule="auto"/>
        <w:ind w:right="0"/>
        <w:rPr>
          <w:sz w:val="22"/>
          <w:szCs w:val="22"/>
        </w:rPr>
      </w:pPr>
    </w:p>
    <w:p w14:paraId="4D176967" w14:textId="77777777" w:rsidR="003D1453" w:rsidRDefault="003D1453" w:rsidP="00896512">
      <w:pPr>
        <w:pStyle w:val="BodyTextKeep"/>
        <w:spacing w:line="480" w:lineRule="auto"/>
        <w:ind w:right="0"/>
        <w:rPr>
          <w:sz w:val="22"/>
          <w:szCs w:val="22"/>
        </w:rPr>
      </w:pPr>
    </w:p>
    <w:p w14:paraId="4E788761" w14:textId="77777777" w:rsidR="003D1453" w:rsidRDefault="003D1453" w:rsidP="00896512">
      <w:pPr>
        <w:pStyle w:val="BodyTextKeep"/>
        <w:spacing w:line="480" w:lineRule="auto"/>
        <w:ind w:right="0"/>
        <w:rPr>
          <w:sz w:val="22"/>
          <w:szCs w:val="22"/>
        </w:rPr>
      </w:pPr>
    </w:p>
    <w:p w14:paraId="588E4994" w14:textId="77777777" w:rsidR="003D1453" w:rsidRDefault="003D1453" w:rsidP="00896512">
      <w:pPr>
        <w:pStyle w:val="BodyTextKeep"/>
        <w:spacing w:line="480" w:lineRule="auto"/>
        <w:ind w:right="0"/>
        <w:rPr>
          <w:sz w:val="22"/>
          <w:szCs w:val="22"/>
        </w:rPr>
      </w:pPr>
    </w:p>
    <w:p w14:paraId="37FC2B7C" w14:textId="77777777" w:rsidR="003D1453" w:rsidRDefault="003D1453" w:rsidP="00896512">
      <w:pPr>
        <w:pStyle w:val="BodyTextKeep"/>
        <w:spacing w:line="480" w:lineRule="auto"/>
        <w:ind w:right="0"/>
        <w:rPr>
          <w:sz w:val="22"/>
          <w:szCs w:val="22"/>
        </w:rPr>
      </w:pPr>
    </w:p>
    <w:p w14:paraId="5235AB25" w14:textId="3A5E7284" w:rsidR="00822D7A" w:rsidRPr="00D93303" w:rsidRDefault="003D1453" w:rsidP="00896512">
      <w:pPr>
        <w:pStyle w:val="BodyTextKeep"/>
        <w:spacing w:line="480" w:lineRule="auto"/>
        <w:ind w:right="0"/>
        <w:rPr>
          <w:sz w:val="22"/>
          <w:szCs w:val="22"/>
        </w:rPr>
      </w:pPr>
      <w:r>
        <w:rPr>
          <w:sz w:val="22"/>
          <w:szCs w:val="22"/>
        </w:rPr>
        <w:br/>
      </w:r>
      <w:r>
        <w:rPr>
          <w:sz w:val="22"/>
          <w:szCs w:val="22"/>
        </w:rPr>
        <w:br/>
      </w:r>
      <w:r w:rsidR="00822D7A" w:rsidRPr="00D93303">
        <w:rPr>
          <w:sz w:val="22"/>
          <w:szCs w:val="22"/>
        </w:rPr>
        <w:t>Figure X above shows that the search proposed in this report (Method A) clearly outperforms the current</w:t>
      </w:r>
      <w:r>
        <w:rPr>
          <w:sz w:val="22"/>
          <w:szCs w:val="22"/>
        </w:rPr>
        <w:br/>
      </w:r>
      <w:r w:rsidR="00822D7A" w:rsidRPr="00D93303">
        <w:rPr>
          <w:sz w:val="22"/>
          <w:szCs w:val="22"/>
        </w:rPr>
        <w:lastRenderedPageBreak/>
        <w:t xml:space="preserve">method (Method B). The figure shows that the current method does not capture all the correct binding </w:t>
      </w:r>
      <w:proofErr w:type="gramStart"/>
      <w:r w:rsidR="00822D7A" w:rsidRPr="00D93303">
        <w:rPr>
          <w:sz w:val="22"/>
          <w:szCs w:val="22"/>
        </w:rPr>
        <w:t>sites</w:t>
      </w:r>
      <w:proofErr w:type="gramEnd"/>
      <w:r w:rsidR="00822D7A" w:rsidRPr="00D93303">
        <w:rPr>
          <w:sz w:val="22"/>
          <w:szCs w:val="22"/>
        </w:rPr>
        <w:t xml:space="preserve"> but the proposed method always captures all the correct binding sites. </w:t>
      </w:r>
    </w:p>
    <w:p w14:paraId="25E28A80" w14:textId="48EE5F24" w:rsidR="00822D7A" w:rsidRPr="00D93303" w:rsidRDefault="00822D7A" w:rsidP="00896512">
      <w:pPr>
        <w:pStyle w:val="BodyTextKeep"/>
        <w:spacing w:line="480" w:lineRule="auto"/>
        <w:ind w:right="0"/>
        <w:rPr>
          <w:sz w:val="22"/>
          <w:szCs w:val="22"/>
        </w:rPr>
      </w:pPr>
      <w:r w:rsidRPr="00D93303">
        <w:rPr>
          <w:sz w:val="22"/>
          <w:szCs w:val="22"/>
        </w:rPr>
        <w:t xml:space="preserve">Figure X below shows the </w:t>
      </w:r>
      <w:r w:rsidR="00592DE0" w:rsidRPr="00D93303">
        <w:rPr>
          <w:sz w:val="22"/>
          <w:szCs w:val="22"/>
        </w:rPr>
        <w:t xml:space="preserve">number of binding sites predicted (number of results produced) for the proposed method (Method A), current method (Method B) and actual number of binding sites. From the figure it can be observed that the proposed method produces far less false positives than the current method. </w:t>
      </w:r>
    </w:p>
    <w:p w14:paraId="6CB1E8E2" w14:textId="2F22EA77" w:rsidR="00822D7A" w:rsidRPr="00D93303" w:rsidRDefault="00822D7A" w:rsidP="00896512">
      <w:pPr>
        <w:pStyle w:val="BodyTextKeep"/>
        <w:spacing w:line="480" w:lineRule="auto"/>
        <w:ind w:right="0"/>
        <w:rPr>
          <w:sz w:val="22"/>
          <w:szCs w:val="22"/>
        </w:rPr>
      </w:pPr>
      <w:r w:rsidRPr="00D93303">
        <w:rPr>
          <w:noProof/>
          <w:sz w:val="22"/>
          <w:szCs w:val="22"/>
        </w:rPr>
        <w:drawing>
          <wp:anchor distT="0" distB="0" distL="114300" distR="114300" simplePos="0" relativeHeight="251660288" behindDoc="1" locked="0" layoutInCell="1" allowOverlap="1" wp14:anchorId="4092ABB7" wp14:editId="5E3BD111">
            <wp:simplePos x="0" y="0"/>
            <wp:positionH relativeFrom="margin">
              <wp:posOffset>812165</wp:posOffset>
            </wp:positionH>
            <wp:positionV relativeFrom="paragraph">
              <wp:posOffset>297180</wp:posOffset>
            </wp:positionV>
            <wp:extent cx="4572000" cy="2743200"/>
            <wp:effectExtent l="0" t="0" r="0" b="0"/>
            <wp:wrapTight wrapText="bothSides">
              <wp:wrapPolygon edited="0">
                <wp:start x="0" y="0"/>
                <wp:lineTo x="0" y="21450"/>
                <wp:lineTo x="21510" y="21450"/>
                <wp:lineTo x="21510" y="0"/>
                <wp:lineTo x="0" y="0"/>
              </wp:wrapPolygon>
            </wp:wrapTight>
            <wp:docPr id="7" name="Chart 7">
              <a:extLst xmlns:a="http://schemas.openxmlformats.org/drawingml/2006/main">
                <a:ext uri="{FF2B5EF4-FFF2-40B4-BE49-F238E27FC236}">
                  <a16:creationId xmlns:a16="http://schemas.microsoft.com/office/drawing/2014/main" id="{4AFA78FA-ED9F-41F3-A99B-138A8134E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36CE1E4F" w14:textId="049F7806" w:rsidR="00822D7A" w:rsidRPr="00D93303" w:rsidRDefault="00822D7A" w:rsidP="00896512">
      <w:pPr>
        <w:pStyle w:val="BodyTextKeep"/>
        <w:spacing w:line="480" w:lineRule="auto"/>
        <w:ind w:right="0"/>
        <w:rPr>
          <w:sz w:val="22"/>
          <w:szCs w:val="22"/>
        </w:rPr>
      </w:pPr>
    </w:p>
    <w:p w14:paraId="3320ED19" w14:textId="77777777" w:rsidR="00822D7A" w:rsidRPr="00D93303" w:rsidRDefault="00822D7A" w:rsidP="00896512">
      <w:pPr>
        <w:pStyle w:val="BodyTextKeep"/>
        <w:spacing w:line="480" w:lineRule="auto"/>
        <w:ind w:right="0"/>
        <w:rPr>
          <w:sz w:val="22"/>
          <w:szCs w:val="22"/>
        </w:rPr>
      </w:pPr>
    </w:p>
    <w:p w14:paraId="2B6435E3" w14:textId="1DA6E601" w:rsidR="00822D7A" w:rsidRPr="00D93303" w:rsidRDefault="00822D7A" w:rsidP="00896512">
      <w:pPr>
        <w:pStyle w:val="BodyTextKeep"/>
        <w:spacing w:line="480" w:lineRule="auto"/>
        <w:ind w:right="0"/>
        <w:rPr>
          <w:sz w:val="22"/>
          <w:szCs w:val="22"/>
        </w:rPr>
      </w:pPr>
    </w:p>
    <w:p w14:paraId="02FF5D45" w14:textId="77777777" w:rsidR="00822D7A" w:rsidRPr="00D93303" w:rsidRDefault="00822D7A" w:rsidP="00896512">
      <w:pPr>
        <w:pStyle w:val="BodyTextKeep"/>
        <w:spacing w:line="480" w:lineRule="auto"/>
        <w:ind w:right="0"/>
        <w:rPr>
          <w:sz w:val="22"/>
          <w:szCs w:val="22"/>
        </w:rPr>
      </w:pPr>
    </w:p>
    <w:p w14:paraId="21847FED" w14:textId="45DF3F2E" w:rsidR="00822D7A" w:rsidRPr="00D93303" w:rsidRDefault="00822D7A" w:rsidP="00896512">
      <w:pPr>
        <w:pStyle w:val="BodyTextKeep"/>
        <w:spacing w:line="480" w:lineRule="auto"/>
        <w:ind w:right="0"/>
        <w:rPr>
          <w:sz w:val="22"/>
          <w:szCs w:val="22"/>
        </w:rPr>
      </w:pPr>
    </w:p>
    <w:p w14:paraId="2087908B" w14:textId="108FF50D" w:rsidR="00822D7A" w:rsidRPr="00D93303" w:rsidRDefault="00822D7A" w:rsidP="00896512">
      <w:pPr>
        <w:pStyle w:val="BodyTextKeep"/>
        <w:spacing w:line="480" w:lineRule="auto"/>
        <w:ind w:right="0"/>
        <w:rPr>
          <w:sz w:val="22"/>
          <w:szCs w:val="22"/>
        </w:rPr>
      </w:pPr>
    </w:p>
    <w:p w14:paraId="7DB8BCC6" w14:textId="332EFBF4" w:rsidR="00822D7A" w:rsidRPr="00D93303" w:rsidRDefault="00822D7A" w:rsidP="00896512">
      <w:pPr>
        <w:pStyle w:val="BodyTextKeep"/>
        <w:spacing w:line="480" w:lineRule="auto"/>
        <w:ind w:right="0"/>
        <w:rPr>
          <w:sz w:val="22"/>
          <w:szCs w:val="22"/>
        </w:rPr>
      </w:pPr>
    </w:p>
    <w:p w14:paraId="2C849B94" w14:textId="765151BB" w:rsidR="00822D7A" w:rsidRPr="00D93303" w:rsidRDefault="00822D7A" w:rsidP="00896512">
      <w:pPr>
        <w:pStyle w:val="BodyTextKeep"/>
        <w:spacing w:line="480" w:lineRule="auto"/>
        <w:ind w:right="0"/>
        <w:rPr>
          <w:sz w:val="22"/>
          <w:szCs w:val="22"/>
        </w:rPr>
      </w:pPr>
    </w:p>
    <w:p w14:paraId="28B97263" w14:textId="77777777" w:rsidR="00822D7A" w:rsidRPr="00D93303" w:rsidRDefault="00822D7A" w:rsidP="00896512">
      <w:pPr>
        <w:pStyle w:val="BodyTextKeep"/>
        <w:spacing w:line="480" w:lineRule="auto"/>
        <w:ind w:right="0"/>
        <w:rPr>
          <w:sz w:val="22"/>
          <w:szCs w:val="22"/>
        </w:rPr>
      </w:pPr>
    </w:p>
    <w:p w14:paraId="787FC283" w14:textId="4AAECE08" w:rsidR="00822D7A" w:rsidRPr="00D93303" w:rsidRDefault="00822D7A" w:rsidP="00896512">
      <w:pPr>
        <w:pStyle w:val="BodyTextKeep"/>
        <w:spacing w:line="480" w:lineRule="auto"/>
        <w:ind w:right="0"/>
        <w:rPr>
          <w:sz w:val="22"/>
          <w:szCs w:val="22"/>
        </w:rPr>
      </w:pPr>
    </w:p>
    <w:p w14:paraId="0EF590D7" w14:textId="5B27DD70" w:rsidR="00D87A74" w:rsidRPr="00D93303" w:rsidRDefault="00A27F12" w:rsidP="00D87A74">
      <w:pPr>
        <w:pStyle w:val="Heading2"/>
        <w:rPr>
          <w:sz w:val="22"/>
          <w:szCs w:val="22"/>
        </w:rPr>
      </w:pPr>
      <w:r w:rsidRPr="00D93303">
        <w:rPr>
          <w:sz w:val="22"/>
          <w:szCs w:val="22"/>
        </w:rPr>
        <w:t xml:space="preserve">Flask Web Development </w:t>
      </w:r>
    </w:p>
    <w:p w14:paraId="1F7494CE" w14:textId="77777777" w:rsidR="00D87A74" w:rsidRPr="00D93303" w:rsidRDefault="00D87A74" w:rsidP="00D87A74">
      <w:pPr>
        <w:rPr>
          <w:sz w:val="22"/>
          <w:szCs w:val="22"/>
        </w:rPr>
      </w:pPr>
    </w:p>
    <w:p w14:paraId="735F6698" w14:textId="16A1BFC0" w:rsidR="00D87A74" w:rsidRPr="00D93303" w:rsidRDefault="00D87A74" w:rsidP="004A1CBA">
      <w:pPr>
        <w:spacing w:line="480" w:lineRule="auto"/>
        <w:rPr>
          <w:sz w:val="22"/>
          <w:szCs w:val="22"/>
        </w:rPr>
      </w:pPr>
      <w:r w:rsidRPr="00D93303">
        <w:rPr>
          <w:sz w:val="22"/>
          <w:szCs w:val="22"/>
        </w:rPr>
        <w:t>To serve the algorithm for use, BindingSearch was incorporated within a web application that can be accessed</w:t>
      </w:r>
      <w:r w:rsidR="004A1CBA" w:rsidRPr="00D93303">
        <w:rPr>
          <w:sz w:val="22"/>
          <w:szCs w:val="22"/>
        </w:rPr>
        <w:t xml:space="preserve"> by chemists. The Flask framework, which is a Python micro-web development framework, was used to perform this task. As shown in Figure X. the application is a single web page, where the user can upload the three required datasets (as stated in Section 4.1). Once processing is complete, the user can also download the analysis. Figure X shows screenshots of the web application, before and after processing has been completed. </w:t>
      </w:r>
    </w:p>
    <w:p w14:paraId="292846CE" w14:textId="2DEFB979" w:rsidR="00D87A74" w:rsidRPr="00D93303" w:rsidRDefault="00D87A74" w:rsidP="00D87A74">
      <w:pPr>
        <w:rPr>
          <w:sz w:val="22"/>
          <w:szCs w:val="22"/>
        </w:rPr>
      </w:pPr>
    </w:p>
    <w:p w14:paraId="17520BD2" w14:textId="657D4441" w:rsidR="00614D77" w:rsidRPr="00D93303" w:rsidRDefault="00614D77" w:rsidP="00614D77">
      <w:pPr>
        <w:rPr>
          <w:sz w:val="22"/>
          <w:szCs w:val="22"/>
        </w:rPr>
      </w:pPr>
    </w:p>
    <w:p w14:paraId="11B0538C" w14:textId="77777777" w:rsidR="002D4118" w:rsidRPr="00D93303" w:rsidRDefault="002D4118" w:rsidP="00614D77">
      <w:pPr>
        <w:rPr>
          <w:sz w:val="22"/>
          <w:szCs w:val="22"/>
        </w:rPr>
      </w:pPr>
    </w:p>
    <w:p w14:paraId="3B526F05" w14:textId="02E16265" w:rsidR="001F5079" w:rsidRPr="00D93303" w:rsidRDefault="005A30D2" w:rsidP="000C5FE2">
      <w:pPr>
        <w:pStyle w:val="Heading1"/>
        <w:keepNext w:val="0"/>
        <w:widowControl w:val="0"/>
        <w:rPr>
          <w:szCs w:val="22"/>
        </w:rPr>
      </w:pPr>
      <w:r w:rsidRPr="00D93303">
        <w:rPr>
          <w:szCs w:val="22"/>
        </w:rPr>
        <w:t>Future Work</w:t>
      </w:r>
    </w:p>
    <w:p w14:paraId="564519B4" w14:textId="77777777" w:rsidR="004A1CBA" w:rsidRPr="00D93303" w:rsidRDefault="004A1CBA" w:rsidP="004A1CBA">
      <w:pPr>
        <w:rPr>
          <w:sz w:val="22"/>
          <w:szCs w:val="22"/>
        </w:rPr>
      </w:pPr>
    </w:p>
    <w:p w14:paraId="3B713FEB" w14:textId="0A88D887" w:rsidR="000E2D63" w:rsidRPr="00D93303" w:rsidRDefault="000E2D63" w:rsidP="001C1729">
      <w:pPr>
        <w:spacing w:line="480" w:lineRule="auto"/>
        <w:rPr>
          <w:sz w:val="22"/>
          <w:szCs w:val="22"/>
        </w:rPr>
      </w:pPr>
      <w:r w:rsidRPr="00D93303">
        <w:rPr>
          <w:sz w:val="22"/>
          <w:szCs w:val="22"/>
        </w:rPr>
        <w:lastRenderedPageBreak/>
        <w:t xml:space="preserve">Generally, this report has shown that applying a search method to automate binding site search has been successful. However, there is more work to be done in this area. </w:t>
      </w:r>
    </w:p>
    <w:p w14:paraId="78ED03AD" w14:textId="253AEBBF" w:rsidR="004A1CBA" w:rsidRPr="00D93303" w:rsidRDefault="004A1CBA" w:rsidP="001C1729">
      <w:pPr>
        <w:spacing w:line="480" w:lineRule="auto"/>
        <w:rPr>
          <w:sz w:val="22"/>
          <w:szCs w:val="22"/>
        </w:rPr>
      </w:pPr>
      <w:r w:rsidRPr="00D93303">
        <w:rPr>
          <w:sz w:val="22"/>
          <w:szCs w:val="22"/>
        </w:rPr>
        <w:t xml:space="preserve">Firstly, the </w:t>
      </w:r>
      <w:r w:rsidR="000E2D63" w:rsidRPr="00D93303">
        <w:rPr>
          <w:sz w:val="22"/>
          <w:szCs w:val="22"/>
        </w:rPr>
        <w:t xml:space="preserve">search algorithm can be further </w:t>
      </w:r>
      <w:r w:rsidR="00BE5F48" w:rsidRPr="00D93303">
        <w:rPr>
          <w:sz w:val="22"/>
          <w:szCs w:val="22"/>
        </w:rPr>
        <w:t xml:space="preserve">fine-tuned to increase its effectiveness. A key issue with the algorithm currently is its tendency to produce many false positives. To </w:t>
      </w:r>
      <w:r w:rsidR="000E2D63" w:rsidRPr="00D93303">
        <w:rPr>
          <w:sz w:val="22"/>
          <w:szCs w:val="22"/>
        </w:rPr>
        <w:t>reduce the number of false positives</w:t>
      </w:r>
      <w:r w:rsidR="00BE5F48" w:rsidRPr="00D93303">
        <w:rPr>
          <w:sz w:val="22"/>
          <w:szCs w:val="22"/>
        </w:rPr>
        <w:t xml:space="preserve"> e</w:t>
      </w:r>
      <w:r w:rsidR="000E2D63" w:rsidRPr="00D93303">
        <w:rPr>
          <w:sz w:val="22"/>
          <w:szCs w:val="22"/>
        </w:rPr>
        <w:t xml:space="preserve">ncoding chemistry knowledge within a filter stage at the very end would reduce the number of false positives drastically. </w:t>
      </w:r>
      <w:r w:rsidR="00BE5F48" w:rsidRPr="00D93303">
        <w:rPr>
          <w:sz w:val="22"/>
          <w:szCs w:val="22"/>
        </w:rPr>
        <w:t xml:space="preserve">Furthermore, adding drift correction [4] would ensure that the final binding sites reported would be more accurate. </w:t>
      </w:r>
    </w:p>
    <w:p w14:paraId="396195B4" w14:textId="6FB8FFC4" w:rsidR="004A1CBA" w:rsidRPr="00D93303" w:rsidRDefault="004A1CBA" w:rsidP="004A1CBA">
      <w:pPr>
        <w:rPr>
          <w:sz w:val="22"/>
          <w:szCs w:val="22"/>
        </w:rPr>
      </w:pPr>
    </w:p>
    <w:p w14:paraId="2738F931" w14:textId="66E3CC44" w:rsidR="004A1CBA" w:rsidRPr="00D93303" w:rsidRDefault="004A1CBA" w:rsidP="004A1CBA">
      <w:pPr>
        <w:spacing w:line="480" w:lineRule="auto"/>
        <w:rPr>
          <w:sz w:val="22"/>
          <w:szCs w:val="22"/>
        </w:rPr>
      </w:pPr>
      <w:r w:rsidRPr="00D93303">
        <w:rPr>
          <w:sz w:val="22"/>
          <w:szCs w:val="22"/>
        </w:rPr>
        <w:t>Secondly, machine learning can be applied to classify peaks into binding sites. In this situation, features would need to be extracted from the spectrums such as proposed in [3]</w:t>
      </w:r>
      <w:r w:rsidR="000E2D63" w:rsidRPr="00D93303">
        <w:rPr>
          <w:sz w:val="22"/>
          <w:szCs w:val="22"/>
        </w:rPr>
        <w:t>, [4] and [5]</w:t>
      </w:r>
      <w:r w:rsidRPr="00D93303">
        <w:rPr>
          <w:sz w:val="22"/>
          <w:szCs w:val="22"/>
        </w:rPr>
        <w:t xml:space="preserve">. </w:t>
      </w:r>
      <w:r w:rsidR="000E2D63" w:rsidRPr="00D93303">
        <w:rPr>
          <w:sz w:val="22"/>
          <w:szCs w:val="22"/>
        </w:rPr>
        <w:t xml:space="preserve">Computational techniques from areas such as spectrum matching can be applied to binding site classification. The </w:t>
      </w:r>
      <w:r w:rsidRPr="00D93303">
        <w:rPr>
          <w:sz w:val="22"/>
          <w:szCs w:val="22"/>
        </w:rPr>
        <w:t xml:space="preserve">aim is that the learning algorithm would instead figure out what binding sites appear as through the features and classify peaks into binding sites.  </w:t>
      </w:r>
    </w:p>
    <w:p w14:paraId="36222790" w14:textId="16B5D4A8" w:rsidR="005A1FEF" w:rsidRPr="00D93303" w:rsidRDefault="005A1FEF" w:rsidP="000C5FE2">
      <w:pPr>
        <w:pStyle w:val="Heading1"/>
        <w:keepNext w:val="0"/>
        <w:widowControl w:val="0"/>
        <w:rPr>
          <w:szCs w:val="22"/>
        </w:rPr>
      </w:pPr>
      <w:r w:rsidRPr="00D93303">
        <w:rPr>
          <w:szCs w:val="22"/>
        </w:rPr>
        <w:t>Conclusion</w:t>
      </w:r>
      <w:r w:rsidR="001C1729" w:rsidRPr="00D93303">
        <w:rPr>
          <w:szCs w:val="22"/>
        </w:rPr>
        <w:t>s</w:t>
      </w:r>
    </w:p>
    <w:p w14:paraId="57549C99" w14:textId="77777777" w:rsidR="005A1FEF" w:rsidRPr="00D93303" w:rsidRDefault="00A62C2E" w:rsidP="007F5BB8">
      <w:pPr>
        <w:pStyle w:val="BodyTextKeep"/>
        <w:keepNext w:val="0"/>
        <w:widowControl w:val="0"/>
        <w:spacing w:line="480" w:lineRule="auto"/>
        <w:rPr>
          <w:sz w:val="22"/>
          <w:szCs w:val="22"/>
        </w:rPr>
      </w:pPr>
      <w:r w:rsidRPr="00D93303">
        <w:rPr>
          <w:sz w:val="22"/>
          <w:szCs w:val="22"/>
        </w:rPr>
        <w:t>Conclusions should be derived based on the overall work</w:t>
      </w:r>
      <w:r w:rsidR="00653E4B" w:rsidRPr="00D93303">
        <w:rPr>
          <w:sz w:val="22"/>
          <w:szCs w:val="22"/>
        </w:rPr>
        <w:t>.</w:t>
      </w:r>
      <w:r w:rsidRPr="00D93303">
        <w:rPr>
          <w:sz w:val="22"/>
          <w:szCs w:val="22"/>
        </w:rPr>
        <w:t xml:space="preserve"> It is a good practice to </w:t>
      </w:r>
      <w:r w:rsidR="006A3DA9" w:rsidRPr="00D93303">
        <w:rPr>
          <w:sz w:val="22"/>
          <w:szCs w:val="22"/>
        </w:rPr>
        <w:t xml:space="preserve">highlight the future directions. </w:t>
      </w:r>
      <w:r w:rsidR="005A1FEF" w:rsidRPr="00D93303">
        <w:rPr>
          <w:sz w:val="22"/>
          <w:szCs w:val="22"/>
        </w:rPr>
        <w:t xml:space="preserve"> </w:t>
      </w:r>
      <w:r w:rsidR="00384584" w:rsidRPr="00D93303">
        <w:rPr>
          <w:sz w:val="22"/>
          <w:szCs w:val="22"/>
        </w:rPr>
        <w:t xml:space="preserve"> </w:t>
      </w:r>
    </w:p>
    <w:p w14:paraId="49561AB0" w14:textId="77777777" w:rsidR="005A1FEF" w:rsidRPr="00D93303" w:rsidRDefault="005A1FEF" w:rsidP="00DC7520">
      <w:pPr>
        <w:pStyle w:val="Heading1"/>
        <w:keepNext w:val="0"/>
        <w:widowControl w:val="0"/>
        <w:numPr>
          <w:ilvl w:val="0"/>
          <w:numId w:val="0"/>
        </w:numPr>
        <w:ind w:left="28"/>
        <w:rPr>
          <w:szCs w:val="22"/>
        </w:rPr>
      </w:pPr>
      <w:r w:rsidRPr="00D93303">
        <w:rPr>
          <w:szCs w:val="22"/>
        </w:rPr>
        <w:t>References</w:t>
      </w:r>
    </w:p>
    <w:p w14:paraId="074ABB84" w14:textId="77777777" w:rsidR="005A1FEF" w:rsidRPr="00D93303" w:rsidRDefault="00CF097E" w:rsidP="000F7752">
      <w:pPr>
        <w:pStyle w:val="Reference"/>
        <w:rPr>
          <w:sz w:val="22"/>
          <w:szCs w:val="22"/>
        </w:rPr>
      </w:pPr>
      <w:bookmarkStart w:id="4" w:name="Lyo88"/>
      <w:r w:rsidRPr="00D93303">
        <w:rPr>
          <w:sz w:val="22"/>
          <w:szCs w:val="22"/>
        </w:rPr>
        <w:t xml:space="preserve">K. Qian, C. Zhou, M. Allan, and Y. Yuan, “Modeling of load demand due to EV battery charging in distribution systems,” </w:t>
      </w:r>
      <w:r w:rsidRPr="00D93303">
        <w:rPr>
          <w:i/>
          <w:sz w:val="22"/>
          <w:szCs w:val="22"/>
        </w:rPr>
        <w:t>IEEE Transactions on Power Systems</w:t>
      </w:r>
      <w:r w:rsidRPr="00D93303">
        <w:rPr>
          <w:sz w:val="22"/>
          <w:szCs w:val="22"/>
        </w:rPr>
        <w:t>, vol. 26, no. 2, pp. 802–810, 2011</w:t>
      </w:r>
      <w:r w:rsidR="005A1FEF" w:rsidRPr="00D93303">
        <w:rPr>
          <w:sz w:val="22"/>
          <w:szCs w:val="22"/>
        </w:rPr>
        <w:t>.</w:t>
      </w:r>
    </w:p>
    <w:p w14:paraId="590867CE" w14:textId="77777777" w:rsidR="005A1FEF" w:rsidRPr="00D93303" w:rsidRDefault="00C10EAF" w:rsidP="000F7752">
      <w:pPr>
        <w:pStyle w:val="Reference"/>
        <w:rPr>
          <w:sz w:val="22"/>
          <w:szCs w:val="22"/>
        </w:rPr>
      </w:pPr>
      <w:bookmarkStart w:id="5" w:name="Lee89"/>
      <w:bookmarkEnd w:id="4"/>
      <w:r w:rsidRPr="00D93303">
        <w:rPr>
          <w:sz w:val="22"/>
          <w:szCs w:val="22"/>
        </w:rPr>
        <w:t xml:space="preserve">A. </w:t>
      </w:r>
      <w:proofErr w:type="spellStart"/>
      <w:r w:rsidRPr="00D93303">
        <w:rPr>
          <w:sz w:val="22"/>
          <w:szCs w:val="22"/>
        </w:rPr>
        <w:t>Ukil</w:t>
      </w:r>
      <w:proofErr w:type="spellEnd"/>
      <w:r w:rsidRPr="00D93303">
        <w:rPr>
          <w:sz w:val="22"/>
          <w:szCs w:val="22"/>
        </w:rPr>
        <w:t xml:space="preserve">, Y. M. </w:t>
      </w:r>
      <w:proofErr w:type="spellStart"/>
      <w:r w:rsidRPr="00D93303">
        <w:rPr>
          <w:sz w:val="22"/>
          <w:szCs w:val="22"/>
        </w:rPr>
        <w:t>Yeap</w:t>
      </w:r>
      <w:proofErr w:type="spellEnd"/>
      <w:r w:rsidRPr="00D93303">
        <w:rPr>
          <w:sz w:val="22"/>
          <w:szCs w:val="22"/>
        </w:rPr>
        <w:t xml:space="preserve">, K. </w:t>
      </w:r>
      <w:proofErr w:type="spellStart"/>
      <w:r w:rsidRPr="00D93303">
        <w:rPr>
          <w:sz w:val="22"/>
          <w:szCs w:val="22"/>
        </w:rPr>
        <w:t>Satpathi</w:t>
      </w:r>
      <w:proofErr w:type="spellEnd"/>
      <w:r w:rsidRPr="00D93303">
        <w:rPr>
          <w:sz w:val="22"/>
          <w:szCs w:val="22"/>
        </w:rPr>
        <w:t xml:space="preserve">, and N. </w:t>
      </w:r>
      <w:proofErr w:type="spellStart"/>
      <w:r w:rsidRPr="00D93303">
        <w:rPr>
          <w:sz w:val="22"/>
          <w:szCs w:val="22"/>
        </w:rPr>
        <w:t>Geddada</w:t>
      </w:r>
      <w:proofErr w:type="spellEnd"/>
      <w:r w:rsidRPr="00D93303">
        <w:rPr>
          <w:sz w:val="22"/>
          <w:szCs w:val="22"/>
        </w:rPr>
        <w:t xml:space="preserve">, “Fault identification in AC and DC systems using STFT analysis of high frequency components,” in Proc. </w:t>
      </w:r>
      <w:r w:rsidR="00875F65" w:rsidRPr="00D93303">
        <w:rPr>
          <w:sz w:val="22"/>
          <w:szCs w:val="22"/>
        </w:rPr>
        <w:t xml:space="preserve">IEEE </w:t>
      </w:r>
      <w:r w:rsidRPr="00D93303">
        <w:rPr>
          <w:sz w:val="22"/>
          <w:szCs w:val="22"/>
        </w:rPr>
        <w:t xml:space="preserve">Innovative Smart Grid Technol. </w:t>
      </w:r>
      <w:r w:rsidR="00875F65" w:rsidRPr="00D93303">
        <w:rPr>
          <w:sz w:val="22"/>
          <w:szCs w:val="22"/>
        </w:rPr>
        <w:t xml:space="preserve">Conference </w:t>
      </w:r>
      <w:r w:rsidRPr="00D93303">
        <w:rPr>
          <w:sz w:val="22"/>
          <w:szCs w:val="22"/>
        </w:rPr>
        <w:t>(ISGT), Auckland, New Zealand, 2017</w:t>
      </w:r>
      <w:r w:rsidR="005A1FEF" w:rsidRPr="00D93303">
        <w:rPr>
          <w:sz w:val="22"/>
          <w:szCs w:val="22"/>
        </w:rPr>
        <w:t>.</w:t>
      </w:r>
    </w:p>
    <w:p w14:paraId="32833429" w14:textId="77777777" w:rsidR="00C10EAF" w:rsidRPr="00D93303" w:rsidRDefault="003553FE" w:rsidP="000F7752">
      <w:pPr>
        <w:pStyle w:val="Reference"/>
        <w:rPr>
          <w:sz w:val="22"/>
          <w:szCs w:val="22"/>
        </w:rPr>
      </w:pPr>
      <w:r w:rsidRPr="00D93303">
        <w:rPr>
          <w:sz w:val="22"/>
          <w:szCs w:val="22"/>
        </w:rPr>
        <w:t>J.J. Grainger and W.D. Stevenson</w:t>
      </w:r>
      <w:r w:rsidR="00C10EAF" w:rsidRPr="00D93303">
        <w:rPr>
          <w:sz w:val="22"/>
          <w:szCs w:val="22"/>
        </w:rPr>
        <w:t xml:space="preserve">, </w:t>
      </w:r>
      <w:r w:rsidRPr="00D93303">
        <w:rPr>
          <w:i/>
          <w:sz w:val="22"/>
          <w:szCs w:val="22"/>
        </w:rPr>
        <w:t>Power System Analysis,</w:t>
      </w:r>
      <w:r w:rsidR="00C10EAF" w:rsidRPr="00D93303">
        <w:rPr>
          <w:sz w:val="22"/>
          <w:szCs w:val="22"/>
        </w:rPr>
        <w:t xml:space="preserve"> </w:t>
      </w:r>
      <w:r w:rsidRPr="00D93303">
        <w:rPr>
          <w:sz w:val="22"/>
          <w:szCs w:val="22"/>
        </w:rPr>
        <w:t>New Jersey</w:t>
      </w:r>
      <w:r w:rsidR="00C10EAF" w:rsidRPr="00D93303">
        <w:rPr>
          <w:sz w:val="22"/>
          <w:szCs w:val="22"/>
        </w:rPr>
        <w:t xml:space="preserve">, USA: </w:t>
      </w:r>
      <w:r w:rsidRPr="00D93303">
        <w:rPr>
          <w:sz w:val="22"/>
          <w:szCs w:val="22"/>
        </w:rPr>
        <w:t>McGraw-Hill</w:t>
      </w:r>
      <w:r w:rsidR="00C10EAF" w:rsidRPr="00D93303">
        <w:rPr>
          <w:sz w:val="22"/>
          <w:szCs w:val="22"/>
        </w:rPr>
        <w:t xml:space="preserve">, </w:t>
      </w:r>
      <w:r w:rsidRPr="00D93303">
        <w:rPr>
          <w:sz w:val="22"/>
          <w:szCs w:val="22"/>
        </w:rPr>
        <w:t>1994</w:t>
      </w:r>
      <w:r w:rsidR="00C10EAF" w:rsidRPr="00D93303">
        <w:rPr>
          <w:sz w:val="22"/>
          <w:szCs w:val="22"/>
        </w:rPr>
        <w:t>.</w:t>
      </w:r>
    </w:p>
    <w:p w14:paraId="6E74D911" w14:textId="77777777" w:rsidR="00875F65" w:rsidRPr="00D93303" w:rsidRDefault="00875F65" w:rsidP="000F7752">
      <w:pPr>
        <w:pStyle w:val="Reference"/>
        <w:rPr>
          <w:sz w:val="22"/>
          <w:szCs w:val="22"/>
        </w:rPr>
      </w:pPr>
      <w:proofErr w:type="spellStart"/>
      <w:r w:rsidRPr="00D93303">
        <w:rPr>
          <w:sz w:val="22"/>
          <w:szCs w:val="22"/>
        </w:rPr>
        <w:t>Cigré</w:t>
      </w:r>
      <w:proofErr w:type="spellEnd"/>
      <w:r w:rsidRPr="00D93303">
        <w:rPr>
          <w:sz w:val="22"/>
          <w:szCs w:val="22"/>
        </w:rPr>
        <w:t xml:space="preserve"> Joint Working Group A3-B4.34, “Technical requirements and specifications of state-of-the-art HVDC switching equipment,” Technical Report, TB 683 2017, 2017.</w:t>
      </w:r>
    </w:p>
    <w:p w14:paraId="13B848A8" w14:textId="77777777" w:rsidR="00C10EAF" w:rsidRPr="00D93303" w:rsidRDefault="00C10EAF" w:rsidP="000F7752">
      <w:pPr>
        <w:pStyle w:val="Reference"/>
        <w:rPr>
          <w:sz w:val="22"/>
          <w:szCs w:val="22"/>
        </w:rPr>
      </w:pPr>
      <w:r w:rsidRPr="00D93303">
        <w:rPr>
          <w:sz w:val="22"/>
          <w:szCs w:val="22"/>
        </w:rPr>
        <w:t>P. Cairoli, “Fault protection in DC distribution systems via coordinated control of power supply converters and bus tie switches,” Ph.D. dissertation, Dept. Elect. Eng., Univ. South Carolina, SC, USA, 2013.</w:t>
      </w:r>
    </w:p>
    <w:p w14:paraId="1FC802AA" w14:textId="77777777" w:rsidR="00875F65" w:rsidRPr="00D93303" w:rsidRDefault="00875F65" w:rsidP="000F7752">
      <w:pPr>
        <w:pStyle w:val="Reference"/>
        <w:rPr>
          <w:sz w:val="22"/>
          <w:szCs w:val="22"/>
        </w:rPr>
      </w:pPr>
      <w:r w:rsidRPr="00D93303">
        <w:rPr>
          <w:sz w:val="22"/>
          <w:szCs w:val="22"/>
        </w:rPr>
        <w:t>J. E. Hill, S. D. A. Fletcher, P. J. Norman, and S. J. Galloway, “Protection system for an electrical power network,” U.S. Patent 8842401B2, 2014.</w:t>
      </w:r>
    </w:p>
    <w:p w14:paraId="571AFEFC" w14:textId="77777777" w:rsidR="00875F65" w:rsidRPr="00D93303" w:rsidRDefault="00875F65" w:rsidP="000F7752">
      <w:pPr>
        <w:pStyle w:val="Reference"/>
        <w:rPr>
          <w:sz w:val="22"/>
          <w:szCs w:val="22"/>
        </w:rPr>
      </w:pPr>
      <w:r w:rsidRPr="00D93303">
        <w:rPr>
          <w:i/>
          <w:sz w:val="22"/>
          <w:szCs w:val="22"/>
        </w:rPr>
        <w:t>IEEE Standard Common Format for Transient Data Exchange</w:t>
      </w:r>
      <w:r w:rsidRPr="00D93303">
        <w:rPr>
          <w:sz w:val="22"/>
          <w:szCs w:val="22"/>
        </w:rPr>
        <w:t>, IEEE Standard 37.111-1991, ver. 1.8, 1991.</w:t>
      </w:r>
    </w:p>
    <w:p w14:paraId="41B4F179" w14:textId="77777777" w:rsidR="00875F65" w:rsidRPr="00D93303" w:rsidRDefault="00875F65" w:rsidP="00875F65">
      <w:pPr>
        <w:pStyle w:val="Reference"/>
        <w:rPr>
          <w:sz w:val="22"/>
          <w:szCs w:val="22"/>
        </w:rPr>
      </w:pPr>
      <w:r w:rsidRPr="00D93303">
        <w:rPr>
          <w:sz w:val="22"/>
          <w:szCs w:val="22"/>
        </w:rPr>
        <w:t>Infineon Technologies, “Technical Info &amp; Datasheet: IGBT Modules FF1000R17IE4,” 2013.</w:t>
      </w:r>
    </w:p>
    <w:p w14:paraId="55A08653" w14:textId="77777777" w:rsidR="00875F65" w:rsidRPr="00D93303" w:rsidRDefault="00875F65" w:rsidP="000F7752">
      <w:pPr>
        <w:pStyle w:val="Reference"/>
        <w:rPr>
          <w:sz w:val="22"/>
          <w:szCs w:val="22"/>
        </w:rPr>
      </w:pPr>
      <w:r w:rsidRPr="00D93303">
        <w:rPr>
          <w:i/>
          <w:sz w:val="22"/>
          <w:szCs w:val="22"/>
        </w:rPr>
        <w:t xml:space="preserve">Reference Manual, </w:t>
      </w:r>
      <w:proofErr w:type="spellStart"/>
      <w:r w:rsidRPr="00D93303">
        <w:rPr>
          <w:i/>
          <w:sz w:val="22"/>
          <w:szCs w:val="22"/>
        </w:rPr>
        <w:t>SimulationX</w:t>
      </w:r>
      <w:proofErr w:type="spellEnd"/>
      <w:r w:rsidRPr="00D93303">
        <w:rPr>
          <w:sz w:val="22"/>
          <w:szCs w:val="22"/>
        </w:rPr>
        <w:t>, ver. 3.8, ESI ITI GmbH, Dresden, Germany, 2016.</w:t>
      </w:r>
    </w:p>
    <w:p w14:paraId="0A4DF00D" w14:textId="77777777" w:rsidR="00875F65" w:rsidRPr="00D93303" w:rsidRDefault="00875F65" w:rsidP="000F7752">
      <w:pPr>
        <w:pStyle w:val="Reference"/>
        <w:rPr>
          <w:sz w:val="22"/>
          <w:szCs w:val="22"/>
        </w:rPr>
      </w:pPr>
      <w:r w:rsidRPr="00D93303">
        <w:rPr>
          <w:sz w:val="22"/>
          <w:szCs w:val="22"/>
        </w:rPr>
        <w:t xml:space="preserve">Solar dataset, 2017. [Online]. Available: </w:t>
      </w:r>
      <w:hyperlink r:id="rId15" w:history="1">
        <w:r w:rsidR="006A3DA9" w:rsidRPr="00D93303">
          <w:rPr>
            <w:rStyle w:val="Hyperlink"/>
            <w:sz w:val="22"/>
            <w:szCs w:val="22"/>
          </w:rPr>
          <w:t>http://www.solarrepository.sg/pv-systems-database</w:t>
        </w:r>
      </w:hyperlink>
      <w:r w:rsidR="006A3DA9" w:rsidRPr="00D93303">
        <w:rPr>
          <w:sz w:val="22"/>
          <w:szCs w:val="22"/>
        </w:rPr>
        <w:t xml:space="preserve"> </w:t>
      </w:r>
    </w:p>
    <w:bookmarkEnd w:id="5"/>
    <w:p w14:paraId="6AFEEAA7" w14:textId="77777777" w:rsidR="00CF097E" w:rsidRPr="00D93303" w:rsidRDefault="00CF097E" w:rsidP="00CF097E">
      <w:pPr>
        <w:pStyle w:val="Reference"/>
        <w:rPr>
          <w:sz w:val="22"/>
          <w:szCs w:val="22"/>
        </w:rPr>
      </w:pPr>
      <w:r w:rsidRPr="00D93303">
        <w:rPr>
          <w:sz w:val="22"/>
          <w:szCs w:val="22"/>
        </w:rPr>
        <w:t>Paris agreement, 2016. Available:</w:t>
      </w:r>
      <w:r w:rsidR="006A3DA9" w:rsidRPr="00D93303">
        <w:rPr>
          <w:sz w:val="22"/>
          <w:szCs w:val="22"/>
        </w:rPr>
        <w:t xml:space="preserve"> </w:t>
      </w:r>
      <w:hyperlink r:id="rId16" w:history="1">
        <w:r w:rsidR="006A3DA9" w:rsidRPr="00D93303">
          <w:rPr>
            <w:rStyle w:val="Hyperlink"/>
            <w:sz w:val="22"/>
            <w:szCs w:val="22"/>
          </w:rPr>
          <w:t>https://unfccc.int</w:t>
        </w:r>
      </w:hyperlink>
      <w:r w:rsidR="006A3DA9" w:rsidRPr="00D93303">
        <w:rPr>
          <w:sz w:val="22"/>
          <w:szCs w:val="22"/>
        </w:rPr>
        <w:t xml:space="preserve"> </w:t>
      </w:r>
    </w:p>
    <w:bookmarkEnd w:id="2"/>
    <w:bookmarkEnd w:id="3"/>
    <w:p w14:paraId="78ECA9D2" w14:textId="27A9BB77" w:rsidR="000C7304" w:rsidRPr="00D93303" w:rsidRDefault="006A3DA9" w:rsidP="006A3DA9">
      <w:pPr>
        <w:widowControl w:val="0"/>
        <w:spacing w:line="480" w:lineRule="auto"/>
        <w:rPr>
          <w:sz w:val="22"/>
          <w:szCs w:val="22"/>
        </w:rPr>
      </w:pPr>
      <w:r w:rsidRPr="00D93303">
        <w:rPr>
          <w:sz w:val="22"/>
          <w:szCs w:val="22"/>
        </w:rPr>
        <w:t xml:space="preserve"> </w:t>
      </w:r>
    </w:p>
    <w:sectPr w:rsidR="000C7304" w:rsidRPr="00D93303" w:rsidSect="007F5BB8">
      <w:footerReference w:type="even" r:id="rId17"/>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51C24" w14:textId="77777777" w:rsidR="00EB0E35" w:rsidRDefault="00EB0E35">
      <w:r>
        <w:separator/>
      </w:r>
    </w:p>
  </w:endnote>
  <w:endnote w:type="continuationSeparator" w:id="0">
    <w:p w14:paraId="619D2990" w14:textId="77777777" w:rsidR="00EB0E35" w:rsidRDefault="00EB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774FF" w14:textId="77777777" w:rsidR="000F7752" w:rsidRDefault="000F7752" w:rsidP="00FA5996">
    <w:pPr>
      <w:pStyle w:val="Footer"/>
      <w:jc w:val="right"/>
    </w:pPr>
    <w:r>
      <w:fldChar w:fldCharType="begin"/>
    </w:r>
    <w:r>
      <w:instrText xml:space="preserve"> PAGE   \* MERGEFORMAT </w:instrText>
    </w:r>
    <w:r>
      <w:fldChar w:fldCharType="separate"/>
    </w:r>
    <w:r>
      <w:rPr>
        <w:noProof/>
      </w:rPr>
      <w:t>3</w:t>
    </w:r>
    <w:r>
      <w:rPr>
        <w:noProof/>
      </w:rPr>
      <w:fldChar w:fldCharType="end"/>
    </w:r>
  </w:p>
  <w:p w14:paraId="155015C2" w14:textId="77777777" w:rsidR="000F7752" w:rsidRDefault="000F77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C3B7E" w14:textId="77777777" w:rsidR="000F7752" w:rsidRDefault="000F7752">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A131EDA" w14:textId="77777777" w:rsidR="000F7752" w:rsidRDefault="000F7752">
    <w:pPr>
      <w:pStyle w:val="Footer"/>
    </w:pPr>
  </w:p>
  <w:p w14:paraId="6A934F02" w14:textId="77777777" w:rsidR="000F7752" w:rsidRDefault="000F7752"/>
  <w:p w14:paraId="304AFA4F" w14:textId="77777777" w:rsidR="000F7752" w:rsidRDefault="000F7752"/>
  <w:p w14:paraId="477188D5" w14:textId="77777777" w:rsidR="000F7752" w:rsidRDefault="000F77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DB194" w14:textId="77777777" w:rsidR="00EB0E35" w:rsidRDefault="00EB0E35">
      <w:r>
        <w:separator/>
      </w:r>
    </w:p>
  </w:footnote>
  <w:footnote w:type="continuationSeparator" w:id="0">
    <w:p w14:paraId="21FEA4BB" w14:textId="77777777" w:rsidR="00EB0E35" w:rsidRDefault="00EB0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861E0" w14:textId="77777777" w:rsidR="000F7752" w:rsidRDefault="000F77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29294909"/>
    <w:multiLevelType w:val="hybridMultilevel"/>
    <w:tmpl w:val="D3F2A9BC"/>
    <w:lvl w:ilvl="0" w:tplc="0598E5F0">
      <w:start w:val="3"/>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4" w15:restartNumberingAfterBreak="0">
    <w:nsid w:val="3A047175"/>
    <w:multiLevelType w:val="hybridMultilevel"/>
    <w:tmpl w:val="36D634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7F54C98"/>
    <w:multiLevelType w:val="hybridMultilevel"/>
    <w:tmpl w:val="1520E8A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7175496"/>
    <w:multiLevelType w:val="hybridMultilevel"/>
    <w:tmpl w:val="453ECE02"/>
    <w:lvl w:ilvl="0" w:tplc="C4C8C9AC">
      <w:start w:val="1"/>
      <w:numFmt w:val="decimal"/>
      <w:lvlText w:val="%1."/>
      <w:lvlJc w:val="left"/>
      <w:pPr>
        <w:ind w:left="720" w:hanging="360"/>
      </w:pPr>
      <w:rPr>
        <w:rFonts w:ascii="Times New Roman" w:eastAsia="Times New Roman"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DC22CFB"/>
    <w:multiLevelType w:val="hybridMultilevel"/>
    <w:tmpl w:val="1FA8F150"/>
    <w:lvl w:ilvl="0" w:tplc="1E284FEA">
      <w:start w:val="1"/>
      <w:numFmt w:val="decimal"/>
      <w:lvlText w:val="%1."/>
      <w:lvlJc w:val="left"/>
      <w:pPr>
        <w:ind w:left="720" w:hanging="360"/>
      </w:pPr>
      <w:rPr>
        <w:rFonts w:hint="default"/>
        <w:i/>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0973931"/>
    <w:multiLevelType w:val="hybridMultilevel"/>
    <w:tmpl w:val="453ECE02"/>
    <w:lvl w:ilvl="0" w:tplc="C4C8C9AC">
      <w:start w:val="1"/>
      <w:numFmt w:val="decimal"/>
      <w:lvlText w:val="%1."/>
      <w:lvlJc w:val="left"/>
      <w:pPr>
        <w:ind w:left="720" w:hanging="360"/>
      </w:pPr>
      <w:rPr>
        <w:rFonts w:ascii="Times New Roman" w:eastAsia="Times New Roman"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387700B"/>
    <w:multiLevelType w:val="hybridMultilevel"/>
    <w:tmpl w:val="3B00D1A6"/>
    <w:lvl w:ilvl="0" w:tplc="519C1EE0">
      <w:start w:val="1"/>
      <w:numFmt w:val="decimal"/>
      <w:lvlText w:val="%1."/>
      <w:lvlJc w:val="left"/>
      <w:pPr>
        <w:ind w:left="720" w:hanging="360"/>
      </w:pPr>
      <w:rPr>
        <w:rFonts w:ascii="Times New Roman" w:eastAsia="Times New Roman" w:hAnsi="Times New Roman" w:cs="Times New Roman"/>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1"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0"/>
  </w:num>
  <w:num w:numId="3">
    <w:abstractNumId w:val="3"/>
  </w:num>
  <w:num w:numId="4">
    <w:abstractNumId w:val="1"/>
  </w:num>
  <w:num w:numId="5">
    <w:abstractNumId w:val="0"/>
  </w:num>
  <w:num w:numId="6">
    <w:abstractNumId w:val="11"/>
  </w:num>
  <w:num w:numId="7">
    <w:abstractNumId w:val="9"/>
  </w:num>
  <w:num w:numId="8">
    <w:abstractNumId w:val="2"/>
  </w:num>
  <w:num w:numId="9">
    <w:abstractNumId w:val="4"/>
  </w:num>
  <w:num w:numId="10">
    <w:abstractNumId w:val="8"/>
  </w:num>
  <w:num w:numId="11">
    <w:abstractNumId w:val="5"/>
  </w:num>
  <w:num w:numId="12">
    <w:abstractNumId w:val="6"/>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21C7A"/>
    <w:rsid w:val="00023692"/>
    <w:rsid w:val="00037872"/>
    <w:rsid w:val="000438D2"/>
    <w:rsid w:val="00092C4F"/>
    <w:rsid w:val="00093592"/>
    <w:rsid w:val="000B537D"/>
    <w:rsid w:val="000C5FE2"/>
    <w:rsid w:val="000C7304"/>
    <w:rsid w:val="000D1D83"/>
    <w:rsid w:val="000E2D63"/>
    <w:rsid w:val="000E3C4B"/>
    <w:rsid w:val="000F7752"/>
    <w:rsid w:val="00102E79"/>
    <w:rsid w:val="001069C3"/>
    <w:rsid w:val="001153CA"/>
    <w:rsid w:val="0012116F"/>
    <w:rsid w:val="00130645"/>
    <w:rsid w:val="001369E3"/>
    <w:rsid w:val="0014018F"/>
    <w:rsid w:val="00140CD3"/>
    <w:rsid w:val="00155CC6"/>
    <w:rsid w:val="00167056"/>
    <w:rsid w:val="001762CC"/>
    <w:rsid w:val="001821B6"/>
    <w:rsid w:val="001B2F64"/>
    <w:rsid w:val="001C1729"/>
    <w:rsid w:val="001D6D40"/>
    <w:rsid w:val="001E77F4"/>
    <w:rsid w:val="001F3833"/>
    <w:rsid w:val="001F4F4C"/>
    <w:rsid w:val="001F5079"/>
    <w:rsid w:val="0021366A"/>
    <w:rsid w:val="0024078E"/>
    <w:rsid w:val="002429F9"/>
    <w:rsid w:val="002546AA"/>
    <w:rsid w:val="00255232"/>
    <w:rsid w:val="0025597A"/>
    <w:rsid w:val="00256D2F"/>
    <w:rsid w:val="00256DC2"/>
    <w:rsid w:val="00265331"/>
    <w:rsid w:val="00283773"/>
    <w:rsid w:val="00291F00"/>
    <w:rsid w:val="002A5356"/>
    <w:rsid w:val="002B3210"/>
    <w:rsid w:val="002C3AEB"/>
    <w:rsid w:val="002D10C4"/>
    <w:rsid w:val="002D2F90"/>
    <w:rsid w:val="002D4118"/>
    <w:rsid w:val="002F2648"/>
    <w:rsid w:val="003164A5"/>
    <w:rsid w:val="00317C90"/>
    <w:rsid w:val="00326F0C"/>
    <w:rsid w:val="00346FCB"/>
    <w:rsid w:val="003553FE"/>
    <w:rsid w:val="0036334A"/>
    <w:rsid w:val="00365D4E"/>
    <w:rsid w:val="00384584"/>
    <w:rsid w:val="0039669F"/>
    <w:rsid w:val="00396E0C"/>
    <w:rsid w:val="003B0F42"/>
    <w:rsid w:val="003C0644"/>
    <w:rsid w:val="003C3BB1"/>
    <w:rsid w:val="003D1453"/>
    <w:rsid w:val="003D2908"/>
    <w:rsid w:val="003D4FE0"/>
    <w:rsid w:val="003D67F2"/>
    <w:rsid w:val="003D6CF5"/>
    <w:rsid w:val="00401ABC"/>
    <w:rsid w:val="00412A3A"/>
    <w:rsid w:val="00417C34"/>
    <w:rsid w:val="0042793E"/>
    <w:rsid w:val="00430072"/>
    <w:rsid w:val="00451844"/>
    <w:rsid w:val="004557DA"/>
    <w:rsid w:val="00485790"/>
    <w:rsid w:val="004877CE"/>
    <w:rsid w:val="00492605"/>
    <w:rsid w:val="004A1546"/>
    <w:rsid w:val="004A1CBA"/>
    <w:rsid w:val="004D5F50"/>
    <w:rsid w:val="004D700B"/>
    <w:rsid w:val="004E027B"/>
    <w:rsid w:val="005000E4"/>
    <w:rsid w:val="00523036"/>
    <w:rsid w:val="00524533"/>
    <w:rsid w:val="00537C7D"/>
    <w:rsid w:val="00543AD5"/>
    <w:rsid w:val="00585DB1"/>
    <w:rsid w:val="00587E45"/>
    <w:rsid w:val="00592DE0"/>
    <w:rsid w:val="005A1FEF"/>
    <w:rsid w:val="005A30D2"/>
    <w:rsid w:val="005E6ABE"/>
    <w:rsid w:val="00602924"/>
    <w:rsid w:val="00614B9E"/>
    <w:rsid w:val="00614D77"/>
    <w:rsid w:val="00627065"/>
    <w:rsid w:val="00630796"/>
    <w:rsid w:val="00634A1C"/>
    <w:rsid w:val="006378D2"/>
    <w:rsid w:val="00653E4B"/>
    <w:rsid w:val="00663F22"/>
    <w:rsid w:val="00666305"/>
    <w:rsid w:val="0067636C"/>
    <w:rsid w:val="00682067"/>
    <w:rsid w:val="00694EA8"/>
    <w:rsid w:val="00697BD4"/>
    <w:rsid w:val="006A3DA9"/>
    <w:rsid w:val="006B5330"/>
    <w:rsid w:val="006E45AD"/>
    <w:rsid w:val="006E4E07"/>
    <w:rsid w:val="006F6B4B"/>
    <w:rsid w:val="007077FC"/>
    <w:rsid w:val="007271A4"/>
    <w:rsid w:val="00761433"/>
    <w:rsid w:val="00763BA8"/>
    <w:rsid w:val="00767452"/>
    <w:rsid w:val="00791E97"/>
    <w:rsid w:val="007B3F79"/>
    <w:rsid w:val="007C194E"/>
    <w:rsid w:val="007D30AF"/>
    <w:rsid w:val="007E3898"/>
    <w:rsid w:val="007E79F0"/>
    <w:rsid w:val="007F5B44"/>
    <w:rsid w:val="007F5BB8"/>
    <w:rsid w:val="00822D7A"/>
    <w:rsid w:val="008360EC"/>
    <w:rsid w:val="008466D0"/>
    <w:rsid w:val="0085127A"/>
    <w:rsid w:val="00853938"/>
    <w:rsid w:val="00860A9D"/>
    <w:rsid w:val="008752A6"/>
    <w:rsid w:val="00875F65"/>
    <w:rsid w:val="00890924"/>
    <w:rsid w:val="00896512"/>
    <w:rsid w:val="008A311F"/>
    <w:rsid w:val="008E38CE"/>
    <w:rsid w:val="00912FEF"/>
    <w:rsid w:val="0094382E"/>
    <w:rsid w:val="00963095"/>
    <w:rsid w:val="00963C5E"/>
    <w:rsid w:val="00985B6F"/>
    <w:rsid w:val="009B56E9"/>
    <w:rsid w:val="009B7241"/>
    <w:rsid w:val="009C290A"/>
    <w:rsid w:val="009D6025"/>
    <w:rsid w:val="009E18F7"/>
    <w:rsid w:val="009E7A5E"/>
    <w:rsid w:val="00A06878"/>
    <w:rsid w:val="00A12A0C"/>
    <w:rsid w:val="00A152EB"/>
    <w:rsid w:val="00A25384"/>
    <w:rsid w:val="00A27F12"/>
    <w:rsid w:val="00A34423"/>
    <w:rsid w:val="00A62BFD"/>
    <w:rsid w:val="00A62C2E"/>
    <w:rsid w:val="00A661E0"/>
    <w:rsid w:val="00A76DB2"/>
    <w:rsid w:val="00A87415"/>
    <w:rsid w:val="00A9668C"/>
    <w:rsid w:val="00AC08D7"/>
    <w:rsid w:val="00AC6753"/>
    <w:rsid w:val="00AD5CC7"/>
    <w:rsid w:val="00AD5FAA"/>
    <w:rsid w:val="00AE2F4C"/>
    <w:rsid w:val="00AF5309"/>
    <w:rsid w:val="00B239E7"/>
    <w:rsid w:val="00B42F39"/>
    <w:rsid w:val="00B55B74"/>
    <w:rsid w:val="00B55B9A"/>
    <w:rsid w:val="00B635B6"/>
    <w:rsid w:val="00B91681"/>
    <w:rsid w:val="00B95A8A"/>
    <w:rsid w:val="00BB51C0"/>
    <w:rsid w:val="00BB6186"/>
    <w:rsid w:val="00BC1FCD"/>
    <w:rsid w:val="00BE1BEE"/>
    <w:rsid w:val="00BE5F48"/>
    <w:rsid w:val="00BE6345"/>
    <w:rsid w:val="00BF1E88"/>
    <w:rsid w:val="00C000DA"/>
    <w:rsid w:val="00C10C0A"/>
    <w:rsid w:val="00C10EAF"/>
    <w:rsid w:val="00C14F74"/>
    <w:rsid w:val="00C33943"/>
    <w:rsid w:val="00C367AE"/>
    <w:rsid w:val="00C701EC"/>
    <w:rsid w:val="00C71368"/>
    <w:rsid w:val="00C807D2"/>
    <w:rsid w:val="00C82414"/>
    <w:rsid w:val="00C926AB"/>
    <w:rsid w:val="00CA60CB"/>
    <w:rsid w:val="00CA6F20"/>
    <w:rsid w:val="00CA7A1E"/>
    <w:rsid w:val="00CC2619"/>
    <w:rsid w:val="00CD0183"/>
    <w:rsid w:val="00CD3CAB"/>
    <w:rsid w:val="00CD5B30"/>
    <w:rsid w:val="00CE03BF"/>
    <w:rsid w:val="00CE7EA4"/>
    <w:rsid w:val="00CF097E"/>
    <w:rsid w:val="00D03D91"/>
    <w:rsid w:val="00D46F5E"/>
    <w:rsid w:val="00D475D9"/>
    <w:rsid w:val="00D52308"/>
    <w:rsid w:val="00D5531C"/>
    <w:rsid w:val="00D6525C"/>
    <w:rsid w:val="00D7092C"/>
    <w:rsid w:val="00D75692"/>
    <w:rsid w:val="00D80CC0"/>
    <w:rsid w:val="00D87A74"/>
    <w:rsid w:val="00D930F3"/>
    <w:rsid w:val="00D93303"/>
    <w:rsid w:val="00DA3987"/>
    <w:rsid w:val="00DB3890"/>
    <w:rsid w:val="00DC7520"/>
    <w:rsid w:val="00DD5001"/>
    <w:rsid w:val="00DE650E"/>
    <w:rsid w:val="00E52FC4"/>
    <w:rsid w:val="00E53C28"/>
    <w:rsid w:val="00E87DC9"/>
    <w:rsid w:val="00EA0746"/>
    <w:rsid w:val="00EB0E35"/>
    <w:rsid w:val="00EC47EB"/>
    <w:rsid w:val="00ED6150"/>
    <w:rsid w:val="00ED7B2A"/>
    <w:rsid w:val="00EE685A"/>
    <w:rsid w:val="00F03161"/>
    <w:rsid w:val="00F44600"/>
    <w:rsid w:val="00F47E21"/>
    <w:rsid w:val="00F51CFB"/>
    <w:rsid w:val="00F53227"/>
    <w:rsid w:val="00F56468"/>
    <w:rsid w:val="00F571AE"/>
    <w:rsid w:val="00F94987"/>
    <w:rsid w:val="00FA098E"/>
    <w:rsid w:val="00FA2BA1"/>
    <w:rsid w:val="00FA59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C125C"/>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ListParagraph">
    <w:name w:val="List Paragraph"/>
    <w:basedOn w:val="Normal"/>
    <w:uiPriority w:val="34"/>
    <w:qFormat/>
    <w:rsid w:val="003C0644"/>
    <w:pPr>
      <w:ind w:left="720"/>
      <w:contextualSpacing/>
    </w:pPr>
  </w:style>
  <w:style w:type="table" w:styleId="TableGrid">
    <w:name w:val="Table Grid"/>
    <w:basedOn w:val="TableNormal"/>
    <w:rsid w:val="00853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5118">
      <w:bodyDiv w:val="1"/>
      <w:marLeft w:val="0"/>
      <w:marRight w:val="0"/>
      <w:marTop w:val="0"/>
      <w:marBottom w:val="0"/>
      <w:divBdr>
        <w:top w:val="none" w:sz="0" w:space="0" w:color="auto"/>
        <w:left w:val="none" w:sz="0" w:space="0" w:color="auto"/>
        <w:bottom w:val="none" w:sz="0" w:space="0" w:color="auto"/>
        <w:right w:val="none" w:sz="0" w:space="0" w:color="auto"/>
      </w:divBdr>
      <w:divsChild>
        <w:div w:id="199129910">
          <w:marLeft w:val="0"/>
          <w:marRight w:val="0"/>
          <w:marTop w:val="0"/>
          <w:marBottom w:val="0"/>
          <w:divBdr>
            <w:top w:val="none" w:sz="0" w:space="0" w:color="auto"/>
            <w:left w:val="none" w:sz="0" w:space="0" w:color="auto"/>
            <w:bottom w:val="none" w:sz="0" w:space="0" w:color="auto"/>
            <w:right w:val="none" w:sz="0" w:space="0" w:color="auto"/>
          </w:divBdr>
        </w:div>
        <w:div w:id="415438570">
          <w:marLeft w:val="0"/>
          <w:marRight w:val="0"/>
          <w:marTop w:val="0"/>
          <w:marBottom w:val="0"/>
          <w:divBdr>
            <w:top w:val="none" w:sz="0" w:space="0" w:color="auto"/>
            <w:left w:val="none" w:sz="0" w:space="0" w:color="auto"/>
            <w:bottom w:val="none" w:sz="0" w:space="0" w:color="auto"/>
            <w:right w:val="none" w:sz="0" w:space="0" w:color="auto"/>
          </w:divBdr>
          <w:divsChild>
            <w:div w:id="1241253198">
              <w:marLeft w:val="0"/>
              <w:marRight w:val="0"/>
              <w:marTop w:val="0"/>
              <w:marBottom w:val="0"/>
              <w:divBdr>
                <w:top w:val="none" w:sz="0" w:space="0" w:color="auto"/>
                <w:left w:val="none" w:sz="0" w:space="0" w:color="auto"/>
                <w:bottom w:val="none" w:sz="0" w:space="0" w:color="auto"/>
                <w:right w:val="none" w:sz="0" w:space="0" w:color="auto"/>
              </w:divBdr>
              <w:divsChild>
                <w:div w:id="2016493467">
                  <w:marLeft w:val="0"/>
                  <w:marRight w:val="0"/>
                  <w:marTop w:val="0"/>
                  <w:marBottom w:val="0"/>
                  <w:divBdr>
                    <w:top w:val="none" w:sz="0" w:space="0" w:color="auto"/>
                    <w:left w:val="none" w:sz="0" w:space="0" w:color="auto"/>
                    <w:bottom w:val="none" w:sz="0" w:space="0" w:color="auto"/>
                    <w:right w:val="none" w:sz="0" w:space="0" w:color="auto"/>
                  </w:divBdr>
                  <w:divsChild>
                    <w:div w:id="433212161">
                      <w:marLeft w:val="0"/>
                      <w:marRight w:val="0"/>
                      <w:marTop w:val="0"/>
                      <w:marBottom w:val="0"/>
                      <w:divBdr>
                        <w:top w:val="none" w:sz="0" w:space="0" w:color="auto"/>
                        <w:left w:val="none" w:sz="0" w:space="0" w:color="auto"/>
                        <w:bottom w:val="none" w:sz="0" w:space="0" w:color="auto"/>
                        <w:right w:val="none" w:sz="0" w:space="0" w:color="auto"/>
                      </w:divBdr>
                      <w:divsChild>
                        <w:div w:id="1972713075">
                          <w:marLeft w:val="0"/>
                          <w:marRight w:val="0"/>
                          <w:marTop w:val="0"/>
                          <w:marBottom w:val="0"/>
                          <w:divBdr>
                            <w:top w:val="none" w:sz="0" w:space="0" w:color="auto"/>
                            <w:left w:val="none" w:sz="0" w:space="0" w:color="auto"/>
                            <w:bottom w:val="none" w:sz="0" w:space="0" w:color="auto"/>
                            <w:right w:val="none" w:sz="0" w:space="0" w:color="auto"/>
                          </w:divBdr>
                          <w:divsChild>
                            <w:div w:id="592318236">
                              <w:marLeft w:val="0"/>
                              <w:marRight w:val="0"/>
                              <w:marTop w:val="0"/>
                              <w:marBottom w:val="0"/>
                              <w:divBdr>
                                <w:top w:val="none" w:sz="0" w:space="0" w:color="auto"/>
                                <w:left w:val="none" w:sz="0" w:space="0" w:color="auto"/>
                                <w:bottom w:val="none" w:sz="0" w:space="0" w:color="auto"/>
                                <w:right w:val="none" w:sz="0" w:space="0" w:color="auto"/>
                              </w:divBdr>
                              <w:divsChild>
                                <w:div w:id="51853887">
                                  <w:marLeft w:val="0"/>
                                  <w:marRight w:val="0"/>
                                  <w:marTop w:val="0"/>
                                  <w:marBottom w:val="0"/>
                                  <w:divBdr>
                                    <w:top w:val="none" w:sz="0" w:space="0" w:color="auto"/>
                                    <w:left w:val="none" w:sz="0" w:space="0" w:color="auto"/>
                                    <w:bottom w:val="none" w:sz="0" w:space="0" w:color="auto"/>
                                    <w:right w:val="none" w:sz="0" w:space="0" w:color="auto"/>
                                  </w:divBdr>
                                </w:div>
                              </w:divsChild>
                            </w:div>
                            <w:div w:id="1191989113">
                              <w:marLeft w:val="90"/>
                              <w:marRight w:val="90"/>
                              <w:marTop w:val="0"/>
                              <w:marBottom w:val="0"/>
                              <w:divBdr>
                                <w:top w:val="none" w:sz="0" w:space="0" w:color="auto"/>
                                <w:left w:val="none" w:sz="0" w:space="0" w:color="auto"/>
                                <w:bottom w:val="none" w:sz="0" w:space="0" w:color="auto"/>
                                <w:right w:val="none" w:sz="0" w:space="0" w:color="auto"/>
                              </w:divBdr>
                              <w:divsChild>
                                <w:div w:id="5869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nfccc.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olarrepository.sg/pv-systems-database"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BindingSearch</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Ub + C</c:v>
                </c:pt>
                <c:pt idx="1">
                  <c:v>Ub + O</c:v>
                </c:pt>
                <c:pt idx="2">
                  <c:v>Ub + T</c:v>
                </c:pt>
                <c:pt idx="3">
                  <c:v>Ub + R</c:v>
                </c:pt>
              </c:strCache>
            </c:strRef>
          </c:cat>
          <c:val>
            <c:numRef>
              <c:f>Sheet1!$B$2:$B$5</c:f>
              <c:numCache>
                <c:formatCode>General</c:formatCode>
                <c:ptCount val="4"/>
                <c:pt idx="0">
                  <c:v>100</c:v>
                </c:pt>
                <c:pt idx="1">
                  <c:v>100</c:v>
                </c:pt>
                <c:pt idx="2">
                  <c:v>100</c:v>
                </c:pt>
                <c:pt idx="3">
                  <c:v>100</c:v>
                </c:pt>
              </c:numCache>
            </c:numRef>
          </c:val>
          <c:extLst>
            <c:ext xmlns:c16="http://schemas.microsoft.com/office/drawing/2014/chart" uri="{C3380CC4-5D6E-409C-BE32-E72D297353CC}">
              <c16:uniqueId val="{00000000-1EE0-41E3-A9EC-A840C738AA53}"/>
            </c:ext>
          </c:extLst>
        </c:ser>
        <c:ser>
          <c:idx val="1"/>
          <c:order val="1"/>
          <c:tx>
            <c:strRef>
              <c:f>Sheet1!$C$1</c:f>
              <c:strCache>
                <c:ptCount val="1"/>
                <c:pt idx="0">
                  <c:v>MatchingSearch</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Ub + C</c:v>
                </c:pt>
                <c:pt idx="1">
                  <c:v>Ub + O</c:v>
                </c:pt>
                <c:pt idx="2">
                  <c:v>Ub + T</c:v>
                </c:pt>
                <c:pt idx="3">
                  <c:v>Ub + R</c:v>
                </c:pt>
              </c:strCache>
            </c:strRef>
          </c:cat>
          <c:val>
            <c:numRef>
              <c:f>Sheet1!$C$2:$C$5</c:f>
              <c:numCache>
                <c:formatCode>General</c:formatCode>
                <c:ptCount val="4"/>
                <c:pt idx="0">
                  <c:v>23</c:v>
                </c:pt>
                <c:pt idx="1">
                  <c:v>21</c:v>
                </c:pt>
                <c:pt idx="2">
                  <c:v>37</c:v>
                </c:pt>
                <c:pt idx="3">
                  <c:v>15</c:v>
                </c:pt>
              </c:numCache>
            </c:numRef>
          </c:val>
          <c:extLst>
            <c:ext xmlns:c16="http://schemas.microsoft.com/office/drawing/2014/chart" uri="{C3380CC4-5D6E-409C-BE32-E72D297353CC}">
              <c16:uniqueId val="{00000001-1EE0-41E3-A9EC-A840C738AA53}"/>
            </c:ext>
          </c:extLst>
        </c:ser>
        <c:dLbls>
          <c:dLblPos val="outEnd"/>
          <c:showLegendKey val="0"/>
          <c:showVal val="1"/>
          <c:showCatName val="0"/>
          <c:showSerName val="0"/>
          <c:showPercent val="0"/>
          <c:showBubbleSize val="0"/>
        </c:dLbls>
        <c:gapWidth val="150"/>
        <c:axId val="730584511"/>
        <c:axId val="803195711"/>
      </c:barChart>
      <c:catAx>
        <c:axId val="730584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195711"/>
        <c:crosses val="autoZero"/>
        <c:auto val="1"/>
        <c:lblAlgn val="ctr"/>
        <c:lblOffset val="100"/>
        <c:noMultiLvlLbl val="0"/>
      </c:catAx>
      <c:valAx>
        <c:axId val="80319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Accuracy</a:t>
                </a:r>
                <a:r>
                  <a:rPr lang="en-NZ" baseline="0"/>
                  <a:t> (%)</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84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Number of Results produced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Sheet1!$C$24</c:f>
              <c:strCache>
                <c:ptCount val="1"/>
                <c:pt idx="0">
                  <c:v>BindingSearch</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Sheet1!$C$25:$C$28</c:f>
              <c:numCache>
                <c:formatCode>General</c:formatCode>
                <c:ptCount val="4"/>
                <c:pt idx="0">
                  <c:v>21</c:v>
                </c:pt>
                <c:pt idx="1">
                  <c:v>11</c:v>
                </c:pt>
                <c:pt idx="2">
                  <c:v>18</c:v>
                </c:pt>
                <c:pt idx="3">
                  <c:v>14</c:v>
                </c:pt>
              </c:numCache>
            </c:numRef>
          </c:val>
          <c:extLst>
            <c:ext xmlns:c16="http://schemas.microsoft.com/office/drawing/2014/chart" uri="{C3380CC4-5D6E-409C-BE32-E72D297353CC}">
              <c16:uniqueId val="{00000000-DF5E-46A6-B9FD-B3126D8D26F9}"/>
            </c:ext>
          </c:extLst>
        </c:ser>
        <c:ser>
          <c:idx val="1"/>
          <c:order val="1"/>
          <c:tx>
            <c:strRef>
              <c:f>Sheet1!$D$24</c:f>
              <c:strCache>
                <c:ptCount val="1"/>
                <c:pt idx="0">
                  <c:v>MatchingSearch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Sheet1!$D$25:$D$28</c:f>
              <c:numCache>
                <c:formatCode>General</c:formatCode>
                <c:ptCount val="4"/>
                <c:pt idx="0">
                  <c:v>79</c:v>
                </c:pt>
                <c:pt idx="1">
                  <c:v>102</c:v>
                </c:pt>
                <c:pt idx="2">
                  <c:v>45</c:v>
                </c:pt>
                <c:pt idx="3">
                  <c:v>63</c:v>
                </c:pt>
              </c:numCache>
            </c:numRef>
          </c:val>
          <c:extLst>
            <c:ext xmlns:c16="http://schemas.microsoft.com/office/drawing/2014/chart" uri="{C3380CC4-5D6E-409C-BE32-E72D297353CC}">
              <c16:uniqueId val="{00000001-DF5E-46A6-B9FD-B3126D8D26F9}"/>
            </c:ext>
          </c:extLst>
        </c:ser>
        <c:ser>
          <c:idx val="2"/>
          <c:order val="2"/>
          <c:tx>
            <c:strRef>
              <c:f>Sheet1!$B$24</c:f>
              <c:strCache>
                <c:ptCount val="1"/>
                <c:pt idx="0">
                  <c:v>Actual</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Sheet1!$B$25:$B$28</c:f>
              <c:numCache>
                <c:formatCode>General</c:formatCode>
                <c:ptCount val="4"/>
                <c:pt idx="0">
                  <c:v>8</c:v>
                </c:pt>
                <c:pt idx="1">
                  <c:v>2</c:v>
                </c:pt>
                <c:pt idx="2">
                  <c:v>8</c:v>
                </c:pt>
                <c:pt idx="3">
                  <c:v>12</c:v>
                </c:pt>
              </c:numCache>
            </c:numRef>
          </c:val>
          <c:extLst>
            <c:ext xmlns:c16="http://schemas.microsoft.com/office/drawing/2014/chart" uri="{C3380CC4-5D6E-409C-BE32-E72D297353CC}">
              <c16:uniqueId val="{00000002-DF5E-46A6-B9FD-B3126D8D26F9}"/>
            </c:ext>
          </c:extLst>
        </c:ser>
        <c:dLbls>
          <c:dLblPos val="outEnd"/>
          <c:showLegendKey val="0"/>
          <c:showVal val="1"/>
          <c:showCatName val="0"/>
          <c:showSerName val="0"/>
          <c:showPercent val="0"/>
          <c:showBubbleSize val="0"/>
        </c:dLbls>
        <c:gapWidth val="150"/>
        <c:axId val="483669311"/>
        <c:axId val="810616399"/>
      </c:barChart>
      <c:catAx>
        <c:axId val="48366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616399"/>
        <c:crosses val="autoZero"/>
        <c:auto val="1"/>
        <c:lblAlgn val="ctr"/>
        <c:lblOffset val="100"/>
        <c:noMultiLvlLbl val="0"/>
      </c:catAx>
      <c:valAx>
        <c:axId val="81061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Results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69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513D-3ACD-44DB-92BF-C216AC31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11</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Hasnain Cheena</cp:lastModifiedBy>
  <cp:revision>111</cp:revision>
  <cp:lastPrinted>2019-04-04T05:51:00Z</cp:lastPrinted>
  <dcterms:created xsi:type="dcterms:W3CDTF">2019-04-04T04:50:00Z</dcterms:created>
  <dcterms:modified xsi:type="dcterms:W3CDTF">2020-11-01T22:45:00Z</dcterms:modified>
</cp:coreProperties>
</file>