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A7BEA" w14:textId="77777777" w:rsidR="00537676" w:rsidRDefault="000A55A1"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Compsci 361 Assignment 5</w:t>
      </w:r>
    </w:p>
    <w:p w14:paraId="3D509A72" w14:textId="77777777" w:rsidR="00537676" w:rsidRDefault="000A55A1">
      <w:pPr>
        <w:pStyle w:val="Subtitl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Hasnain Cheena</w:t>
      </w:r>
      <w:r>
        <w:rPr>
          <w:rFonts w:ascii="Times New Roman" w:hAnsi="Times New Roman" w:cs="Times New Roman"/>
          <w:sz w:val="20"/>
          <w:szCs w:val="20"/>
        </w:rPr>
        <w:br/>
        <w:t>190411106</w:t>
      </w:r>
      <w:r>
        <w:rPr>
          <w:rFonts w:ascii="Times New Roman" w:hAnsi="Times New Roman" w:cs="Times New Roman"/>
          <w:sz w:val="20"/>
          <w:szCs w:val="20"/>
        </w:rPr>
        <w:br/>
        <w:t>hche737</w:t>
      </w:r>
    </w:p>
    <w:p w14:paraId="5841EA78" w14:textId="491ABE22" w:rsidR="00537676" w:rsidRDefault="000A55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A7165">
        <w:rPr>
          <w:rFonts w:ascii="Times New Roman" w:hAnsi="Times New Roman" w:cs="Times New Roman"/>
          <w:sz w:val="24"/>
          <w:szCs w:val="24"/>
        </w:rPr>
        <w:t>e task of this assignment is the</w:t>
      </w:r>
      <w:r>
        <w:rPr>
          <w:rFonts w:ascii="Times New Roman" w:hAnsi="Times New Roman" w:cs="Times New Roman"/>
          <w:sz w:val="24"/>
          <w:szCs w:val="24"/>
        </w:rPr>
        <w:t xml:space="preserve"> classification of research paper abstracts into their </w:t>
      </w:r>
      <w:r w:rsidR="00CA7165">
        <w:rPr>
          <w:rFonts w:ascii="Times New Roman" w:hAnsi="Times New Roman" w:cs="Times New Roman"/>
          <w:sz w:val="24"/>
          <w:szCs w:val="24"/>
        </w:rPr>
        <w:t xml:space="preserve">problem domains. </w:t>
      </w:r>
    </w:p>
    <w:p w14:paraId="73CCDC60" w14:textId="3DD2D7F5" w:rsidR="00537676" w:rsidRDefault="000A55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abstracts were plain text, a text </w:t>
      </w:r>
      <w:r>
        <w:rPr>
          <w:rFonts w:ascii="Times New Roman" w:hAnsi="Times New Roman" w:cs="Times New Roman"/>
          <w:sz w:val="24"/>
          <w:szCs w:val="24"/>
        </w:rPr>
        <w:t xml:space="preserve">pre-processing stage was required. </w:t>
      </w:r>
      <w:r w:rsidR="0080710A">
        <w:rPr>
          <w:rFonts w:ascii="Times New Roman" w:hAnsi="Times New Roman" w:cs="Times New Roman"/>
          <w:sz w:val="24"/>
          <w:szCs w:val="24"/>
        </w:rPr>
        <w:t>This processing stage transformed</w:t>
      </w:r>
      <w:r>
        <w:rPr>
          <w:rFonts w:ascii="Times New Roman" w:hAnsi="Times New Roman" w:cs="Times New Roman"/>
          <w:sz w:val="24"/>
          <w:szCs w:val="24"/>
        </w:rPr>
        <w:t xml:space="preserve"> the abstracts </w:t>
      </w:r>
      <w:r w:rsidR="00431A2C">
        <w:rPr>
          <w:rFonts w:ascii="Times New Roman" w:hAnsi="Times New Roman" w:cs="Times New Roman"/>
          <w:sz w:val="24"/>
          <w:szCs w:val="24"/>
        </w:rPr>
        <w:t>into</w:t>
      </w:r>
      <w:r w:rsidR="0080710A">
        <w:rPr>
          <w:rFonts w:ascii="Times New Roman" w:hAnsi="Times New Roman" w:cs="Times New Roman"/>
          <w:sz w:val="24"/>
          <w:szCs w:val="24"/>
        </w:rPr>
        <w:t xml:space="preserve"> a suitable form </w:t>
      </w:r>
      <w:r w:rsidR="00E86D43">
        <w:rPr>
          <w:rFonts w:ascii="Times New Roman" w:hAnsi="Times New Roman" w:cs="Times New Roman"/>
          <w:sz w:val="24"/>
          <w:szCs w:val="24"/>
        </w:rPr>
        <w:t>for the</w:t>
      </w:r>
      <w:r w:rsidR="0080710A">
        <w:rPr>
          <w:rFonts w:ascii="Times New Roman" w:hAnsi="Times New Roman" w:cs="Times New Roman"/>
          <w:sz w:val="24"/>
          <w:szCs w:val="24"/>
        </w:rPr>
        <w:t xml:space="preserve"> Naïve Bayes classifier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E86D43">
        <w:rPr>
          <w:rFonts w:ascii="Times New Roman" w:hAnsi="Times New Roman" w:cs="Times New Roman"/>
          <w:sz w:val="24"/>
          <w:szCs w:val="24"/>
        </w:rPr>
        <w:t xml:space="preserve">e pre-processing </w:t>
      </w:r>
      <w:r>
        <w:rPr>
          <w:rFonts w:ascii="Times New Roman" w:hAnsi="Times New Roman" w:cs="Times New Roman"/>
          <w:sz w:val="24"/>
          <w:szCs w:val="24"/>
        </w:rPr>
        <w:t xml:space="preserve">consisted of tokenizing sentences into words, converting all words </w:t>
      </w:r>
      <w:r>
        <w:rPr>
          <w:rFonts w:ascii="Times New Roman" w:hAnsi="Times New Roman" w:cs="Times New Roman"/>
          <w:sz w:val="24"/>
          <w:szCs w:val="24"/>
        </w:rPr>
        <w:t xml:space="preserve">to lowercase and then removing punctuation, numbers and any stop words. </w:t>
      </w:r>
      <w:r w:rsidR="003B4593">
        <w:rPr>
          <w:rFonts w:ascii="Times New Roman" w:hAnsi="Times New Roman" w:cs="Times New Roman"/>
          <w:sz w:val="24"/>
          <w:szCs w:val="24"/>
        </w:rPr>
        <w:t xml:space="preserve">The stop words </w:t>
      </w:r>
      <w:r w:rsidR="001D4B6F">
        <w:rPr>
          <w:rFonts w:ascii="Times New Roman" w:hAnsi="Times New Roman" w:cs="Times New Roman"/>
          <w:sz w:val="24"/>
          <w:szCs w:val="24"/>
        </w:rPr>
        <w:t>were removed in accordance</w:t>
      </w:r>
      <w:r w:rsidR="003B4593">
        <w:rPr>
          <w:rFonts w:ascii="Times New Roman" w:hAnsi="Times New Roman" w:cs="Times New Roman"/>
          <w:sz w:val="24"/>
          <w:szCs w:val="24"/>
        </w:rPr>
        <w:t xml:space="preserve"> to a reference list </w:t>
      </w:r>
      <w:r>
        <w:rPr>
          <w:rFonts w:ascii="Times New Roman" w:hAnsi="Times New Roman" w:cs="Times New Roman"/>
          <w:sz w:val="24"/>
          <w:szCs w:val="24"/>
        </w:rPr>
        <w:t xml:space="preserve">(stop words list: </w:t>
      </w:r>
      <w:hyperlink r:id="rId4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NZ" w:eastAsia="en-US" w:bidi="ar-SA"/>
          </w:rPr>
          <w:t>https://gist.github.com/sebleier/554280</w:t>
        </w:r>
      </w:hyperlink>
      <w:hyperlink>
        <w:r>
          <w:rPr>
            <w:rFonts w:ascii="Times New Roman" w:hAnsi="Times New Roman" w:cs="Times New Roman"/>
            <w:sz w:val="24"/>
            <w:szCs w:val="24"/>
          </w:rPr>
          <w:t>).</w:t>
        </w:r>
      </w:hyperlink>
    </w:p>
    <w:p w14:paraId="51AEF2CF" w14:textId="27E93BF8" w:rsidR="00537676" w:rsidRDefault="000A55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Fu</w:t>
      </w:r>
      <w:r>
        <w:rPr>
          <w:rFonts w:ascii="Times New Roman" w:hAnsi="Times New Roman" w:cs="Times New Roman"/>
          <w:sz w:val="24"/>
          <w:szCs w:val="24"/>
        </w:rPr>
        <w:t xml:space="preserve">rthermore, to </w:t>
      </w:r>
      <w:r w:rsidR="00235917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C62232">
        <w:rPr>
          <w:rFonts w:ascii="Times New Roman" w:hAnsi="Times New Roman" w:cs="Times New Roman"/>
          <w:sz w:val="24"/>
          <w:szCs w:val="24"/>
        </w:rPr>
        <w:t xml:space="preserve">10-fold </w:t>
      </w:r>
      <w:r>
        <w:rPr>
          <w:rFonts w:ascii="Times New Roman" w:hAnsi="Times New Roman" w:cs="Times New Roman"/>
          <w:sz w:val="24"/>
          <w:szCs w:val="24"/>
        </w:rPr>
        <w:t>cross-validation</w:t>
      </w:r>
      <w:r w:rsidR="00235917">
        <w:rPr>
          <w:rFonts w:ascii="Times New Roman" w:hAnsi="Times New Roman" w:cs="Times New Roman"/>
          <w:sz w:val="24"/>
          <w:szCs w:val="24"/>
        </w:rPr>
        <w:t xml:space="preserve"> was performed</w:t>
      </w:r>
      <w:r w:rsidR="00E6498F">
        <w:rPr>
          <w:rFonts w:ascii="Times New Roman" w:hAnsi="Times New Roman" w:cs="Times New Roman"/>
          <w:sz w:val="24"/>
          <w:szCs w:val="24"/>
        </w:rPr>
        <w:t xml:space="preserve"> with a</w:t>
      </w:r>
      <w:r>
        <w:rPr>
          <w:rFonts w:ascii="Times New Roman" w:hAnsi="Times New Roman" w:cs="Times New Roman"/>
          <w:sz w:val="24"/>
          <w:szCs w:val="24"/>
        </w:rPr>
        <w:t xml:space="preserve">ccuracy </w:t>
      </w:r>
      <w:r w:rsidR="00235917">
        <w:rPr>
          <w:rFonts w:ascii="Times New Roman" w:hAnsi="Times New Roman" w:cs="Times New Roman"/>
          <w:sz w:val="24"/>
          <w:szCs w:val="24"/>
        </w:rPr>
        <w:t>as the evaluation metric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results were then averaged to get a reliable value for accuracy. </w:t>
      </w:r>
      <w:r>
        <w:rPr>
          <w:rFonts w:ascii="Times New Roman" w:hAnsi="Times New Roman" w:cs="Times New Roman"/>
          <w:sz w:val="24"/>
          <w:szCs w:val="24"/>
        </w:rPr>
        <w:t>Note that t</w:t>
      </w:r>
      <w:r>
        <w:rPr>
          <w:rFonts w:ascii="Times New Roman" w:hAnsi="Times New Roman" w:cs="Times New Roman"/>
          <w:sz w:val="24"/>
          <w:szCs w:val="24"/>
        </w:rPr>
        <w:t>he t</w:t>
      </w:r>
      <w:r>
        <w:rPr>
          <w:rFonts w:ascii="Times New Roman" w:hAnsi="Times New Roman" w:cs="Times New Roman"/>
          <w:sz w:val="24"/>
          <w:szCs w:val="24"/>
        </w:rPr>
        <w:t xml:space="preserve">rain-test split was completed before any </w:t>
      </w:r>
      <w:r>
        <w:rPr>
          <w:rFonts w:ascii="Times New Roman" w:hAnsi="Times New Roman" w:cs="Times New Roman"/>
          <w:sz w:val="24"/>
          <w:szCs w:val="24"/>
        </w:rPr>
        <w:t>text</w:t>
      </w:r>
      <w:r w:rsidR="0035139A">
        <w:rPr>
          <w:rFonts w:ascii="Times New Roman" w:hAnsi="Times New Roman" w:cs="Times New Roman"/>
          <w:sz w:val="24"/>
          <w:szCs w:val="24"/>
        </w:rPr>
        <w:t xml:space="preserve"> pre-processing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42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ensure that information was not shared from the test set to the training set. </w:t>
      </w:r>
    </w:p>
    <w:p w14:paraId="3FA5D627" w14:textId="507E5AC0" w:rsidR="00537676" w:rsidRDefault="000A55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Moreover, to evaluate performance improvements</w:t>
      </w:r>
      <w:r w:rsidR="00C622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comparison to a baseline was necessary. B</w:t>
      </w:r>
      <w:r>
        <w:rPr>
          <w:rFonts w:ascii="Times New Roman" w:hAnsi="Times New Roman" w:cs="Times New Roman"/>
          <w:sz w:val="24"/>
          <w:szCs w:val="24"/>
        </w:rPr>
        <w:t>aseline performances were gen</w:t>
      </w:r>
      <w:r>
        <w:rPr>
          <w:rFonts w:ascii="Times New Roman" w:hAnsi="Times New Roman" w:cs="Times New Roman"/>
          <w:sz w:val="24"/>
          <w:szCs w:val="24"/>
        </w:rPr>
        <w:t xml:space="preserve">erated by using a majority class classifier and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 xml:space="preserve"> Naive Bayes classifier. The majority class classifier </w:t>
      </w:r>
      <w:r>
        <w:rPr>
          <w:rFonts w:ascii="Times New Roman" w:hAnsi="Times New Roman" w:cs="Times New Roman"/>
          <w:sz w:val="24"/>
          <w:szCs w:val="24"/>
        </w:rPr>
        <w:t>had an accuracy of</w:t>
      </w:r>
      <w:r>
        <w:rPr>
          <w:rFonts w:ascii="Times New Roman" w:hAnsi="Times New Roman" w:cs="Times New Roman"/>
          <w:sz w:val="24"/>
          <w:szCs w:val="24"/>
        </w:rPr>
        <w:t xml:space="preserve"> approximately 54% and </w:t>
      </w:r>
      <w:r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 xml:space="preserve"> Naive Bayes scored 93.4%.</w:t>
      </w:r>
    </w:p>
    <w:p w14:paraId="58155FAC" w14:textId="77777777" w:rsidR="00537676" w:rsidRDefault="000A55A1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Extensions to Naive Bayes</w:t>
      </w:r>
    </w:p>
    <w:p w14:paraId="47042A97" w14:textId="6A9158D8" w:rsidR="00537676" w:rsidRDefault="000A55A1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To improve the performance of the</w:t>
      </w:r>
      <w:r w:rsidR="00E5045B">
        <w:rPr>
          <w:rFonts w:ascii="Times New Roman" w:hAnsi="Times New Roman" w:cs="Times New Roman"/>
          <w:sz w:val="24"/>
          <w:szCs w:val="24"/>
        </w:rPr>
        <w:t xml:space="preserve"> classifier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additions were</w:t>
      </w:r>
      <w:r>
        <w:rPr>
          <w:rFonts w:ascii="Times New Roman" w:hAnsi="Times New Roman" w:cs="Times New Roman"/>
          <w:sz w:val="24"/>
          <w:szCs w:val="24"/>
        </w:rPr>
        <w:t xml:space="preserve"> made to </w:t>
      </w:r>
      <w:r w:rsidR="00E561C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standard Naive Bayes classifier. These include t</w:t>
      </w:r>
      <w:r>
        <w:rPr>
          <w:rFonts w:ascii="Times New Roman" w:hAnsi="Times New Roman" w:cs="Times New Roman"/>
          <w:sz w:val="24"/>
          <w:szCs w:val="24"/>
        </w:rPr>
        <w:t>he implementation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96294" w:rsidRPr="00996294">
        <w:rPr>
          <w:rFonts w:ascii="Times New Roman" w:hAnsi="Times New Roman" w:cs="Times New Roman"/>
          <w:sz w:val="24"/>
          <w:szCs w:val="24"/>
        </w:rPr>
        <w:t>Multinomial</w:t>
      </w:r>
      <w:r w:rsidR="009962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Bayes classifier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using inverse document frequency instead of counts. </w:t>
      </w:r>
    </w:p>
    <w:p w14:paraId="05E2CC49" w14:textId="0C36B9CA" w:rsidR="00537676" w:rsidRDefault="000A55A1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r w:rsidR="00996294" w:rsidRPr="00996294">
        <w:rPr>
          <w:rFonts w:ascii="Times New Roman" w:hAnsi="Times New Roman" w:cs="Times New Roman"/>
          <w:i/>
          <w:iCs/>
          <w:sz w:val="24"/>
          <w:szCs w:val="24"/>
        </w:rPr>
        <w:t>Multinomial</w:t>
      </w:r>
      <w:r w:rsidR="009962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Bayes</w:t>
      </w:r>
    </w:p>
    <w:p w14:paraId="68C3AF6F" w14:textId="631C6BE3" w:rsidR="00537676" w:rsidRDefault="0084695E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performance a </w:t>
      </w:r>
      <w:r w:rsidRPr="00996294">
        <w:rPr>
          <w:rFonts w:ascii="Times New Roman" w:hAnsi="Times New Roman" w:cs="Times New Roman"/>
          <w:sz w:val="24"/>
          <w:szCs w:val="24"/>
        </w:rPr>
        <w:t>Multinomial</w:t>
      </w:r>
      <w:r>
        <w:rPr>
          <w:rFonts w:ascii="Times New Roman" w:hAnsi="Times New Roman" w:cs="Times New Roman"/>
          <w:sz w:val="24"/>
          <w:szCs w:val="24"/>
        </w:rPr>
        <w:t xml:space="preserve"> Bayes classifier </w:t>
      </w:r>
      <w:r>
        <w:rPr>
          <w:rFonts w:ascii="Times New Roman" w:hAnsi="Times New Roman" w:cs="Times New Roman"/>
          <w:sz w:val="24"/>
          <w:szCs w:val="24"/>
        </w:rPr>
        <w:t xml:space="preserve">was implemented. </w:t>
      </w:r>
      <w:r w:rsidR="000A55A1">
        <w:rPr>
          <w:rFonts w:ascii="Times New Roman" w:hAnsi="Times New Roman" w:cs="Times New Roman"/>
          <w:sz w:val="24"/>
          <w:szCs w:val="24"/>
        </w:rPr>
        <w:t>The</w:t>
      </w:r>
      <w:r w:rsidR="000A55A1">
        <w:rPr>
          <w:rFonts w:ascii="Times New Roman" w:hAnsi="Times New Roman" w:cs="Times New Roman"/>
          <w:sz w:val="24"/>
          <w:szCs w:val="24"/>
        </w:rPr>
        <w:t xml:space="preserve"> feature input to the standard </w:t>
      </w:r>
      <w:r w:rsidR="00715DD8">
        <w:rPr>
          <w:rFonts w:ascii="Times New Roman" w:hAnsi="Times New Roman" w:cs="Times New Roman"/>
          <w:sz w:val="24"/>
          <w:szCs w:val="24"/>
        </w:rPr>
        <w:t xml:space="preserve">Naïve </w:t>
      </w:r>
      <w:r w:rsidR="000A55A1">
        <w:rPr>
          <w:rFonts w:ascii="Times New Roman" w:hAnsi="Times New Roman" w:cs="Times New Roman"/>
          <w:sz w:val="24"/>
          <w:szCs w:val="24"/>
        </w:rPr>
        <w:t xml:space="preserve">Bayes classifier </w:t>
      </w:r>
      <w:r w:rsidR="000A55A1">
        <w:rPr>
          <w:rFonts w:ascii="Times New Roman" w:hAnsi="Times New Roman" w:cs="Times New Roman"/>
          <w:sz w:val="24"/>
          <w:szCs w:val="24"/>
        </w:rPr>
        <w:t>are</w:t>
      </w:r>
      <w:r w:rsidR="000A55A1">
        <w:rPr>
          <w:rFonts w:ascii="Times New Roman" w:hAnsi="Times New Roman" w:cs="Times New Roman"/>
          <w:sz w:val="24"/>
          <w:szCs w:val="24"/>
        </w:rPr>
        <w:t xml:space="preserve"> instances of </w:t>
      </w:r>
      <w:r w:rsidR="00611B60">
        <w:rPr>
          <w:rFonts w:ascii="Times New Roman" w:hAnsi="Times New Roman" w:cs="Times New Roman"/>
          <w:sz w:val="24"/>
          <w:szCs w:val="24"/>
        </w:rPr>
        <w:t>Boolean</w:t>
      </w:r>
      <w:r w:rsidR="000A55A1">
        <w:rPr>
          <w:rFonts w:ascii="Times New Roman" w:hAnsi="Times New Roman" w:cs="Times New Roman"/>
          <w:sz w:val="24"/>
          <w:szCs w:val="24"/>
        </w:rPr>
        <w:t xml:space="preserve"> attributes</w:t>
      </w:r>
      <w:r w:rsidR="000A55A1">
        <w:rPr>
          <w:rFonts w:ascii="Times New Roman" w:hAnsi="Times New Roman" w:cs="Times New Roman"/>
          <w:sz w:val="24"/>
          <w:szCs w:val="24"/>
        </w:rPr>
        <w:t xml:space="preserve">, where each </w:t>
      </w:r>
      <w:r w:rsidR="000A55A1">
        <w:rPr>
          <w:rFonts w:ascii="Times New Roman" w:hAnsi="Times New Roman" w:cs="Times New Roman"/>
          <w:sz w:val="24"/>
          <w:szCs w:val="24"/>
        </w:rPr>
        <w:t>attribute is a 0 or 1</w:t>
      </w:r>
      <w:r w:rsidR="000A55A1">
        <w:rPr>
          <w:rFonts w:ascii="Times New Roman" w:hAnsi="Times New Roman" w:cs="Times New Roman"/>
          <w:sz w:val="24"/>
          <w:szCs w:val="24"/>
        </w:rPr>
        <w:t xml:space="preserve"> representing whether the word exists in the document. These </w:t>
      </w:r>
      <w:r w:rsidR="00611B60">
        <w:rPr>
          <w:rFonts w:ascii="Times New Roman" w:hAnsi="Times New Roman" w:cs="Times New Roman"/>
          <w:sz w:val="24"/>
          <w:szCs w:val="24"/>
        </w:rPr>
        <w:t>Boolean</w:t>
      </w:r>
      <w:r w:rsidR="000A55A1">
        <w:rPr>
          <w:rFonts w:ascii="Times New Roman" w:hAnsi="Times New Roman" w:cs="Times New Roman"/>
          <w:sz w:val="24"/>
          <w:szCs w:val="24"/>
        </w:rPr>
        <w:t xml:space="preserve"> features were converted to frequency-based attributes where, each attr</w:t>
      </w:r>
      <w:r w:rsidR="000A55A1">
        <w:rPr>
          <w:rFonts w:ascii="Times New Roman" w:hAnsi="Times New Roman" w:cs="Times New Roman"/>
          <w:sz w:val="24"/>
          <w:szCs w:val="24"/>
        </w:rPr>
        <w:t xml:space="preserve">ibute is a count of how many times the word appeared in the specific document. </w:t>
      </w:r>
      <w:r w:rsidR="000A55A1">
        <w:rPr>
          <w:rFonts w:ascii="Times New Roman" w:hAnsi="Times New Roman" w:cs="Times New Roman"/>
          <w:sz w:val="24"/>
          <w:szCs w:val="24"/>
        </w:rPr>
        <w:t>This</w:t>
      </w:r>
      <w:r w:rsidR="000A55A1">
        <w:rPr>
          <w:rFonts w:ascii="Times New Roman" w:hAnsi="Times New Roman" w:cs="Times New Roman"/>
          <w:sz w:val="24"/>
          <w:szCs w:val="24"/>
        </w:rPr>
        <w:t xml:space="preserve"> improved accuracy by </w:t>
      </w:r>
      <w:r w:rsidR="006A7BD7">
        <w:rPr>
          <w:rFonts w:ascii="Times New Roman" w:hAnsi="Times New Roman" w:cs="Times New Roman"/>
          <w:sz w:val="24"/>
          <w:szCs w:val="24"/>
        </w:rPr>
        <w:t>1.8</w:t>
      </w:r>
      <w:r w:rsidR="000A55A1">
        <w:rPr>
          <w:rFonts w:ascii="Times New Roman" w:hAnsi="Times New Roman" w:cs="Times New Roman"/>
          <w:sz w:val="24"/>
          <w:szCs w:val="24"/>
        </w:rPr>
        <w:t xml:space="preserve">% on average, taking </w:t>
      </w:r>
      <w:r w:rsidR="000A55A1">
        <w:rPr>
          <w:rFonts w:ascii="Times New Roman" w:hAnsi="Times New Roman" w:cs="Times New Roman"/>
          <w:sz w:val="24"/>
          <w:szCs w:val="24"/>
        </w:rPr>
        <w:t xml:space="preserve">the cross-validated </w:t>
      </w:r>
      <w:r w:rsidR="00611B60">
        <w:rPr>
          <w:rFonts w:ascii="Times New Roman" w:hAnsi="Times New Roman" w:cs="Times New Roman"/>
          <w:sz w:val="24"/>
          <w:szCs w:val="24"/>
        </w:rPr>
        <w:t>accuracy</w:t>
      </w:r>
      <w:r w:rsidR="000A55A1">
        <w:rPr>
          <w:rFonts w:ascii="Times New Roman" w:hAnsi="Times New Roman" w:cs="Times New Roman"/>
          <w:sz w:val="24"/>
          <w:szCs w:val="24"/>
        </w:rPr>
        <w:t xml:space="preserve"> from 93.4% to 95.2%. </w:t>
      </w:r>
    </w:p>
    <w:p w14:paraId="362E27E4" w14:textId="77777777" w:rsidR="00537676" w:rsidRDefault="000A55A1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 Inverse Document Frequency (IDF)</w:t>
      </w:r>
    </w:p>
    <w:p w14:paraId="23BD2541" w14:textId="6C92BE7A" w:rsidR="00537676" w:rsidRDefault="00432063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To further improve performance t</w:t>
      </w:r>
      <w:r w:rsidR="000A55A1">
        <w:rPr>
          <w:rFonts w:ascii="Times New Roman" w:hAnsi="Times New Roman" w:cs="Times New Roman"/>
          <w:sz w:val="24"/>
          <w:szCs w:val="24"/>
        </w:rPr>
        <w:t xml:space="preserve">he </w:t>
      </w:r>
      <w:r w:rsidR="000A55A1">
        <w:rPr>
          <w:rFonts w:ascii="Times New Roman" w:hAnsi="Times New Roman" w:cs="Times New Roman"/>
          <w:sz w:val="24"/>
          <w:szCs w:val="24"/>
        </w:rPr>
        <w:t>frequency</w:t>
      </w:r>
      <w:r w:rsidR="000A55A1">
        <w:rPr>
          <w:rFonts w:ascii="Times New Roman" w:hAnsi="Times New Roman" w:cs="Times New Roman"/>
          <w:sz w:val="24"/>
          <w:szCs w:val="24"/>
        </w:rPr>
        <w:t xml:space="preserve">-based </w:t>
      </w:r>
      <w:r w:rsidR="000A55A1">
        <w:rPr>
          <w:rFonts w:ascii="Times New Roman" w:hAnsi="Times New Roman" w:cs="Times New Roman"/>
          <w:sz w:val="24"/>
          <w:szCs w:val="24"/>
        </w:rPr>
        <w:t>attributes</w:t>
      </w:r>
      <w:r w:rsidR="000A55A1">
        <w:rPr>
          <w:rFonts w:ascii="Times New Roman" w:hAnsi="Times New Roman" w:cs="Times New Roman"/>
          <w:sz w:val="24"/>
          <w:szCs w:val="24"/>
        </w:rPr>
        <w:t xml:space="preserve"> were th</w:t>
      </w:r>
      <w:r w:rsidR="000A55A1">
        <w:rPr>
          <w:rFonts w:ascii="Times New Roman" w:hAnsi="Times New Roman" w:cs="Times New Roman"/>
          <w:sz w:val="24"/>
          <w:szCs w:val="24"/>
        </w:rPr>
        <w:t xml:space="preserve">en converted to inverse-document-frequency attributes. The idea behind </w:t>
      </w:r>
      <w:r w:rsidR="005261AD">
        <w:rPr>
          <w:rFonts w:ascii="Times New Roman" w:hAnsi="Times New Roman" w:cs="Times New Roman"/>
          <w:sz w:val="24"/>
          <w:szCs w:val="24"/>
        </w:rPr>
        <w:t>this</w:t>
      </w:r>
      <w:r w:rsidR="000A55A1">
        <w:rPr>
          <w:rFonts w:ascii="Times New Roman" w:hAnsi="Times New Roman" w:cs="Times New Roman"/>
          <w:sz w:val="24"/>
          <w:szCs w:val="24"/>
        </w:rPr>
        <w:t xml:space="preserve"> conversion is that commonly occurring words are unlikely to </w:t>
      </w:r>
      <w:r w:rsidR="000A55A1">
        <w:rPr>
          <w:rFonts w:ascii="Times New Roman" w:hAnsi="Times New Roman" w:cs="Times New Roman"/>
          <w:sz w:val="24"/>
          <w:szCs w:val="24"/>
        </w:rPr>
        <w:t>be correlated</w:t>
      </w:r>
      <w:r w:rsidR="000A55A1">
        <w:rPr>
          <w:rFonts w:ascii="Times New Roman" w:hAnsi="Times New Roman" w:cs="Times New Roman"/>
          <w:sz w:val="24"/>
          <w:szCs w:val="24"/>
        </w:rPr>
        <w:t xml:space="preserve"> to a class and thus should </w:t>
      </w:r>
      <w:r w:rsidR="000A55A1">
        <w:rPr>
          <w:rFonts w:ascii="Times New Roman" w:hAnsi="Times New Roman" w:cs="Times New Roman"/>
          <w:sz w:val="24"/>
          <w:szCs w:val="24"/>
        </w:rPr>
        <w:t>be</w:t>
      </w:r>
      <w:r w:rsidR="000A55A1">
        <w:rPr>
          <w:rFonts w:ascii="Times New Roman" w:hAnsi="Times New Roman" w:cs="Times New Roman"/>
          <w:sz w:val="24"/>
          <w:szCs w:val="24"/>
        </w:rPr>
        <w:t xml:space="preserve"> </w:t>
      </w:r>
      <w:r w:rsidR="00977B26">
        <w:rPr>
          <w:rFonts w:ascii="Times New Roman" w:hAnsi="Times New Roman" w:cs="Times New Roman"/>
          <w:sz w:val="24"/>
          <w:szCs w:val="24"/>
        </w:rPr>
        <w:t>down-weighted</w:t>
      </w:r>
      <w:r w:rsidR="000A55A1">
        <w:rPr>
          <w:rFonts w:ascii="Times New Roman" w:hAnsi="Times New Roman" w:cs="Times New Roman"/>
          <w:sz w:val="24"/>
          <w:szCs w:val="24"/>
        </w:rPr>
        <w:t>.</w:t>
      </w:r>
      <w:r w:rsidR="00906F64">
        <w:rPr>
          <w:rFonts w:ascii="Times New Roman" w:hAnsi="Times New Roman" w:cs="Times New Roman"/>
          <w:sz w:val="24"/>
          <w:szCs w:val="24"/>
        </w:rPr>
        <w:t xml:space="preserve"> </w:t>
      </w:r>
      <w:r w:rsidR="00EE39F3">
        <w:rPr>
          <w:rFonts w:ascii="Times New Roman" w:hAnsi="Times New Roman" w:cs="Times New Roman"/>
          <w:sz w:val="24"/>
          <w:szCs w:val="24"/>
        </w:rPr>
        <w:t xml:space="preserve">In </w:t>
      </w:r>
      <w:r w:rsidR="001F61CB">
        <w:rPr>
          <w:rFonts w:ascii="Times New Roman" w:hAnsi="Times New Roman" w:cs="Times New Roman"/>
          <w:sz w:val="24"/>
          <w:szCs w:val="24"/>
        </w:rPr>
        <w:t>comparison</w:t>
      </w:r>
      <w:r w:rsidR="000A55A1">
        <w:rPr>
          <w:rFonts w:ascii="Times New Roman" w:hAnsi="Times New Roman" w:cs="Times New Roman"/>
          <w:sz w:val="24"/>
          <w:szCs w:val="24"/>
        </w:rPr>
        <w:t xml:space="preserve">, rarer words </w:t>
      </w:r>
      <w:r w:rsidR="00906F64">
        <w:rPr>
          <w:rFonts w:ascii="Times New Roman" w:hAnsi="Times New Roman" w:cs="Times New Roman"/>
          <w:sz w:val="24"/>
          <w:szCs w:val="24"/>
        </w:rPr>
        <w:t xml:space="preserve">are more likely to correlate to a particular class and therefore </w:t>
      </w:r>
      <w:r w:rsidR="000A55A1">
        <w:rPr>
          <w:rFonts w:ascii="Times New Roman" w:hAnsi="Times New Roman" w:cs="Times New Roman"/>
          <w:sz w:val="24"/>
          <w:szCs w:val="24"/>
        </w:rPr>
        <w:t>should be</w:t>
      </w:r>
      <w:r w:rsidR="000A55A1">
        <w:rPr>
          <w:rFonts w:ascii="Times New Roman" w:hAnsi="Times New Roman" w:cs="Times New Roman"/>
          <w:sz w:val="24"/>
          <w:szCs w:val="24"/>
        </w:rPr>
        <w:t xml:space="preserve"> up</w:t>
      </w:r>
      <w:r w:rsidR="001E6CBC">
        <w:rPr>
          <w:rFonts w:ascii="Times New Roman" w:hAnsi="Times New Roman" w:cs="Times New Roman"/>
          <w:sz w:val="24"/>
          <w:szCs w:val="24"/>
        </w:rPr>
        <w:t>-</w:t>
      </w:r>
      <w:r w:rsidR="000A55A1">
        <w:rPr>
          <w:rFonts w:ascii="Times New Roman" w:hAnsi="Times New Roman" w:cs="Times New Roman"/>
          <w:sz w:val="24"/>
          <w:szCs w:val="24"/>
        </w:rPr>
        <w:t xml:space="preserve">weighted.  Using </w:t>
      </w:r>
      <w:r w:rsidR="000A55A1">
        <w:rPr>
          <w:rFonts w:ascii="Times New Roman" w:hAnsi="Times New Roman" w:cs="Times New Roman"/>
          <w:sz w:val="24"/>
          <w:szCs w:val="24"/>
        </w:rPr>
        <w:t>invers</w:t>
      </w:r>
      <w:r w:rsidR="000A55A1">
        <w:rPr>
          <w:rFonts w:ascii="Times New Roman" w:hAnsi="Times New Roman" w:cs="Times New Roman"/>
          <w:sz w:val="24"/>
          <w:szCs w:val="24"/>
        </w:rPr>
        <w:t>e-document-frequencies</w:t>
      </w:r>
      <w:r w:rsidR="000A55A1">
        <w:rPr>
          <w:rFonts w:ascii="Times New Roman" w:hAnsi="Times New Roman" w:cs="Times New Roman"/>
          <w:sz w:val="24"/>
          <w:szCs w:val="24"/>
        </w:rPr>
        <w:t xml:space="preserve"> increased the accuracy</w:t>
      </w:r>
      <w:r w:rsidR="001F61CB">
        <w:rPr>
          <w:rFonts w:ascii="Times New Roman" w:hAnsi="Times New Roman" w:cs="Times New Roman"/>
          <w:sz w:val="24"/>
          <w:szCs w:val="24"/>
        </w:rPr>
        <w:t xml:space="preserve"> </w:t>
      </w:r>
      <w:r w:rsidR="000A55A1">
        <w:rPr>
          <w:rFonts w:ascii="Times New Roman" w:hAnsi="Times New Roman" w:cs="Times New Roman"/>
          <w:sz w:val="24"/>
          <w:szCs w:val="24"/>
        </w:rPr>
        <w:t>by 1.2%</w:t>
      </w:r>
      <w:r w:rsidR="001F61CB">
        <w:rPr>
          <w:rFonts w:ascii="Times New Roman" w:hAnsi="Times New Roman" w:cs="Times New Roman"/>
          <w:sz w:val="24"/>
          <w:szCs w:val="24"/>
        </w:rPr>
        <w:t xml:space="preserve">, on </w:t>
      </w:r>
      <w:r w:rsidR="001F61CB">
        <w:rPr>
          <w:rFonts w:ascii="Times New Roman" w:hAnsi="Times New Roman" w:cs="Times New Roman"/>
          <w:sz w:val="24"/>
          <w:szCs w:val="24"/>
        </w:rPr>
        <w:t>average, increasing</w:t>
      </w:r>
      <w:r w:rsidR="000A55A1">
        <w:rPr>
          <w:rFonts w:ascii="Times New Roman" w:hAnsi="Times New Roman" w:cs="Times New Roman"/>
          <w:sz w:val="24"/>
          <w:szCs w:val="24"/>
        </w:rPr>
        <w:t xml:space="preserve"> it from 95.2 to 96.4%.</w:t>
      </w:r>
    </w:p>
    <w:p w14:paraId="2A4AF6C5" w14:textId="77777777" w:rsidR="00537676" w:rsidRDefault="00537676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18E9BA56" w14:textId="429170CC" w:rsidR="00537676" w:rsidRDefault="000A5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a </w:t>
      </w:r>
      <w:r w:rsidR="001F61CB" w:rsidRPr="00996294">
        <w:rPr>
          <w:rFonts w:ascii="Times New Roman" w:hAnsi="Times New Roman" w:cs="Times New Roman"/>
          <w:sz w:val="24"/>
          <w:szCs w:val="24"/>
        </w:rPr>
        <w:t>Multinomial</w:t>
      </w:r>
      <w:r w:rsidR="001F6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Bayes classifier using inverse-document-frequencies was decided as a good model for this </w:t>
      </w:r>
      <w:r>
        <w:rPr>
          <w:rFonts w:ascii="Times New Roman" w:hAnsi="Times New Roman" w:cs="Times New Roman"/>
          <w:sz w:val="24"/>
          <w:szCs w:val="24"/>
        </w:rPr>
        <w:t>classification task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The model was then retrained with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273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data and used to predict </w:t>
      </w:r>
      <w:r w:rsidR="001F61C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unlabelled dataset. </w:t>
      </w:r>
    </w:p>
    <w:p w14:paraId="163F7A2B" w14:textId="77777777" w:rsidR="00996294" w:rsidRDefault="00996294">
      <w:pPr>
        <w:spacing w:line="240" w:lineRule="auto"/>
        <w:rPr>
          <w:rFonts w:ascii="Times New Roman" w:hAnsi="Times New Roman" w:cs="Times New Roman"/>
          <w:i/>
          <w:iCs/>
        </w:rPr>
      </w:pPr>
    </w:p>
    <w:sectPr w:rsidR="00996294" w:rsidSect="000D0E75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76"/>
    <w:rsid w:val="00030D1A"/>
    <w:rsid w:val="0007082B"/>
    <w:rsid w:val="000A55A1"/>
    <w:rsid w:val="000D0E75"/>
    <w:rsid w:val="001D4B6F"/>
    <w:rsid w:val="001E6CBC"/>
    <w:rsid w:val="001F61CB"/>
    <w:rsid w:val="0020168B"/>
    <w:rsid w:val="00235917"/>
    <w:rsid w:val="0035139A"/>
    <w:rsid w:val="003B4593"/>
    <w:rsid w:val="00431A2C"/>
    <w:rsid w:val="00432063"/>
    <w:rsid w:val="004E67E6"/>
    <w:rsid w:val="005261AD"/>
    <w:rsid w:val="00537676"/>
    <w:rsid w:val="00611B60"/>
    <w:rsid w:val="00690273"/>
    <w:rsid w:val="006A7BD7"/>
    <w:rsid w:val="006C5656"/>
    <w:rsid w:val="00715DD8"/>
    <w:rsid w:val="00737423"/>
    <w:rsid w:val="0080710A"/>
    <w:rsid w:val="0084695E"/>
    <w:rsid w:val="00906F64"/>
    <w:rsid w:val="00977B26"/>
    <w:rsid w:val="00996294"/>
    <w:rsid w:val="00AC1EAB"/>
    <w:rsid w:val="00AF4F90"/>
    <w:rsid w:val="00C03B79"/>
    <w:rsid w:val="00C62232"/>
    <w:rsid w:val="00CA7165"/>
    <w:rsid w:val="00E5045B"/>
    <w:rsid w:val="00E561C4"/>
    <w:rsid w:val="00E6498F"/>
    <w:rsid w:val="00E86D43"/>
    <w:rsid w:val="00EE39F3"/>
    <w:rsid w:val="00F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604"/>
  <w15:docId w15:val="{087FA59A-581A-4A30-ACC4-976EB98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C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sebleier/554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435</Words>
  <Characters>2482</Characters>
  <Application>Microsoft Office Word</Application>
  <DocSecurity>0</DocSecurity>
  <Lines>20</Lines>
  <Paragraphs>5</Paragraphs>
  <ScaleCrop>false</ScaleCrop>
  <Company>KPMG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428</cp:revision>
  <cp:lastPrinted>2020-05-14T09:41:00Z</cp:lastPrinted>
  <dcterms:created xsi:type="dcterms:W3CDTF">2020-03-08T22:56:00Z</dcterms:created>
  <dcterms:modified xsi:type="dcterms:W3CDTF">2020-05-29T10:23:00Z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