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CD653" w14:textId="23222416" w:rsidR="005D7E72" w:rsidRPr="00F82DEF" w:rsidRDefault="005F44C8">
      <w:pPr>
        <w:pStyle w:val="Title"/>
        <w:rPr>
          <w:rFonts w:ascii="Times New Roman" w:hAnsi="Times New Roman" w:cs="Times New Roman"/>
          <w:sz w:val="32"/>
          <w:szCs w:val="32"/>
        </w:rPr>
      </w:pPr>
      <w:proofErr w:type="spellStart"/>
      <w:r w:rsidRPr="00F82DEF">
        <w:rPr>
          <w:rFonts w:ascii="Times New Roman" w:hAnsi="Times New Roman" w:cs="Times New Roman"/>
          <w:sz w:val="32"/>
          <w:szCs w:val="32"/>
        </w:rPr>
        <w:t>Compsci</w:t>
      </w:r>
      <w:proofErr w:type="spellEnd"/>
      <w:r w:rsidRPr="00F82DEF">
        <w:rPr>
          <w:rFonts w:ascii="Times New Roman" w:hAnsi="Times New Roman" w:cs="Times New Roman"/>
          <w:sz w:val="32"/>
          <w:szCs w:val="32"/>
        </w:rPr>
        <w:t xml:space="preserve"> 36</w:t>
      </w:r>
      <w:r w:rsidR="00906FC6">
        <w:rPr>
          <w:rFonts w:ascii="Times New Roman" w:hAnsi="Times New Roman" w:cs="Times New Roman"/>
          <w:sz w:val="32"/>
          <w:szCs w:val="32"/>
        </w:rPr>
        <w:t>7</w:t>
      </w:r>
      <w:r w:rsidRPr="00F82DEF">
        <w:rPr>
          <w:rFonts w:ascii="Times New Roman" w:hAnsi="Times New Roman" w:cs="Times New Roman"/>
          <w:sz w:val="32"/>
          <w:szCs w:val="32"/>
        </w:rPr>
        <w:t xml:space="preserve"> Assignment </w:t>
      </w:r>
      <w:r w:rsidR="00906FC6">
        <w:rPr>
          <w:rFonts w:ascii="Times New Roman" w:hAnsi="Times New Roman" w:cs="Times New Roman"/>
          <w:sz w:val="32"/>
          <w:szCs w:val="32"/>
        </w:rPr>
        <w:t>1</w:t>
      </w:r>
    </w:p>
    <w:p w14:paraId="2A9A3BE1" w14:textId="74E44EC5" w:rsidR="00480DA5" w:rsidRPr="00F82DEF" w:rsidRDefault="005F44C8" w:rsidP="00480DA5">
      <w:pPr>
        <w:pStyle w:val="Subtitle"/>
        <w:rPr>
          <w:rFonts w:ascii="Times New Roman" w:hAnsi="Times New Roman" w:cs="Times New Roman"/>
          <w:sz w:val="20"/>
          <w:szCs w:val="20"/>
        </w:rPr>
      </w:pPr>
      <w:r w:rsidRPr="00F82DEF">
        <w:rPr>
          <w:rFonts w:ascii="Times New Roman" w:hAnsi="Times New Roman" w:cs="Times New Roman"/>
          <w:sz w:val="20"/>
          <w:szCs w:val="20"/>
        </w:rPr>
        <w:t>Hasnain Cheena</w:t>
      </w:r>
      <w:r w:rsidRPr="00F82DEF">
        <w:rPr>
          <w:rFonts w:ascii="Times New Roman" w:hAnsi="Times New Roman" w:cs="Times New Roman"/>
          <w:sz w:val="20"/>
          <w:szCs w:val="20"/>
        </w:rPr>
        <w:br/>
        <w:t>190411106</w:t>
      </w:r>
      <w:r w:rsidRPr="00F82DEF">
        <w:rPr>
          <w:rFonts w:ascii="Times New Roman" w:hAnsi="Times New Roman" w:cs="Times New Roman"/>
          <w:sz w:val="20"/>
          <w:szCs w:val="20"/>
        </w:rPr>
        <w:br/>
        <w:t>hche737</w:t>
      </w:r>
    </w:p>
    <w:p w14:paraId="1EF25E7D" w14:textId="0751FAC2" w:rsidR="00AE4F6D" w:rsidRPr="000C028D" w:rsidRDefault="00C91C21" w:rsidP="002B076D">
      <w:pPr>
        <w:spacing w:line="240" w:lineRule="auto"/>
        <w:rPr>
          <w:rFonts w:ascii="Times New Roman" w:hAnsi="Times New Roman" w:cs="Times New Roman"/>
          <w:b/>
          <w:bCs/>
        </w:rPr>
      </w:pPr>
      <w:r w:rsidRPr="000C028D">
        <w:rPr>
          <w:rFonts w:ascii="Times New Roman" w:hAnsi="Times New Roman" w:cs="Times New Roman"/>
          <w:b/>
          <w:bCs/>
        </w:rPr>
        <w:t>Question 1: Propositional Logic</w:t>
      </w:r>
    </w:p>
    <w:p w14:paraId="1B5F80F7" w14:textId="3D29B1C6" w:rsidR="006B3C9A" w:rsidRDefault="00F60C77" w:rsidP="00F60C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60C77">
        <w:rPr>
          <w:rFonts w:ascii="Times New Roman" w:hAnsi="Times New Roman" w:cs="Times New Roman"/>
        </w:rPr>
        <w:t xml:space="preserve">If A is a base, it is either a purine or a pyrimidine, but not </w:t>
      </w:r>
      <w:r w:rsidR="00866471" w:rsidRPr="00F60C77">
        <w:rPr>
          <w:rFonts w:ascii="Times New Roman" w:hAnsi="Times New Roman" w:cs="Times New Roman"/>
        </w:rPr>
        <w:t>both,</w:t>
      </w:r>
      <w:r w:rsidRPr="00F60C77">
        <w:rPr>
          <w:rFonts w:ascii="Times New Roman" w:hAnsi="Times New Roman" w:cs="Times New Roman"/>
        </w:rPr>
        <w:t xml:space="preserve"> similarly for T, C and G</w:t>
      </w:r>
      <w:r w:rsidR="00504650">
        <w:rPr>
          <w:rFonts w:ascii="Times New Roman" w:hAnsi="Times New Roman" w:cs="Times New Roman"/>
        </w:rPr>
        <w:t>.</w:t>
      </w:r>
    </w:p>
    <w:p w14:paraId="58A05CDF" w14:textId="77777777" w:rsidR="00B34ADF" w:rsidRPr="00F60C77" w:rsidRDefault="00B34ADF" w:rsidP="00B34ADF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3D6C2AC" w14:textId="182D6658" w:rsidR="00D17C09" w:rsidRPr="00F60C77" w:rsidRDefault="00E96923" w:rsidP="002B076D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bas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⇒</m:t>
          </m:r>
          <m:r>
            <m:rPr>
              <m:sty m:val="b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 w:cs="Times New Roman"/>
            </w:rPr>
            <m:t>purin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∨</m:t>
          </m:r>
          <m:r>
            <w:rPr>
              <w:rFonts w:ascii="Cambria Math" w:hAnsi="Cambria Math" w:cs="Times New Roman"/>
            </w:rPr>
            <m:t>pyrimidin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</w:rPr>
            <m:t>∧¬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purin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∧</m:t>
              </m:r>
              <m:r>
                <w:rPr>
                  <w:rFonts w:ascii="Cambria Math" w:hAnsi="Cambria Math" w:cs="Times New Roman"/>
                </w:rPr>
                <m:t>pyrimidin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e>
          </m:d>
        </m:oMath>
      </m:oMathPara>
    </w:p>
    <w:p w14:paraId="25A48F64" w14:textId="5EC2E7E8" w:rsidR="00F60C77" w:rsidRPr="00D17C09" w:rsidRDefault="00D17C09" w:rsidP="00D17C0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bas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⇒</m:t>
          </m:r>
          <m:r>
            <m:rPr>
              <m:sty m:val="b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 w:cs="Times New Roman"/>
            </w:rPr>
            <m:t>purin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∨</m:t>
          </m:r>
          <m:r>
            <w:rPr>
              <w:rFonts w:ascii="Cambria Math" w:hAnsi="Cambria Math" w:cs="Times New Roman"/>
            </w:rPr>
            <m:t>pyrimidin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</w:rPr>
            <m:t>∧¬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purin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∧</m:t>
              </m:r>
              <m:r>
                <w:rPr>
                  <w:rFonts w:ascii="Cambria Math" w:hAnsi="Cambria Math" w:cs="Times New Roman"/>
                </w:rPr>
                <m:t>pyrimidin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</m:oMath>
      </m:oMathPara>
    </w:p>
    <w:p w14:paraId="769F1F1A" w14:textId="2425F208" w:rsidR="006439B2" w:rsidRDefault="006439B2" w:rsidP="00D17C0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bas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⇒</m:t>
          </m:r>
          <m:r>
            <m:rPr>
              <m:sty m:val="b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 w:cs="Times New Roman"/>
            </w:rPr>
            <m:t>purin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∨</m:t>
          </m:r>
          <m:r>
            <w:rPr>
              <w:rFonts w:ascii="Cambria Math" w:hAnsi="Cambria Math" w:cs="Times New Roman"/>
            </w:rPr>
            <m:t>pyrimidin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</w:rPr>
            <m:t>∧¬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purin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∧</m:t>
              </m:r>
              <m:r>
                <w:rPr>
                  <w:rFonts w:ascii="Cambria Math" w:hAnsi="Cambria Math" w:cs="Times New Roman"/>
                </w:rPr>
                <m:t>pyrimidin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</m:e>
          </m:d>
        </m:oMath>
      </m:oMathPara>
    </w:p>
    <w:p w14:paraId="2D8CB756" w14:textId="4B62B0D0" w:rsidR="006439B2" w:rsidRPr="00D363CA" w:rsidRDefault="00515C2A" w:rsidP="00D17C0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bas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⇒</m:t>
          </m:r>
          <m:r>
            <m:rPr>
              <m:sty m:val="b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 w:cs="Times New Roman"/>
            </w:rPr>
            <m:t>purin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∨</m:t>
          </m:r>
          <m:r>
            <w:rPr>
              <w:rFonts w:ascii="Cambria Math" w:hAnsi="Cambria Math" w:cs="Times New Roman"/>
            </w:rPr>
            <m:t>pyrimidin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</w:rPr>
            <m:t>∧¬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purin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∧</m:t>
              </m:r>
              <m:r>
                <w:rPr>
                  <w:rFonts w:ascii="Cambria Math" w:hAnsi="Cambria Math" w:cs="Times New Roman"/>
                </w:rPr>
                <m:t>pyrimidin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e>
          </m:d>
        </m:oMath>
      </m:oMathPara>
    </w:p>
    <w:p w14:paraId="0691194E" w14:textId="078470CC" w:rsidR="00D363CA" w:rsidRDefault="00D363CA" w:rsidP="00D17C09">
      <w:pPr>
        <w:spacing w:line="240" w:lineRule="auto"/>
        <w:rPr>
          <w:rFonts w:ascii="Times New Roman" w:eastAsiaTheme="minorEastAsia" w:hAnsi="Times New Roman" w:cs="Times New Roman"/>
        </w:rPr>
      </w:pPr>
    </w:p>
    <w:p w14:paraId="7EE80312" w14:textId="47F6531C" w:rsidR="00D363CA" w:rsidRPr="00CF2EC8" w:rsidRDefault="00A83449" w:rsidP="00D17C09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FDF460B" wp14:editId="6088D8DF">
            <wp:extent cx="9777730" cy="1839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C731" w14:textId="77777777" w:rsidR="00CF2EC8" w:rsidRPr="00AE4F6D" w:rsidRDefault="00CF2EC8" w:rsidP="00D17C09">
      <w:pPr>
        <w:spacing w:line="240" w:lineRule="auto"/>
        <w:rPr>
          <w:rFonts w:ascii="Times New Roman" w:eastAsiaTheme="minorEastAsia" w:hAnsi="Times New Roman" w:cs="Times New Roman"/>
        </w:rPr>
      </w:pPr>
    </w:p>
    <w:p w14:paraId="75D37119" w14:textId="7353CED8" w:rsidR="00AE4F6D" w:rsidRDefault="00504650" w:rsidP="00AE4F6D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</w:rPr>
      </w:pPr>
      <w:r w:rsidRPr="00504650">
        <w:rPr>
          <w:rFonts w:ascii="Times New Roman" w:eastAsiaTheme="minorEastAsia" w:hAnsi="Times New Roman" w:cs="Times New Roman"/>
        </w:rPr>
        <w:t>If A bonds with C, it does not bond with T or G. Similarly, for the</w:t>
      </w:r>
      <w:r>
        <w:rPr>
          <w:rFonts w:ascii="Times New Roman" w:eastAsiaTheme="minorEastAsia" w:hAnsi="Times New Roman" w:cs="Times New Roman"/>
        </w:rPr>
        <w:t xml:space="preserve"> </w:t>
      </w:r>
      <w:r w:rsidRPr="00504650">
        <w:rPr>
          <w:rFonts w:ascii="Times New Roman" w:eastAsiaTheme="minorEastAsia" w:hAnsi="Times New Roman" w:cs="Times New Roman"/>
        </w:rPr>
        <w:t>other bases</w:t>
      </w:r>
      <w:r>
        <w:rPr>
          <w:rFonts w:ascii="Times New Roman" w:eastAsiaTheme="minorEastAsia" w:hAnsi="Times New Roman" w:cs="Times New Roman"/>
        </w:rPr>
        <w:t>.</w:t>
      </w:r>
    </w:p>
    <w:p w14:paraId="713336D7" w14:textId="77777777" w:rsidR="00CF2EC8" w:rsidRPr="00AE4F6D" w:rsidRDefault="00CF2EC8" w:rsidP="00CF2EC8">
      <w:pPr>
        <w:pStyle w:val="ListParagraph"/>
        <w:spacing w:line="240" w:lineRule="auto"/>
        <w:rPr>
          <w:rFonts w:ascii="Times New Roman" w:eastAsiaTheme="minorEastAsia" w:hAnsi="Times New Roman" w:cs="Times New Roman"/>
        </w:rPr>
      </w:pPr>
    </w:p>
    <w:p w14:paraId="7E451907" w14:textId="4EEB1B08" w:rsidR="00463236" w:rsidRPr="00B34ADF" w:rsidRDefault="005E4E18" w:rsidP="00D17C0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 xml:space="preserve">T </m:t>
          </m:r>
          <m:r>
            <m:rPr>
              <m:sty m:val="b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¬(</m:t>
          </m:r>
          <m:r>
            <w:rPr>
              <w:rFonts w:ascii="Cambria Math" w:hAnsi="Cambria Math" w:cs="Times New Roman"/>
            </w:rPr>
            <m:t>A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 xml:space="preserve">G) </m:t>
          </m:r>
          <m:r>
            <m:rPr>
              <m:sty m:val="p"/>
            </m:rPr>
            <w:rPr>
              <w:rFonts w:ascii="Cambria Math" w:hAnsi="Cambria Math" w:cs="Times New Roman"/>
            </w:rPr>
            <m:t>∨¬(</m:t>
          </m:r>
          <m:r>
            <w:rPr>
              <w:rFonts w:ascii="Cambria Math" w:hAnsi="Cambria Math" w:cs="Times New Roman"/>
            </w:rPr>
            <m:t>A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C)</m:t>
          </m:r>
        </m:oMath>
      </m:oMathPara>
    </w:p>
    <w:p w14:paraId="2C78D30E" w14:textId="0E9ACF6B" w:rsidR="00B34ADF" w:rsidRPr="00B34ADF" w:rsidRDefault="00EF3B6C" w:rsidP="00D17C0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A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m:rPr>
              <m:sty m:val="p"/>
            </m:rPr>
            <w:rPr>
              <w:rFonts w:ascii="Cambria Math" w:hAnsi="Cambria Math" w:cs="Times New Roman"/>
            </w:rPr>
            <m:t>bondswith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G </m:t>
          </m:r>
          <m:r>
            <m:rPr>
              <m:sty m:val="b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¬(A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m:rPr>
              <m:sty m:val="p"/>
            </m:rPr>
            <w:rPr>
              <w:rFonts w:ascii="Cambria Math" w:hAnsi="Cambria Math" w:cs="Times New Roman"/>
            </w:rPr>
            <m:t>bondswith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m:rPr>
              <m:sty m:val="p"/>
            </m:rPr>
            <w:rPr>
              <w:rFonts w:ascii="Cambria Math" w:hAnsi="Cambria Math" w:cs="Times New Roman"/>
            </w:rPr>
            <m:t>T) ∨¬(A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m:rPr>
              <m:sty m:val="p"/>
            </m:rPr>
            <w:rPr>
              <w:rFonts w:ascii="Cambria Math" w:hAnsi="Cambria Math" w:cs="Times New Roman"/>
            </w:rPr>
            <m:t>bondswith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m:rPr>
              <m:sty m:val="p"/>
            </m:rPr>
            <w:rPr>
              <w:rFonts w:ascii="Cambria Math" w:hAnsi="Cambria Math" w:cs="Times New Roman"/>
            </w:rPr>
            <m:t>C)</m:t>
          </m:r>
        </m:oMath>
      </m:oMathPara>
    </w:p>
    <w:p w14:paraId="31F320D1" w14:textId="1932ED51" w:rsidR="00B34ADF" w:rsidRPr="00B34ADF" w:rsidRDefault="008C6901" w:rsidP="00D17C0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 xml:space="preserve">C </m:t>
          </m:r>
          <m:r>
            <m:rPr>
              <m:sty m:val="b"/>
            </m:rP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</w:rPr>
            <m:t>¬(</m:t>
          </m:r>
          <m:r>
            <w:rPr>
              <w:rFonts w:ascii="Cambria Math" w:hAnsi="Cambria Math" w:cs="Times New Roman"/>
            </w:rPr>
            <m:t>A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T )</m:t>
          </m:r>
          <m:r>
            <m:rPr>
              <m:sty m:val="p"/>
            </m:rPr>
            <w:rPr>
              <w:rFonts w:ascii="Cambria Math" w:hAnsi="Cambria Math" w:cs="Times New Roman"/>
            </w:rPr>
            <m:t>∨¬(</m:t>
          </m:r>
          <m:r>
            <w:rPr>
              <w:rFonts w:ascii="Cambria Math" w:hAnsi="Cambria Math" w:cs="Times New Roman"/>
            </w:rPr>
            <m:t>A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G)</m:t>
          </m:r>
        </m:oMath>
      </m:oMathPara>
    </w:p>
    <w:p w14:paraId="10F9A748" w14:textId="586D28DD" w:rsidR="00B34ADF" w:rsidRPr="00B34ADF" w:rsidRDefault="008C6901" w:rsidP="00D17C0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 xml:space="preserve">G </m:t>
          </m:r>
          <m:r>
            <m:rPr>
              <m:sty m:val="b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¬(</m:t>
          </m:r>
          <m:r>
            <w:rPr>
              <w:rFonts w:ascii="Cambria Math" w:hAnsi="Cambria Math" w:cs="Times New Roman"/>
            </w:rPr>
            <m:t>C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 xml:space="preserve">A) </m:t>
          </m:r>
          <m:r>
            <m:rPr>
              <m:sty m:val="p"/>
            </m:rPr>
            <w:rPr>
              <w:rFonts w:ascii="Cambria Math" w:hAnsi="Cambria Math" w:cs="Times New Roman"/>
            </w:rPr>
            <m:t>∨¬(</m:t>
          </m:r>
          <m:r>
            <w:rPr>
              <w:rFonts w:ascii="Cambria Math" w:hAnsi="Cambria Math" w:cs="Times New Roman"/>
            </w:rPr>
            <m:t>C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T)</m:t>
          </m:r>
        </m:oMath>
      </m:oMathPara>
    </w:p>
    <w:p w14:paraId="20A87255" w14:textId="23D62534" w:rsidR="00D363CA" w:rsidRPr="00B34ADF" w:rsidRDefault="008C6901" w:rsidP="00D17C0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 xml:space="preserve"> C</m:t>
          </m:r>
          <m:r>
            <m:rPr>
              <m:lit/>
            </m:rPr>
            <w:rPr>
              <w:rFonts w:ascii="Cambria Math" w:eastAsiaTheme="minorEastAsia" w:hAnsi="Cambria Math" w:cs="Times New Roman"/>
            </w:rPr>
            <m:t>_</m:t>
          </m:r>
          <m:r>
            <w:rPr>
              <w:rFonts w:ascii="Cambria Math" w:eastAsiaTheme="minorEastAsia" w:hAnsi="Cambria Math" w:cs="Times New Roman"/>
            </w:rPr>
            <m:t>bondswith</m:t>
          </m:r>
          <m:r>
            <m:rPr>
              <m:lit/>
            </m:rPr>
            <w:rPr>
              <w:rFonts w:ascii="Cambria Math" w:eastAsiaTheme="minorEastAsia" w:hAnsi="Cambria Math" w:cs="Times New Roman"/>
            </w:rPr>
            <m:t>_</m:t>
          </m:r>
          <m:r>
            <w:rPr>
              <w:rFonts w:ascii="Cambria Math" w:eastAsiaTheme="minorEastAsia" w:hAnsi="Cambria Math" w:cs="Times New Roman"/>
            </w:rPr>
            <m:t xml:space="preserve">T </m:t>
          </m:r>
          <m:r>
            <m:rPr>
              <m:sty m:val="b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¬(</m:t>
          </m:r>
          <m:r>
            <w:rPr>
              <w:rFonts w:ascii="Cambria Math" w:eastAsiaTheme="minorEastAsia" w:hAnsi="Cambria Math" w:cs="Times New Roman"/>
            </w:rPr>
            <m:t>C</m:t>
          </m:r>
          <m:r>
            <m:rPr>
              <m:lit/>
            </m:rPr>
            <w:rPr>
              <w:rFonts w:ascii="Cambria Math" w:eastAsiaTheme="minorEastAsia" w:hAnsi="Cambria Math" w:cs="Times New Roman"/>
            </w:rPr>
            <m:t>_</m:t>
          </m:r>
          <m:r>
            <w:rPr>
              <w:rFonts w:ascii="Cambria Math" w:eastAsiaTheme="minorEastAsia" w:hAnsi="Cambria Math" w:cs="Times New Roman"/>
            </w:rPr>
            <m:t>bondswith</m:t>
          </m:r>
          <m:r>
            <m:rPr>
              <m:lit/>
            </m:rPr>
            <w:rPr>
              <w:rFonts w:ascii="Cambria Math" w:eastAsiaTheme="minorEastAsia" w:hAnsi="Cambria Math" w:cs="Times New Roman"/>
            </w:rPr>
            <m:t>_</m:t>
          </m:r>
          <m:r>
            <w:rPr>
              <w:rFonts w:ascii="Cambria Math" w:eastAsiaTheme="minorEastAsia" w:hAnsi="Cambria Math" w:cs="Times New Roman"/>
            </w:rPr>
            <m:t xml:space="preserve">A)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∨¬(</m:t>
          </m:r>
          <m:r>
            <w:rPr>
              <w:rFonts w:ascii="Cambria Math" w:eastAsiaTheme="minorEastAsia" w:hAnsi="Cambria Math" w:cs="Times New Roman"/>
            </w:rPr>
            <m:t>C</m:t>
          </m:r>
          <m:r>
            <m:rPr>
              <m:lit/>
            </m:rPr>
            <w:rPr>
              <w:rFonts w:ascii="Cambria Math" w:eastAsiaTheme="minorEastAsia" w:hAnsi="Cambria Math" w:cs="Times New Roman"/>
            </w:rPr>
            <m:t>_</m:t>
          </m:r>
          <m:r>
            <w:rPr>
              <w:rFonts w:ascii="Cambria Math" w:eastAsiaTheme="minorEastAsia" w:hAnsi="Cambria Math" w:cs="Times New Roman"/>
            </w:rPr>
            <m:t>bondswith</m:t>
          </m:r>
          <m:r>
            <m:rPr>
              <m:lit/>
            </m:rPr>
            <w:rPr>
              <w:rFonts w:ascii="Cambria Math" w:eastAsiaTheme="minorEastAsia" w:hAnsi="Cambria Math" w:cs="Times New Roman"/>
            </w:rPr>
            <m:t>_</m:t>
          </m:r>
          <m:r>
            <w:rPr>
              <w:rFonts w:ascii="Cambria Math" w:eastAsiaTheme="minorEastAsia" w:hAnsi="Cambria Math" w:cs="Times New Roman"/>
            </w:rPr>
            <m:t>G)</m:t>
          </m:r>
        </m:oMath>
      </m:oMathPara>
    </w:p>
    <w:p w14:paraId="62BCB25B" w14:textId="695E1068" w:rsidR="00B34ADF" w:rsidRPr="00D363CA" w:rsidRDefault="00616A1E" w:rsidP="00D17C0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 xml:space="preserve">T </m:t>
          </m:r>
          <m:r>
            <m:rPr>
              <m:sty m:val="b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¬(</m:t>
          </m:r>
          <m:r>
            <w:rPr>
              <w:rFonts w:ascii="Cambria Math" w:hAnsi="Cambria Math" w:cs="Times New Roman"/>
            </w:rPr>
            <m:t>G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 xml:space="preserve">A) </m:t>
          </m:r>
          <m:r>
            <m:rPr>
              <m:sty m:val="p"/>
            </m:rPr>
            <w:rPr>
              <w:rFonts w:ascii="Cambria Math" w:hAnsi="Cambria Math" w:cs="Times New Roman"/>
            </w:rPr>
            <m:t>∨¬(</m:t>
          </m:r>
          <m:r>
            <w:rPr>
              <w:rFonts w:ascii="Cambria Math" w:hAnsi="Cambria Math" w:cs="Times New Roman"/>
            </w:rPr>
            <m:t>G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C)</m:t>
          </m:r>
        </m:oMath>
      </m:oMathPara>
    </w:p>
    <w:p w14:paraId="58A861C9" w14:textId="4EBC4D76" w:rsidR="00D363CA" w:rsidRDefault="00D363CA" w:rsidP="00D17C09">
      <w:pPr>
        <w:spacing w:line="240" w:lineRule="auto"/>
        <w:rPr>
          <w:rFonts w:ascii="Times New Roman" w:eastAsiaTheme="minorEastAsia" w:hAnsi="Times New Roman" w:cs="Times New Roman"/>
        </w:rPr>
      </w:pPr>
    </w:p>
    <w:p w14:paraId="28F481DC" w14:textId="384979E6" w:rsidR="00D363CA" w:rsidRPr="00CF2EC8" w:rsidRDefault="00AD551F" w:rsidP="00D17C09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75D63349" wp14:editId="55C64CF3">
            <wp:extent cx="9777730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E435" w14:textId="77777777" w:rsidR="00CF2EC8" w:rsidRPr="00CF2EC8" w:rsidRDefault="00CF2EC8" w:rsidP="00D17C09">
      <w:pPr>
        <w:spacing w:line="240" w:lineRule="auto"/>
        <w:rPr>
          <w:rFonts w:ascii="Times New Roman" w:eastAsiaTheme="minorEastAsia" w:hAnsi="Times New Roman" w:cs="Times New Roman"/>
        </w:rPr>
      </w:pPr>
    </w:p>
    <w:p w14:paraId="5F5252B6" w14:textId="12279535" w:rsidR="00CF2EC8" w:rsidRDefault="00CF2EC8" w:rsidP="00CF2EC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</w:rPr>
      </w:pPr>
      <w:r w:rsidRPr="00CF2EC8">
        <w:rPr>
          <w:rFonts w:ascii="Times New Roman" w:eastAsiaTheme="minorEastAsia" w:hAnsi="Times New Roman" w:cs="Times New Roman"/>
        </w:rPr>
        <w:t xml:space="preserve">A does not bond with A; </w:t>
      </w:r>
      <w:proofErr w:type="gramStart"/>
      <w:r w:rsidRPr="00CF2EC8">
        <w:rPr>
          <w:rFonts w:ascii="Times New Roman" w:eastAsiaTheme="minorEastAsia" w:hAnsi="Times New Roman" w:cs="Times New Roman"/>
        </w:rPr>
        <w:t>similarly</w:t>
      </w:r>
      <w:proofErr w:type="gramEnd"/>
      <w:r w:rsidRPr="00CF2EC8">
        <w:rPr>
          <w:rFonts w:ascii="Times New Roman" w:eastAsiaTheme="minorEastAsia" w:hAnsi="Times New Roman" w:cs="Times New Roman"/>
        </w:rPr>
        <w:t xml:space="preserve"> C, T or G do not bond with themselves</w:t>
      </w:r>
      <w:r>
        <w:rPr>
          <w:rFonts w:ascii="Times New Roman" w:eastAsiaTheme="minorEastAsia" w:hAnsi="Times New Roman" w:cs="Times New Roman"/>
        </w:rPr>
        <w:t>.</w:t>
      </w:r>
    </w:p>
    <w:p w14:paraId="1393CFB3" w14:textId="18CFB3AA" w:rsidR="00CF2EC8" w:rsidRDefault="00CF2EC8" w:rsidP="00CF2EC8">
      <w:pPr>
        <w:spacing w:line="240" w:lineRule="auto"/>
        <w:rPr>
          <w:rFonts w:ascii="Times New Roman" w:eastAsiaTheme="minorEastAsia" w:hAnsi="Times New Roman" w:cs="Times New Roman"/>
        </w:rPr>
      </w:pPr>
    </w:p>
    <w:p w14:paraId="5A0AB4DA" w14:textId="24381FD6" w:rsidR="00F8135E" w:rsidRDefault="00F8135E" w:rsidP="00CF2EC8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¬</m:t>
          </m:r>
          <m:r>
            <w:rPr>
              <w:rFonts w:ascii="Cambria Math" w:hAnsi="Cambria Math" w:cs="Times New Roman"/>
            </w:rPr>
            <m:t>A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A</m:t>
          </m:r>
        </m:oMath>
      </m:oMathPara>
    </w:p>
    <w:p w14:paraId="2172D203" w14:textId="7C05F658" w:rsidR="00F8135E" w:rsidRPr="00F8135E" w:rsidRDefault="00F8135E" w:rsidP="00CF2EC8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¬</m:t>
          </m:r>
          <m:r>
            <w:rPr>
              <w:rFonts w:ascii="Cambria Math" w:hAnsi="Cambria Math" w:cs="Times New Roman"/>
            </w:rPr>
            <m:t>G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G</m:t>
          </m:r>
        </m:oMath>
      </m:oMathPara>
    </w:p>
    <w:p w14:paraId="0BC889E7" w14:textId="4F3FB74B" w:rsidR="00F8135E" w:rsidRPr="00F8135E" w:rsidRDefault="00F8135E" w:rsidP="00CF2EC8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¬</m:t>
          </m:r>
          <m:r>
            <w:rPr>
              <w:rFonts w:ascii="Cambria Math" w:hAnsi="Cambria Math" w:cs="Times New Roman"/>
            </w:rPr>
            <m:t>T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T</m:t>
          </m:r>
        </m:oMath>
      </m:oMathPara>
    </w:p>
    <w:p w14:paraId="5A679D40" w14:textId="2DC1AD94" w:rsidR="00F8135E" w:rsidRPr="002D2734" w:rsidRDefault="00F8135E" w:rsidP="00CF2EC8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¬</m:t>
          </m:r>
          <m:r>
            <w:rPr>
              <w:rFonts w:ascii="Cambria Math" w:hAnsi="Cambria Math" w:cs="Times New Roman"/>
            </w:rPr>
            <m:t>C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C</m:t>
          </m:r>
        </m:oMath>
      </m:oMathPara>
    </w:p>
    <w:p w14:paraId="7A2CC04F" w14:textId="6A4764FC" w:rsidR="002D2734" w:rsidRPr="008D6799" w:rsidRDefault="002D2734" w:rsidP="00CF2EC8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FF9FFFF" wp14:editId="53F2DE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20900" cy="1825489"/>
            <wp:effectExtent l="0" t="0" r="0" b="3810"/>
            <wp:wrapTight wrapText="bothSides">
              <wp:wrapPolygon edited="0">
                <wp:start x="0" y="0"/>
                <wp:lineTo x="0" y="21420"/>
                <wp:lineTo x="21341" y="21420"/>
                <wp:lineTo x="2134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825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CD2A7" w14:textId="27599246" w:rsidR="008D6799" w:rsidRDefault="008D6799" w:rsidP="00CF2EC8">
      <w:pPr>
        <w:spacing w:line="240" w:lineRule="auto"/>
        <w:rPr>
          <w:rFonts w:ascii="Times New Roman" w:eastAsiaTheme="minorEastAsia" w:hAnsi="Times New Roman" w:cs="Times New Roman"/>
        </w:rPr>
      </w:pPr>
    </w:p>
    <w:p w14:paraId="324D4552" w14:textId="5F5C2E50" w:rsidR="00AD551F" w:rsidRDefault="00AD551F" w:rsidP="00CF2EC8">
      <w:pPr>
        <w:spacing w:line="240" w:lineRule="auto"/>
        <w:rPr>
          <w:rFonts w:ascii="Times New Roman" w:eastAsiaTheme="minorEastAsia" w:hAnsi="Times New Roman" w:cs="Times New Roman"/>
        </w:rPr>
      </w:pPr>
    </w:p>
    <w:p w14:paraId="6E69AE64" w14:textId="675431C7" w:rsidR="00AD551F" w:rsidRDefault="00AD551F" w:rsidP="00CF2EC8">
      <w:pPr>
        <w:spacing w:line="240" w:lineRule="auto"/>
        <w:rPr>
          <w:rFonts w:ascii="Times New Roman" w:eastAsiaTheme="minorEastAsia" w:hAnsi="Times New Roman" w:cs="Times New Roman"/>
        </w:rPr>
      </w:pPr>
    </w:p>
    <w:p w14:paraId="24069E73" w14:textId="2CF95E9F" w:rsidR="00AD551F" w:rsidRDefault="00AD551F" w:rsidP="00CF2EC8">
      <w:pPr>
        <w:spacing w:line="240" w:lineRule="auto"/>
        <w:rPr>
          <w:rFonts w:ascii="Times New Roman" w:eastAsiaTheme="minorEastAsia" w:hAnsi="Times New Roman" w:cs="Times New Roman"/>
        </w:rPr>
      </w:pPr>
    </w:p>
    <w:p w14:paraId="75AFC01E" w14:textId="726A2E3D" w:rsidR="00AD551F" w:rsidRDefault="00AD551F" w:rsidP="00CF2EC8">
      <w:pPr>
        <w:spacing w:line="240" w:lineRule="auto"/>
        <w:rPr>
          <w:rFonts w:ascii="Times New Roman" w:eastAsiaTheme="minorEastAsia" w:hAnsi="Times New Roman" w:cs="Times New Roman"/>
        </w:rPr>
      </w:pPr>
    </w:p>
    <w:p w14:paraId="6E7CD75D" w14:textId="465EF8B4" w:rsidR="00AD551F" w:rsidRDefault="00AD551F" w:rsidP="00CF2EC8">
      <w:pPr>
        <w:spacing w:line="240" w:lineRule="auto"/>
        <w:rPr>
          <w:rFonts w:ascii="Times New Roman" w:eastAsiaTheme="minorEastAsia" w:hAnsi="Times New Roman" w:cs="Times New Roman"/>
        </w:rPr>
      </w:pPr>
    </w:p>
    <w:p w14:paraId="4477FD36" w14:textId="77777777" w:rsidR="00AD551F" w:rsidRDefault="00AD551F" w:rsidP="00CF2EC8">
      <w:pPr>
        <w:spacing w:line="240" w:lineRule="auto"/>
        <w:rPr>
          <w:rFonts w:ascii="Times New Roman" w:eastAsiaTheme="minorEastAsia" w:hAnsi="Times New Roman" w:cs="Times New Roman"/>
        </w:rPr>
      </w:pPr>
    </w:p>
    <w:p w14:paraId="623059F6" w14:textId="3D5877E2" w:rsidR="008D6799" w:rsidRDefault="008D6799" w:rsidP="008D6799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</w:rPr>
      </w:pPr>
      <w:r w:rsidRPr="008D6799">
        <w:rPr>
          <w:rFonts w:ascii="Times New Roman" w:eastAsiaTheme="minorEastAsia" w:hAnsi="Times New Roman" w:cs="Times New Roman"/>
        </w:rPr>
        <w:t xml:space="preserve">If A bonds with T, it is the case that A is a base and that T is a base, and it is either the case that A is a purine and T a pyrimidine, or vice versa. </w:t>
      </w:r>
      <w:proofErr w:type="gramStart"/>
      <w:r w:rsidRPr="008D6799">
        <w:rPr>
          <w:rFonts w:ascii="Times New Roman" w:eastAsiaTheme="minorEastAsia" w:hAnsi="Times New Roman" w:cs="Times New Roman"/>
        </w:rPr>
        <w:t>Similarly</w:t>
      </w:r>
      <w:proofErr w:type="gramEnd"/>
      <w:r w:rsidRPr="008D6799">
        <w:rPr>
          <w:rFonts w:ascii="Times New Roman" w:eastAsiaTheme="minorEastAsia" w:hAnsi="Times New Roman" w:cs="Times New Roman"/>
        </w:rPr>
        <w:t xml:space="preserve"> with other pairs of bases</w:t>
      </w:r>
      <w:r>
        <w:rPr>
          <w:rFonts w:ascii="Times New Roman" w:eastAsiaTheme="minorEastAsia" w:hAnsi="Times New Roman" w:cs="Times New Roman"/>
        </w:rPr>
        <w:t>.</w:t>
      </w:r>
    </w:p>
    <w:p w14:paraId="05FBDE7D" w14:textId="77777777" w:rsidR="008D6799" w:rsidRDefault="008D6799" w:rsidP="00E41D5B">
      <w:pPr>
        <w:pStyle w:val="ListParagraph"/>
        <w:spacing w:line="240" w:lineRule="auto"/>
        <w:rPr>
          <w:rFonts w:ascii="Times New Roman" w:eastAsiaTheme="minorEastAsia" w:hAnsi="Times New Roman" w:cs="Times New Roman"/>
        </w:rPr>
      </w:pPr>
    </w:p>
    <w:p w14:paraId="37370CC2" w14:textId="6E8ED77E" w:rsidR="008D6799" w:rsidRDefault="00E41D5B" w:rsidP="008D679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A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m:rPr>
              <m:sty m:val="p"/>
            </m:rPr>
            <w:rPr>
              <w:rFonts w:ascii="Cambria Math" w:hAnsi="Cambria Math" w:cs="Times New Roman"/>
            </w:rPr>
            <m:t>bondswith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T </m:t>
          </m:r>
          <m:r>
            <m:rPr>
              <m:sty m:val="b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bas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∧bas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∧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purin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∧pyrimidin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∨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purin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∧pyrimidin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d>
            </m:e>
          </m:d>
        </m:oMath>
      </m:oMathPara>
    </w:p>
    <w:p w14:paraId="7B040B67" w14:textId="3A2F2114" w:rsidR="008D6799" w:rsidRPr="00E41D5B" w:rsidRDefault="00F216C6" w:rsidP="008D679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 xml:space="preserve">G </m:t>
          </m:r>
          <m:r>
            <m:rPr>
              <m:sty m:val="b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 w:cs="Times New Roman"/>
            </w:rPr>
            <m:t xml:space="preserve"> bas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∧</m:t>
          </m:r>
          <m:r>
            <w:rPr>
              <w:rFonts w:ascii="Cambria Math" w:hAnsi="Cambria Math" w:cs="Times New Roman"/>
            </w:rPr>
            <m:t>bas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purin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∧</m:t>
                  </m:r>
                  <m:r>
                    <w:rPr>
                      <w:rFonts w:ascii="Cambria Math" w:hAnsi="Cambria Math" w:cs="Times New Roman"/>
                    </w:rPr>
                    <m:t>pyrimidin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∨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purin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∧</m:t>
                  </m:r>
                  <m:r>
                    <w:rPr>
                      <w:rFonts w:ascii="Cambria Math" w:hAnsi="Cambria Math" w:cs="Times New Roman"/>
                    </w:rPr>
                    <m:t>pyrimidin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d>
            </m:e>
          </m:d>
        </m:oMath>
      </m:oMathPara>
    </w:p>
    <w:p w14:paraId="361507C4" w14:textId="02DBBD92" w:rsidR="00E41D5B" w:rsidRPr="00E41D5B" w:rsidRDefault="00F216C6" w:rsidP="008D679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C</m:t>
          </m:r>
          <m:r>
            <m:rPr>
              <m:sty m:val="b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 w:cs="Times New Roman"/>
            </w:rPr>
            <m:t xml:space="preserve"> bas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∧</m:t>
          </m:r>
          <m:r>
            <w:rPr>
              <w:rFonts w:ascii="Cambria Math" w:hAnsi="Cambria Math" w:cs="Times New Roman"/>
            </w:rPr>
            <m:t>bas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purin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∧</m:t>
                  </m:r>
                  <m:r>
                    <w:rPr>
                      <w:rFonts w:ascii="Cambria Math" w:hAnsi="Cambria Math" w:cs="Times New Roman"/>
                    </w:rPr>
                    <m:t>pyrimidin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∨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purin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∧</m:t>
                  </m:r>
                  <m:r>
                    <w:rPr>
                      <w:rFonts w:ascii="Cambria Math" w:hAnsi="Cambria Math" w:cs="Times New Roman"/>
                    </w:rPr>
                    <m:t>pyrimidin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d>
            </m:e>
          </m:d>
        </m:oMath>
      </m:oMathPara>
    </w:p>
    <w:p w14:paraId="01D19582" w14:textId="3B345C53" w:rsidR="00E41D5B" w:rsidRPr="00E41D5B" w:rsidRDefault="0022766A" w:rsidP="008D679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T</m:t>
          </m:r>
          <m:r>
            <m:rPr>
              <m:sty m:val="b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 w:cs="Times New Roman"/>
            </w:rPr>
            <m:t xml:space="preserve"> bas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∧</m:t>
          </m:r>
          <m:r>
            <w:rPr>
              <w:rFonts w:ascii="Cambria Math" w:hAnsi="Cambria Math" w:cs="Times New Roman"/>
            </w:rPr>
            <m:t>bas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purin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∧</m:t>
                  </m:r>
                  <m:r>
                    <w:rPr>
                      <w:rFonts w:ascii="Cambria Math" w:hAnsi="Cambria Math" w:cs="Times New Roman"/>
                    </w:rPr>
                    <m:t>pyrimidin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∨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purin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∧</m:t>
                  </m:r>
                  <m:r>
                    <w:rPr>
                      <w:rFonts w:ascii="Cambria Math" w:hAnsi="Cambria Math" w:cs="Times New Roman"/>
                    </w:rPr>
                    <m:t>pyrimidin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14:paraId="00D4241C" w14:textId="02AC76C8" w:rsidR="00E41D5B" w:rsidRPr="00E41D5B" w:rsidRDefault="0022766A" w:rsidP="008D679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G</m:t>
          </m:r>
          <m:r>
            <m:rPr>
              <m:sty m:val="b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 w:cs="Times New Roman"/>
            </w:rPr>
            <m:t xml:space="preserve"> bas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∧</m:t>
          </m:r>
          <m:r>
            <w:rPr>
              <w:rFonts w:ascii="Cambria Math" w:hAnsi="Cambria Math" w:cs="Times New Roman"/>
            </w:rPr>
            <m:t>bas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purin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∧</m:t>
                  </m:r>
                  <m:r>
                    <w:rPr>
                      <w:rFonts w:ascii="Cambria Math" w:hAnsi="Cambria Math" w:cs="Times New Roman"/>
                    </w:rPr>
                    <m:t>pyrimidin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∨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purin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∧</m:t>
                  </m:r>
                  <m:r>
                    <w:rPr>
                      <w:rFonts w:ascii="Cambria Math" w:hAnsi="Cambria Math" w:cs="Times New Roman"/>
                    </w:rPr>
                    <m:t>pyrimidin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14:paraId="7865A565" w14:textId="7C5C5853" w:rsidR="00E41D5B" w:rsidRPr="00B076EF" w:rsidRDefault="0022766A" w:rsidP="008D6799">
      <w:pPr>
        <w:spacing w:line="240" w:lineRule="auto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T</m:t>
          </m:r>
          <m:r>
            <m:rPr>
              <m:sty m:val="b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 w:cs="Times New Roman"/>
            </w:rPr>
            <m:t xml:space="preserve"> bas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∧</m:t>
          </m:r>
          <m:r>
            <w:rPr>
              <w:rFonts w:ascii="Cambria Math" w:hAnsi="Cambria Math" w:cs="Times New Roman"/>
            </w:rPr>
            <m:t>bas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purin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∧</m:t>
                  </m:r>
                  <m:r>
                    <w:rPr>
                      <w:rFonts w:ascii="Cambria Math" w:hAnsi="Cambria Math" w:cs="Times New Roman"/>
                    </w:rPr>
                    <m:t>pyrimidin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∨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purin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∧</m:t>
                  </m:r>
                  <m:r>
                    <w:rPr>
                      <w:rFonts w:ascii="Cambria Math" w:hAnsi="Cambria Math" w:cs="Times New Roman"/>
                    </w:rPr>
                    <m:t>pyrimidin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</m:e>
          </m:d>
        </m:oMath>
      </m:oMathPara>
    </w:p>
    <w:p w14:paraId="7DB56128" w14:textId="325D4939" w:rsidR="00B076EF" w:rsidRDefault="00B076EF" w:rsidP="008D6799">
      <w:pPr>
        <w:spacing w:line="240" w:lineRule="auto"/>
        <w:rPr>
          <w:rFonts w:ascii="Times New Roman" w:eastAsiaTheme="minorEastAsia" w:hAnsi="Times New Roman" w:cs="Times New Roman"/>
          <w:iCs/>
        </w:rPr>
      </w:pPr>
    </w:p>
    <w:p w14:paraId="3FCED5C4" w14:textId="4B52B712" w:rsidR="00B076EF" w:rsidRDefault="001867C3" w:rsidP="008D6799">
      <w:pPr>
        <w:spacing w:line="240" w:lineRule="auto"/>
        <w:rPr>
          <w:rFonts w:ascii="Times New Roman" w:eastAsiaTheme="minorEastAsia" w:hAnsi="Times New Roman" w:cs="Times New Roman"/>
          <w:iCs/>
        </w:rPr>
      </w:pPr>
      <w:r>
        <w:rPr>
          <w:noProof/>
        </w:rPr>
        <w:drawing>
          <wp:inline distT="0" distB="0" distL="0" distR="0" wp14:anchorId="3F45FCBD" wp14:editId="7CE3C56F">
            <wp:extent cx="9777730" cy="703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14A8" w14:textId="635E75E1" w:rsidR="00B076EF" w:rsidRDefault="00B076EF" w:rsidP="008D6799">
      <w:pPr>
        <w:spacing w:line="240" w:lineRule="auto"/>
        <w:rPr>
          <w:rFonts w:ascii="Times New Roman" w:eastAsiaTheme="minorEastAsia" w:hAnsi="Times New Roman" w:cs="Times New Roman"/>
          <w:iCs/>
        </w:rPr>
      </w:pPr>
    </w:p>
    <w:p w14:paraId="39DD1487" w14:textId="77777777" w:rsidR="00B076EF" w:rsidRPr="0099445E" w:rsidRDefault="00B076EF" w:rsidP="008D6799">
      <w:pPr>
        <w:spacing w:line="240" w:lineRule="auto"/>
        <w:rPr>
          <w:rFonts w:ascii="Times New Roman" w:eastAsiaTheme="minorEastAsia" w:hAnsi="Times New Roman" w:cs="Times New Roman"/>
          <w:iCs/>
        </w:rPr>
      </w:pPr>
    </w:p>
    <w:p w14:paraId="2D74EAF3" w14:textId="774F7921" w:rsidR="0099445E" w:rsidRDefault="0099445E" w:rsidP="008D6799">
      <w:pPr>
        <w:spacing w:line="240" w:lineRule="auto"/>
        <w:rPr>
          <w:rFonts w:ascii="Times New Roman" w:eastAsiaTheme="minorEastAsia" w:hAnsi="Times New Roman" w:cs="Times New Roman"/>
        </w:rPr>
      </w:pPr>
    </w:p>
    <w:p w14:paraId="6EB8FD97" w14:textId="4A39E911" w:rsidR="0099445E" w:rsidRDefault="00523AA7" w:rsidP="008D6799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4624B1D8" w14:textId="6F89EC02" w:rsidR="0099445E" w:rsidRDefault="0099445E" w:rsidP="008D6799">
      <w:pPr>
        <w:spacing w:line="240" w:lineRule="auto"/>
        <w:rPr>
          <w:rFonts w:ascii="Times New Roman" w:eastAsiaTheme="minorEastAsia" w:hAnsi="Times New Roman" w:cs="Times New Roman"/>
        </w:rPr>
      </w:pPr>
    </w:p>
    <w:p w14:paraId="6B406320" w14:textId="7A13CA9B" w:rsidR="0099445E" w:rsidRDefault="00B64714" w:rsidP="008D6799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6450904C" wp14:editId="527BFFBB">
            <wp:extent cx="9777730" cy="3406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447D" w14:textId="77EF1FC1" w:rsidR="00CF2EC8" w:rsidRPr="00CF2EC8" w:rsidRDefault="00CF2EC8" w:rsidP="00CF2EC8">
      <w:pPr>
        <w:spacing w:line="240" w:lineRule="auto"/>
        <w:rPr>
          <w:rFonts w:ascii="Times New Roman" w:eastAsiaTheme="minorEastAsia" w:hAnsi="Times New Roman" w:cs="Times New Roman"/>
        </w:rPr>
      </w:pPr>
    </w:p>
    <w:p w14:paraId="2F096EF9" w14:textId="76EC0D5B" w:rsidR="00F65777" w:rsidRDefault="00F65777" w:rsidP="005715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F65777">
        <w:rPr>
          <w:rFonts w:ascii="Times New Roman" w:eastAsiaTheme="minorEastAsia" w:hAnsi="Times New Roman" w:cs="Times New Roman"/>
        </w:rPr>
        <w:t>If A bonds with T, then T bonds with A, and similarly for all other pairs</w:t>
      </w:r>
      <w:r>
        <w:rPr>
          <w:rFonts w:ascii="Times New Roman" w:eastAsiaTheme="minorEastAsia" w:hAnsi="Times New Roman" w:cs="Times New Roman"/>
        </w:rPr>
        <w:t>.</w:t>
      </w:r>
    </w:p>
    <w:p w14:paraId="58C9463B" w14:textId="77777777" w:rsidR="00F65777" w:rsidRDefault="00F65777" w:rsidP="00F65777">
      <w:pPr>
        <w:pStyle w:val="ListParagraph"/>
        <w:spacing w:after="0" w:line="240" w:lineRule="auto"/>
        <w:rPr>
          <w:rFonts w:ascii="Times New Roman" w:eastAsiaTheme="minorEastAsia" w:hAnsi="Times New Roman" w:cs="Times New Roman"/>
        </w:rPr>
      </w:pPr>
    </w:p>
    <w:p w14:paraId="49686E8B" w14:textId="337F98BD" w:rsidR="00F65777" w:rsidRPr="00A01882" w:rsidRDefault="00F65777" w:rsidP="00F65777">
      <w:pPr>
        <w:spacing w:after="0" w:line="240" w:lineRule="auto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⟺</m:t>
          </m:r>
          <m:r>
            <w:rPr>
              <w:rFonts w:ascii="Cambria Math" w:hAnsi="Cambria Math" w:cs="Times New Roman"/>
            </w:rPr>
            <m:t>T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A</m:t>
          </m:r>
        </m:oMath>
      </m:oMathPara>
    </w:p>
    <w:p w14:paraId="411360AE" w14:textId="79BD90DD" w:rsidR="00A01882" w:rsidRDefault="00A01882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786B78D3" w14:textId="1B33927A" w:rsidR="00A01882" w:rsidRPr="00A01882" w:rsidRDefault="00A01882" w:rsidP="00F65777">
      <w:pPr>
        <w:spacing w:after="0" w:line="240" w:lineRule="auto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⟺</m:t>
          </m:r>
          <m:r>
            <w:rPr>
              <w:rFonts w:ascii="Cambria Math" w:hAnsi="Cambria Math" w:cs="Times New Roman"/>
            </w:rPr>
            <m:t>C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A</m:t>
          </m:r>
        </m:oMath>
      </m:oMathPara>
    </w:p>
    <w:p w14:paraId="74CDEC71" w14:textId="1AF49EF8" w:rsidR="00A01882" w:rsidRDefault="00A01882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35834392" w14:textId="789BFA9D" w:rsidR="00A01882" w:rsidRPr="00A01882" w:rsidRDefault="00A01882" w:rsidP="00F65777">
      <w:pPr>
        <w:spacing w:after="0" w:line="240" w:lineRule="auto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⟺</m:t>
          </m:r>
          <m:r>
            <w:rPr>
              <w:rFonts w:ascii="Cambria Math" w:hAnsi="Cambria Math" w:cs="Times New Roman"/>
            </w:rPr>
            <m:t>G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A</m:t>
          </m:r>
        </m:oMath>
      </m:oMathPara>
    </w:p>
    <w:p w14:paraId="5CBEBA34" w14:textId="1BFA4485" w:rsidR="00A01882" w:rsidRDefault="00A01882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6B235DCF" w14:textId="72EA2591" w:rsidR="00A01882" w:rsidRPr="00CF56CB" w:rsidRDefault="00CF56CB" w:rsidP="00F65777">
      <w:pPr>
        <w:spacing w:after="0" w:line="240" w:lineRule="auto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⟺</m:t>
          </m:r>
          <m:r>
            <w:rPr>
              <w:rFonts w:ascii="Cambria Math" w:hAnsi="Cambria Math" w:cs="Times New Roman"/>
            </w:rPr>
            <m:t>G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C</m:t>
          </m:r>
        </m:oMath>
      </m:oMathPara>
    </w:p>
    <w:p w14:paraId="0938EB98" w14:textId="77777777" w:rsidR="00CF56CB" w:rsidRPr="00CF56CB" w:rsidRDefault="00CF56CB" w:rsidP="00F65777">
      <w:pPr>
        <w:spacing w:after="0" w:line="240" w:lineRule="auto"/>
        <w:rPr>
          <w:rFonts w:ascii="Times New Roman" w:eastAsiaTheme="minorEastAsia" w:hAnsi="Times New Roman" w:cs="Times New Roman"/>
          <w:iCs/>
        </w:rPr>
      </w:pPr>
    </w:p>
    <w:p w14:paraId="52DA1C18" w14:textId="3B692A1A" w:rsidR="00CF56CB" w:rsidRPr="00CF56CB" w:rsidRDefault="00CF56CB" w:rsidP="00F65777">
      <w:pPr>
        <w:spacing w:after="0" w:line="240" w:lineRule="auto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⟺</m:t>
          </m:r>
          <m:r>
            <w:rPr>
              <w:rFonts w:ascii="Cambria Math" w:hAnsi="Cambria Math" w:cs="Times New Roman"/>
            </w:rPr>
            <m:t>T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C</m:t>
          </m:r>
        </m:oMath>
      </m:oMathPara>
    </w:p>
    <w:p w14:paraId="54112AEE" w14:textId="77777777" w:rsidR="00CF56CB" w:rsidRPr="00CF56CB" w:rsidRDefault="00CF56CB" w:rsidP="00F65777">
      <w:pPr>
        <w:spacing w:after="0" w:line="240" w:lineRule="auto"/>
        <w:rPr>
          <w:rFonts w:ascii="Times New Roman" w:eastAsiaTheme="minorEastAsia" w:hAnsi="Times New Roman" w:cs="Times New Roman"/>
          <w:iCs/>
        </w:rPr>
      </w:pPr>
    </w:p>
    <w:p w14:paraId="5513027E" w14:textId="33E1038F" w:rsidR="00CF56CB" w:rsidRPr="00CF56CB" w:rsidRDefault="00CF56CB" w:rsidP="00F65777">
      <w:pPr>
        <w:spacing w:after="0" w:line="240" w:lineRule="auto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  <m:sty m:val="p"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⟺</m:t>
          </m:r>
          <m:r>
            <w:rPr>
              <w:rFonts w:ascii="Cambria Math" w:hAnsi="Cambria Math" w:cs="Times New Roman"/>
            </w:rPr>
            <m:t>T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bondswith</m:t>
          </m:r>
          <m:r>
            <m:rPr>
              <m:lit/>
            </m:rPr>
            <w:rPr>
              <w:rFonts w:ascii="Cambria Math" w:hAnsi="Cambria Math" w:cs="Times New Roman"/>
            </w:rPr>
            <m:t>_</m:t>
          </m:r>
          <m:r>
            <w:rPr>
              <w:rFonts w:ascii="Cambria Math" w:hAnsi="Cambria Math" w:cs="Times New Roman"/>
            </w:rPr>
            <m:t>G</m:t>
          </m:r>
        </m:oMath>
      </m:oMathPara>
    </w:p>
    <w:p w14:paraId="26E50A1B" w14:textId="77777777" w:rsidR="00CF56CB" w:rsidRPr="00CF56CB" w:rsidRDefault="00CF56CB" w:rsidP="00F65777">
      <w:pPr>
        <w:spacing w:after="0" w:line="240" w:lineRule="auto"/>
        <w:rPr>
          <w:rFonts w:ascii="Times New Roman" w:eastAsiaTheme="minorEastAsia" w:hAnsi="Times New Roman" w:cs="Times New Roman"/>
          <w:iCs/>
        </w:rPr>
      </w:pPr>
    </w:p>
    <w:p w14:paraId="044946FC" w14:textId="77777777" w:rsidR="00566B07" w:rsidRDefault="00566B07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2C67F027" w14:textId="77777777" w:rsidR="00566B07" w:rsidRDefault="00566B07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1933A6AC" w14:textId="300E1098" w:rsidR="00566B07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69F60F3" wp14:editId="78D19B1C">
            <wp:simplePos x="0" y="0"/>
            <wp:positionH relativeFrom="column">
              <wp:posOffset>2635250</wp:posOffset>
            </wp:positionH>
            <wp:positionV relativeFrom="paragraph">
              <wp:posOffset>288</wp:posOffset>
            </wp:positionV>
            <wp:extent cx="4116493" cy="2806700"/>
            <wp:effectExtent l="0" t="0" r="0" b="0"/>
            <wp:wrapTight wrapText="bothSides">
              <wp:wrapPolygon edited="0">
                <wp:start x="0" y="0"/>
                <wp:lineTo x="0" y="21405"/>
                <wp:lineTo x="21493" y="21405"/>
                <wp:lineTo x="2149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493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060B0" w14:textId="77777777" w:rsidR="00566B07" w:rsidRDefault="00566B07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652F2248" w14:textId="1C387158" w:rsidR="00A93361" w:rsidRDefault="00A93361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3C60ED4C" w14:textId="3B5BD563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4D160424" w14:textId="60A9B65D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69C5ED17" w14:textId="69258D5B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60ACBB84" w14:textId="5DA2A087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42F53242" w14:textId="5395F84D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3B637226" w14:textId="711EDCEA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480DF74A" w14:textId="5AD4BC81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2E508CE9" w14:textId="633A9DA2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5ABE4BA2" w14:textId="51686263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2C935652" w14:textId="2B633FE9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1997A95C" w14:textId="6A48EE7C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0AF1F081" w14:textId="7EA43616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7CBBF727" w14:textId="52059B76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3C29E74B" w14:textId="2E9AF187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09309440" w14:textId="27B40450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40163938" w14:textId="2F9DF01D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5911490C" w14:textId="072C3A43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46C3DB34" w14:textId="62BD42F0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11BDE45B" w14:textId="3CEE3181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18EDEF6B" w14:textId="77777777" w:rsidR="009933B4" w:rsidRDefault="009933B4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66765773" w14:textId="4B21DB7B" w:rsidR="000C028D" w:rsidRPr="009933B4" w:rsidRDefault="000C028D">
      <w:pPr>
        <w:spacing w:after="0" w:line="240" w:lineRule="auto"/>
        <w:rPr>
          <w:rFonts w:ascii="Times New Roman" w:eastAsiaTheme="minorEastAsia" w:hAnsi="Times New Roman" w:cs="Times New Roman"/>
          <w:b/>
          <w:bCs/>
        </w:rPr>
      </w:pPr>
      <w:r w:rsidRPr="009933B4">
        <w:rPr>
          <w:rFonts w:ascii="Times New Roman" w:eastAsiaTheme="minorEastAsia" w:hAnsi="Times New Roman" w:cs="Times New Roman"/>
          <w:b/>
          <w:bCs/>
        </w:rPr>
        <w:t xml:space="preserve">Question 2 follows on the next page. </w:t>
      </w:r>
    </w:p>
    <w:p w14:paraId="6CEDE349" w14:textId="77777777" w:rsidR="000C028D" w:rsidRDefault="000C028D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4D3D7E44" w14:textId="5CC9D8DE" w:rsidR="00A93361" w:rsidRDefault="000C028D">
      <w:pPr>
        <w:spacing w:after="0" w:line="240" w:lineRule="auto"/>
        <w:rPr>
          <w:rFonts w:ascii="Times New Roman" w:eastAsiaTheme="minorEastAsia" w:hAnsi="Times New Roman" w:cs="Times New Roman"/>
          <w:b/>
          <w:bCs/>
        </w:rPr>
      </w:pPr>
      <w:r w:rsidRPr="000C028D">
        <w:rPr>
          <w:rFonts w:ascii="Times New Roman" w:eastAsiaTheme="minorEastAsia" w:hAnsi="Times New Roman" w:cs="Times New Roman"/>
          <w:b/>
          <w:bCs/>
        </w:rPr>
        <w:lastRenderedPageBreak/>
        <w:t>Question 2</w:t>
      </w:r>
      <w:r>
        <w:rPr>
          <w:rFonts w:ascii="Times New Roman" w:eastAsiaTheme="minorEastAsia" w:hAnsi="Times New Roman" w:cs="Times New Roman"/>
          <w:b/>
          <w:bCs/>
        </w:rPr>
        <w:t>: Predicate Logic</w:t>
      </w:r>
    </w:p>
    <w:p w14:paraId="4691A147" w14:textId="77777777" w:rsidR="00866471" w:rsidRDefault="00866471">
      <w:pPr>
        <w:spacing w:after="0" w:line="240" w:lineRule="auto"/>
        <w:rPr>
          <w:rFonts w:ascii="Times New Roman" w:eastAsiaTheme="minorEastAsia" w:hAnsi="Times New Roman" w:cs="Times New Roman"/>
          <w:b/>
          <w:bCs/>
        </w:rPr>
      </w:pPr>
    </w:p>
    <w:p w14:paraId="114AF70D" w14:textId="03F46F24" w:rsidR="000C028D" w:rsidRDefault="000C028D">
      <w:pPr>
        <w:spacing w:after="0" w:line="240" w:lineRule="auto"/>
        <w:rPr>
          <w:rFonts w:ascii="Times New Roman" w:eastAsiaTheme="minorEastAsia" w:hAnsi="Times New Roman" w:cs="Times New Roman"/>
          <w:b/>
          <w:bCs/>
        </w:rPr>
      </w:pPr>
    </w:p>
    <w:p w14:paraId="53585B25" w14:textId="55BB5C84" w:rsidR="000C028D" w:rsidRPr="00866471" w:rsidRDefault="00D17FF8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∀</m:t>
          </m:r>
          <m:r>
            <w:rPr>
              <w:rFonts w:ascii="Cambria Math" w:eastAsiaTheme="minorEastAsia" w:hAnsi="Cambria Math" w:cs="Times New Roman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base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purine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∨</m:t>
                  </m:r>
                  <m:r>
                    <w:rPr>
                      <w:rFonts w:ascii="Cambria Math" w:eastAsiaTheme="minorEastAsia" w:hAnsi="Cambria Math" w:cs="Times New Roman"/>
                    </w:rPr>
                    <m:t>pyrimidine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∧¬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purine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∧</m:t>
                  </m:r>
                  <m:r>
                    <w:rPr>
                      <w:rFonts w:ascii="Cambria Math" w:eastAsiaTheme="minorEastAsia" w:hAnsi="Cambria Math" w:cs="Times New Roman"/>
                    </w:rPr>
                    <m:t>pyrimidine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</m:d>
            </m:e>
          </m:d>
        </m:oMath>
      </m:oMathPara>
    </w:p>
    <w:p w14:paraId="385047A1" w14:textId="77777777" w:rsidR="00A01882" w:rsidRPr="00A01882" w:rsidRDefault="00A01882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1CA7D6F5" w14:textId="4643D643" w:rsidR="00A01882" w:rsidRPr="00F65777" w:rsidRDefault="00A01882" w:rsidP="00F6577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0201B539" w14:textId="338102E0" w:rsidR="00B34ADF" w:rsidRPr="00866471" w:rsidRDefault="00097979" w:rsidP="00D17C0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∀a∃b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bondswith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¬ ∃z 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bondswith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a,c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∧¬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b=c</m:t>
                  </m:r>
                </m:e>
              </m:d>
            </m:e>
          </m:d>
        </m:oMath>
      </m:oMathPara>
    </w:p>
    <w:p w14:paraId="14875BF8" w14:textId="77777777" w:rsidR="002C1457" w:rsidRPr="002C1457" w:rsidRDefault="002C1457" w:rsidP="00D17C09">
      <w:pPr>
        <w:spacing w:line="240" w:lineRule="auto"/>
        <w:rPr>
          <w:rFonts w:ascii="Times New Roman" w:eastAsiaTheme="minorEastAsia" w:hAnsi="Times New Roman" w:cs="Times New Roman"/>
        </w:rPr>
      </w:pPr>
    </w:p>
    <w:p w14:paraId="524BDD55" w14:textId="76224DED" w:rsidR="002C1457" w:rsidRPr="00866471" w:rsidRDefault="002C1457" w:rsidP="00D17C0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∀</m:t>
          </m:r>
          <m:r>
            <w:rPr>
              <w:rFonts w:ascii="Cambria Math" w:hAnsi="Cambria Math" w:cs="Times New Roman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¬ </m:t>
          </m:r>
          <m:r>
            <w:rPr>
              <w:rFonts w:ascii="Cambria Math" w:hAnsi="Cambria Math" w:cs="Times New Roman"/>
            </w:rPr>
            <m:t>bondswith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a,a</m:t>
              </m:r>
            </m:e>
          </m:d>
        </m:oMath>
      </m:oMathPara>
    </w:p>
    <w:p w14:paraId="26790862" w14:textId="0C436707" w:rsidR="00A10170" w:rsidRDefault="00A10170" w:rsidP="00D17C09">
      <w:pPr>
        <w:spacing w:line="240" w:lineRule="auto"/>
        <w:rPr>
          <w:rFonts w:ascii="Times New Roman" w:eastAsiaTheme="minorEastAsia" w:hAnsi="Times New Roman" w:cs="Times New Roman"/>
        </w:rPr>
      </w:pPr>
    </w:p>
    <w:p w14:paraId="10D43FB4" w14:textId="30BE7421" w:rsidR="00A10170" w:rsidRPr="00866471" w:rsidRDefault="003109D5" w:rsidP="00D17C0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∀a∃b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bondswith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base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∧base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∧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purine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∧pyrimidine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∨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purine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∧pyrimidine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d>
                </m:e>
              </m:d>
            </m:e>
          </m:d>
        </m:oMath>
      </m:oMathPara>
    </w:p>
    <w:p w14:paraId="6CA0A225" w14:textId="69794C77" w:rsidR="008802AC" w:rsidRDefault="008802AC" w:rsidP="00D17C09">
      <w:pPr>
        <w:spacing w:line="240" w:lineRule="auto"/>
        <w:rPr>
          <w:rFonts w:ascii="Times New Roman" w:eastAsiaTheme="minorEastAsia" w:hAnsi="Times New Roman" w:cs="Times New Roman"/>
        </w:rPr>
      </w:pPr>
    </w:p>
    <w:p w14:paraId="6D776824" w14:textId="2B6D6510" w:rsidR="008802AC" w:rsidRPr="00866471" w:rsidRDefault="00866471" w:rsidP="00D17C0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∀</m:t>
          </m:r>
          <m:r>
            <w:rPr>
              <w:rFonts w:ascii="Cambria Math" w:hAnsi="Cambria Math" w:cs="Times New Roman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∃</m:t>
          </m:r>
          <m:r>
            <w:rPr>
              <w:rFonts w:ascii="Cambria Math" w:hAnsi="Cambria Math" w:cs="Times New Roman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bondswith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⟺</m:t>
          </m:r>
          <m:r>
            <w:rPr>
              <w:rFonts w:ascii="Cambria Math" w:hAnsi="Cambria Math" w:cs="Times New Roman"/>
            </w:rPr>
            <m:t>bondswith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b,a</m:t>
              </m:r>
            </m:e>
          </m:d>
        </m:oMath>
      </m:oMathPara>
    </w:p>
    <w:sectPr w:rsidR="008802AC" w:rsidRPr="00866471" w:rsidSect="00A93361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for KPMG Light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0652"/>
    <w:multiLevelType w:val="hybridMultilevel"/>
    <w:tmpl w:val="A940AEA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47EC5"/>
    <w:multiLevelType w:val="hybridMultilevel"/>
    <w:tmpl w:val="91FCE08A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5D3B"/>
    <w:multiLevelType w:val="hybridMultilevel"/>
    <w:tmpl w:val="13B43FC0"/>
    <w:lvl w:ilvl="0" w:tplc="4986FC50">
      <w:numFmt w:val="bullet"/>
      <w:lvlText w:val="-"/>
      <w:lvlJc w:val="left"/>
      <w:pPr>
        <w:ind w:left="720" w:hanging="360"/>
      </w:pPr>
      <w:rPr>
        <w:rFonts w:ascii="Univers for KPMG Light" w:eastAsiaTheme="minorHAnsi" w:hAnsi="Univers for KPMG Light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F739E"/>
    <w:multiLevelType w:val="hybridMultilevel"/>
    <w:tmpl w:val="1CC4DFC0"/>
    <w:lvl w:ilvl="0" w:tplc="170EB250">
      <w:numFmt w:val="bullet"/>
      <w:lvlText w:val="-"/>
      <w:lvlJc w:val="left"/>
      <w:pPr>
        <w:ind w:left="720" w:hanging="360"/>
      </w:pPr>
      <w:rPr>
        <w:rFonts w:ascii="Univers for KPMG Light" w:eastAsiaTheme="minorHAnsi" w:hAnsi="Univers for KPMG Light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72"/>
    <w:rsid w:val="0003719F"/>
    <w:rsid w:val="00037714"/>
    <w:rsid w:val="00097979"/>
    <w:rsid w:val="000A26E8"/>
    <w:rsid w:val="000C028D"/>
    <w:rsid w:val="000D6C43"/>
    <w:rsid w:val="001111BD"/>
    <w:rsid w:val="00120E81"/>
    <w:rsid w:val="00171B7A"/>
    <w:rsid w:val="001867C3"/>
    <w:rsid w:val="00197D1D"/>
    <w:rsid w:val="001A3488"/>
    <w:rsid w:val="001B6B3A"/>
    <w:rsid w:val="001B6F23"/>
    <w:rsid w:val="001E16B7"/>
    <w:rsid w:val="001E2094"/>
    <w:rsid w:val="001F170D"/>
    <w:rsid w:val="001F69BF"/>
    <w:rsid w:val="0022766A"/>
    <w:rsid w:val="00246315"/>
    <w:rsid w:val="002A187A"/>
    <w:rsid w:val="002A583C"/>
    <w:rsid w:val="002B076D"/>
    <w:rsid w:val="002B18CE"/>
    <w:rsid w:val="002C1457"/>
    <w:rsid w:val="002C16D0"/>
    <w:rsid w:val="002D2734"/>
    <w:rsid w:val="002F7C7F"/>
    <w:rsid w:val="003109D5"/>
    <w:rsid w:val="0032653F"/>
    <w:rsid w:val="00354464"/>
    <w:rsid w:val="00357361"/>
    <w:rsid w:val="003635D4"/>
    <w:rsid w:val="0036745F"/>
    <w:rsid w:val="00376C29"/>
    <w:rsid w:val="0038372A"/>
    <w:rsid w:val="00405E84"/>
    <w:rsid w:val="00415CE7"/>
    <w:rsid w:val="004235BD"/>
    <w:rsid w:val="004328DF"/>
    <w:rsid w:val="004364CE"/>
    <w:rsid w:val="0044777A"/>
    <w:rsid w:val="00463236"/>
    <w:rsid w:val="00465B8F"/>
    <w:rsid w:val="00467F9E"/>
    <w:rsid w:val="00472B4F"/>
    <w:rsid w:val="00480DA5"/>
    <w:rsid w:val="00497D69"/>
    <w:rsid w:val="004A5830"/>
    <w:rsid w:val="004C0E7D"/>
    <w:rsid w:val="004C3781"/>
    <w:rsid w:val="00504650"/>
    <w:rsid w:val="00515C2A"/>
    <w:rsid w:val="00523AA7"/>
    <w:rsid w:val="00566B07"/>
    <w:rsid w:val="00567D5E"/>
    <w:rsid w:val="00571573"/>
    <w:rsid w:val="00571CA9"/>
    <w:rsid w:val="0058067C"/>
    <w:rsid w:val="005B0A78"/>
    <w:rsid w:val="005B20C9"/>
    <w:rsid w:val="005B48A1"/>
    <w:rsid w:val="005D27C7"/>
    <w:rsid w:val="005D45B8"/>
    <w:rsid w:val="005D7E72"/>
    <w:rsid w:val="005E43B9"/>
    <w:rsid w:val="005E4E18"/>
    <w:rsid w:val="005E6B7C"/>
    <w:rsid w:val="005F44C8"/>
    <w:rsid w:val="00601E27"/>
    <w:rsid w:val="006051DA"/>
    <w:rsid w:val="006102C9"/>
    <w:rsid w:val="00616A1E"/>
    <w:rsid w:val="006429A1"/>
    <w:rsid w:val="006439B2"/>
    <w:rsid w:val="0064748E"/>
    <w:rsid w:val="00666106"/>
    <w:rsid w:val="00680F5F"/>
    <w:rsid w:val="00683EC6"/>
    <w:rsid w:val="00694731"/>
    <w:rsid w:val="006B3C9A"/>
    <w:rsid w:val="006E71E3"/>
    <w:rsid w:val="006F38FD"/>
    <w:rsid w:val="007060A9"/>
    <w:rsid w:val="00713BDF"/>
    <w:rsid w:val="007165D9"/>
    <w:rsid w:val="007453BE"/>
    <w:rsid w:val="00757F2D"/>
    <w:rsid w:val="0078569B"/>
    <w:rsid w:val="007A0730"/>
    <w:rsid w:val="007B3E47"/>
    <w:rsid w:val="007E1B0B"/>
    <w:rsid w:val="007F151F"/>
    <w:rsid w:val="00800C5D"/>
    <w:rsid w:val="0083196A"/>
    <w:rsid w:val="008323CF"/>
    <w:rsid w:val="008472CD"/>
    <w:rsid w:val="00860E72"/>
    <w:rsid w:val="00866471"/>
    <w:rsid w:val="008802AC"/>
    <w:rsid w:val="00886571"/>
    <w:rsid w:val="00893C7F"/>
    <w:rsid w:val="0089491F"/>
    <w:rsid w:val="008955F6"/>
    <w:rsid w:val="008A08B8"/>
    <w:rsid w:val="008C6901"/>
    <w:rsid w:val="008C6EBD"/>
    <w:rsid w:val="008D6799"/>
    <w:rsid w:val="00902C2B"/>
    <w:rsid w:val="00906FC6"/>
    <w:rsid w:val="00917291"/>
    <w:rsid w:val="00960968"/>
    <w:rsid w:val="00982A47"/>
    <w:rsid w:val="00983900"/>
    <w:rsid w:val="009933B4"/>
    <w:rsid w:val="0099445E"/>
    <w:rsid w:val="009A70B2"/>
    <w:rsid w:val="009B47EC"/>
    <w:rsid w:val="009C7523"/>
    <w:rsid w:val="009E6A75"/>
    <w:rsid w:val="009F0445"/>
    <w:rsid w:val="00A01882"/>
    <w:rsid w:val="00A025D6"/>
    <w:rsid w:val="00A059B8"/>
    <w:rsid w:val="00A10170"/>
    <w:rsid w:val="00A12E9D"/>
    <w:rsid w:val="00A26A44"/>
    <w:rsid w:val="00A3514E"/>
    <w:rsid w:val="00A37B7A"/>
    <w:rsid w:val="00A47A09"/>
    <w:rsid w:val="00A50E40"/>
    <w:rsid w:val="00A649D0"/>
    <w:rsid w:val="00A7661B"/>
    <w:rsid w:val="00A76F6A"/>
    <w:rsid w:val="00A83449"/>
    <w:rsid w:val="00A93361"/>
    <w:rsid w:val="00AD2B63"/>
    <w:rsid w:val="00AD551F"/>
    <w:rsid w:val="00AD6AA7"/>
    <w:rsid w:val="00AE4F6D"/>
    <w:rsid w:val="00B00E76"/>
    <w:rsid w:val="00B076EF"/>
    <w:rsid w:val="00B17D1B"/>
    <w:rsid w:val="00B25887"/>
    <w:rsid w:val="00B34ADF"/>
    <w:rsid w:val="00B355E3"/>
    <w:rsid w:val="00B629A9"/>
    <w:rsid w:val="00B64714"/>
    <w:rsid w:val="00B65EA7"/>
    <w:rsid w:val="00B67AF1"/>
    <w:rsid w:val="00B71779"/>
    <w:rsid w:val="00B74A6B"/>
    <w:rsid w:val="00B827AC"/>
    <w:rsid w:val="00B9759E"/>
    <w:rsid w:val="00BE1D35"/>
    <w:rsid w:val="00BF25E5"/>
    <w:rsid w:val="00C23CA2"/>
    <w:rsid w:val="00C244FF"/>
    <w:rsid w:val="00C36F64"/>
    <w:rsid w:val="00C4684B"/>
    <w:rsid w:val="00C507EC"/>
    <w:rsid w:val="00C51A75"/>
    <w:rsid w:val="00C72FD7"/>
    <w:rsid w:val="00C91C21"/>
    <w:rsid w:val="00C92393"/>
    <w:rsid w:val="00C967F7"/>
    <w:rsid w:val="00CA661D"/>
    <w:rsid w:val="00CB38D4"/>
    <w:rsid w:val="00CB6A48"/>
    <w:rsid w:val="00CC0894"/>
    <w:rsid w:val="00CE02E6"/>
    <w:rsid w:val="00CE7B25"/>
    <w:rsid w:val="00CF2EC8"/>
    <w:rsid w:val="00CF56CB"/>
    <w:rsid w:val="00D118E9"/>
    <w:rsid w:val="00D17C09"/>
    <w:rsid w:val="00D17FF8"/>
    <w:rsid w:val="00D23C0E"/>
    <w:rsid w:val="00D31439"/>
    <w:rsid w:val="00D33A15"/>
    <w:rsid w:val="00D34D19"/>
    <w:rsid w:val="00D363CA"/>
    <w:rsid w:val="00D37AC8"/>
    <w:rsid w:val="00D50DED"/>
    <w:rsid w:val="00D51AE4"/>
    <w:rsid w:val="00D521FF"/>
    <w:rsid w:val="00D62784"/>
    <w:rsid w:val="00D6752D"/>
    <w:rsid w:val="00D74159"/>
    <w:rsid w:val="00D76C88"/>
    <w:rsid w:val="00D77B5A"/>
    <w:rsid w:val="00DA3972"/>
    <w:rsid w:val="00DD0F05"/>
    <w:rsid w:val="00DD45A9"/>
    <w:rsid w:val="00DF5B51"/>
    <w:rsid w:val="00E01001"/>
    <w:rsid w:val="00E0201A"/>
    <w:rsid w:val="00E163D7"/>
    <w:rsid w:val="00E41D5B"/>
    <w:rsid w:val="00E51EA9"/>
    <w:rsid w:val="00E613BB"/>
    <w:rsid w:val="00E72AEC"/>
    <w:rsid w:val="00E7552C"/>
    <w:rsid w:val="00E77B5A"/>
    <w:rsid w:val="00E910CB"/>
    <w:rsid w:val="00E94498"/>
    <w:rsid w:val="00E956AE"/>
    <w:rsid w:val="00E96923"/>
    <w:rsid w:val="00EA6C11"/>
    <w:rsid w:val="00EB5386"/>
    <w:rsid w:val="00EE1405"/>
    <w:rsid w:val="00EF2AD0"/>
    <w:rsid w:val="00EF3B6C"/>
    <w:rsid w:val="00F02E63"/>
    <w:rsid w:val="00F0640E"/>
    <w:rsid w:val="00F216C6"/>
    <w:rsid w:val="00F26936"/>
    <w:rsid w:val="00F41169"/>
    <w:rsid w:val="00F60C77"/>
    <w:rsid w:val="00F65777"/>
    <w:rsid w:val="00F65C6E"/>
    <w:rsid w:val="00F7492C"/>
    <w:rsid w:val="00F8135E"/>
    <w:rsid w:val="00F82DEF"/>
    <w:rsid w:val="00FD070D"/>
    <w:rsid w:val="00FE64A4"/>
    <w:rsid w:val="00F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B036"/>
  <w15:docId w15:val="{B8689FE4-4188-497A-A3E8-A281C432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Univers for KPMG Light" w:hAnsi="Univers for KPMG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476BA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76BA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76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AB"/>
    <w:rPr>
      <w:rFonts w:asciiTheme="minorHAnsi" w:eastAsiaTheme="minorEastAsia" w:hAnsiTheme="minorHAnsi"/>
      <w:color w:val="5A5A5A" w:themeColor="text1" w:themeTint="A5"/>
      <w:spacing w:val="15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6C11"/>
    <w:pPr>
      <w:ind w:left="720"/>
      <w:contextualSpacing/>
    </w:pPr>
  </w:style>
  <w:style w:type="table" w:styleId="TableGrid">
    <w:name w:val="Table Grid"/>
    <w:basedOn w:val="TableNormal"/>
    <w:uiPriority w:val="39"/>
    <w:rsid w:val="004C3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6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Cheena, Hasnain</dc:creator>
  <dc:description/>
  <cp:lastModifiedBy>Hasnain</cp:lastModifiedBy>
  <cp:revision>380</cp:revision>
  <cp:lastPrinted>2020-05-14T09:41:00Z</cp:lastPrinted>
  <dcterms:created xsi:type="dcterms:W3CDTF">2020-03-08T22:56:00Z</dcterms:created>
  <dcterms:modified xsi:type="dcterms:W3CDTF">2020-08-21T08:55:00Z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KPMG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