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1616710"/>
            <wp:effectExtent b="0" l="0" r="0" t="0"/>
            <wp:docPr descr="A close up of a sign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A close up of a sign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 5350/6350/6356 Project 1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Lucia Bajo, Rachel Sowada, and Haden Stuart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10/8/2020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Arial" w:cs="Arial" w:eastAsia="Arial" w:hAnsi="Arial"/>
        </w:rPr>
      </w:pPr>
      <w:bookmarkStart w:colFirst="0" w:colLast="0" w:name="_heading=h.dt26rwb2c9d1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Executive Summary</w:t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This section should begin on a new page. The executive summary should include a table that answers all of the questions in project along with your findings. The line spacing default is double-spacing for academic reports. </w:t>
      </w:r>
    </w:p>
    <w:p w:rsidR="00000000" w:rsidDel="00000000" w:rsidP="00000000" w:rsidRDefault="00000000" w:rsidRPr="00000000" w14:paraId="0000000F">
      <w:pPr>
        <w:spacing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Arial" w:cs="Arial" w:eastAsia="Arial" w:hAnsi="Arial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Table of Contents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section should begin on a new page. The table of contents below is generated using the "References" menu. </w:t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dt26rwb2c9d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Executive Summary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_heading=h.dt26rwb2c9d1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959erxavqe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Figures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_heading=h.t959erxavqe6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Tables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Problem Description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Analysis Techniques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First Subheading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Second Subheading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uilusxmnbc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First Sub-subheading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_heading=h.3uilusxmnbcn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24iphv3q1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Second Sub-subheading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_heading=h.924iphv3q1n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Technical Findings (Tables and Screenshots)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Conclusions and Recommendations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Acknowledgements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References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 A: Place the title of appendix here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spacing w:line="259" w:lineRule="auto"/>
        <w:rPr>
          <w:rFonts w:ascii="Arial" w:cs="Arial" w:eastAsia="Arial" w:hAnsi="Arial"/>
        </w:rPr>
      </w:pPr>
      <w:bookmarkStart w:colFirst="0" w:colLast="0" w:name="_heading=h.d1iumjtruhp3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Arial" w:cs="Arial" w:eastAsia="Arial" w:hAnsi="Arial"/>
        </w:rPr>
      </w:pPr>
      <w:bookmarkStart w:colFirst="0" w:colLast="0" w:name="_heading=h.t959erxavqe6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List of Figures</w:t>
      </w:r>
    </w:p>
    <w:p w:rsidR="00000000" w:rsidDel="00000000" w:rsidP="00000000" w:rsidRDefault="00000000" w:rsidRPr="00000000" w14:paraId="0000002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section should begin on a new page. This should be one of the last pages to be completed. </w:t>
      </w:r>
    </w:p>
    <w:p w:rsidR="00000000" w:rsidDel="00000000" w:rsidP="00000000" w:rsidRDefault="00000000" w:rsidRPr="00000000" w14:paraId="00000025">
      <w:pPr>
        <w:spacing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Arial" w:cs="Arial" w:eastAsia="Arial" w:hAnsi="Arial"/>
        </w:rPr>
      </w:pPr>
      <w:bookmarkStart w:colFirst="0" w:colLast="0" w:name="_heading=h.1fob9te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List of Tables</w:t>
      </w:r>
    </w:p>
    <w:p w:rsidR="00000000" w:rsidDel="00000000" w:rsidP="00000000" w:rsidRDefault="00000000" w:rsidRPr="00000000" w14:paraId="0000002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section should begin on a new page. All tables must have a caption. </w:t>
      </w:r>
    </w:p>
    <w:p w:rsidR="00000000" w:rsidDel="00000000" w:rsidP="00000000" w:rsidRDefault="00000000" w:rsidRPr="00000000" w14:paraId="00000028">
      <w:pPr>
        <w:spacing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Arial" w:cs="Arial" w:eastAsia="Arial" w:hAnsi="Arial"/>
        </w:rPr>
      </w:pPr>
      <w:bookmarkStart w:colFirst="0" w:colLast="0" w:name="_heading=h.3znysh7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1</w:t>
        <w:tab/>
        <w:t xml:space="preserve">Problem Description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This section should begin on a new page. This should use "Heading 1" style font settings for the heading, then “Normal” style for the content.</w:t>
      </w:r>
    </w:p>
    <w:p w:rsidR="00000000" w:rsidDel="00000000" w:rsidP="00000000" w:rsidRDefault="00000000" w:rsidRPr="00000000" w14:paraId="0000002B">
      <w:pPr>
        <w:pStyle w:val="Heading1"/>
        <w:rPr>
          <w:rFonts w:ascii="Arial" w:cs="Arial" w:eastAsia="Arial" w:hAnsi="Arial"/>
        </w:rPr>
      </w:pPr>
      <w:bookmarkStart w:colFirst="0" w:colLast="0" w:name="_heading=h.2et92p0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2</w:t>
        <w:tab/>
        <w:t xml:space="preserve">Analysis Techniques </w:t>
      </w:r>
    </w:p>
    <w:p w:rsidR="00000000" w:rsidDel="00000000" w:rsidP="00000000" w:rsidRDefault="00000000" w:rsidRPr="00000000" w14:paraId="0000002C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section does not begin on a new page and should use "Heading 1" style font settings for the heading, then “Normal” style for the content.</w:t>
      </w:r>
    </w:p>
    <w:p w:rsidR="00000000" w:rsidDel="00000000" w:rsidP="00000000" w:rsidRDefault="00000000" w:rsidRPr="00000000" w14:paraId="0000002D">
      <w:pPr>
        <w:widowControl w:val="0"/>
        <w:spacing w:after="0" w:before="230.4095458984375" w:line="226.7169713973999" w:lineRule="auto"/>
        <w:ind w:left="972.1402740478516" w:right="360.599365234375" w:hanging="347.3704528808594"/>
        <w:rPr>
          <w:rFonts w:ascii="Arial" w:cs="Arial" w:eastAsia="Arial" w:hAnsi="Arial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rFonts w:ascii="Arial" w:cs="Arial" w:eastAsia="Arial" w:hAnsi="Arial"/>
        </w:rPr>
      </w:pPr>
      <w:bookmarkStart w:colFirst="0" w:colLast="0" w:name="_heading=h.tyjcwt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2.1</w:t>
        <w:tab/>
        <w:t xml:space="preserve">First Subheading </w:t>
      </w:r>
    </w:p>
    <w:p w:rsidR="00000000" w:rsidDel="00000000" w:rsidP="00000000" w:rsidRDefault="00000000" w:rsidRPr="00000000" w14:paraId="0000002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Subheadings are sections beneath headings. These sections should use "Heading 2" style font settings.</w:t>
      </w:r>
    </w:p>
    <w:p w:rsidR="00000000" w:rsidDel="00000000" w:rsidP="00000000" w:rsidRDefault="00000000" w:rsidRPr="00000000" w14:paraId="00000030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Subheadings and sub-subheadings are not mandatory. However, if there is one subheading, there must be at least a second subheading. Otherwise, there is no reason for the subdivisions under the primary headings.</w:t>
      </w:r>
    </w:p>
    <w:p w:rsidR="00000000" w:rsidDel="00000000" w:rsidP="00000000" w:rsidRDefault="00000000" w:rsidRPr="00000000" w14:paraId="00000031">
      <w:pPr>
        <w:pStyle w:val="Heading2"/>
        <w:rPr>
          <w:rFonts w:ascii="Arial" w:cs="Arial" w:eastAsia="Arial" w:hAnsi="Arial"/>
        </w:rPr>
      </w:pPr>
      <w:bookmarkStart w:colFirst="0" w:colLast="0" w:name="_heading=h.3dy6vkm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2.2</w:t>
        <w:tab/>
        <w:t xml:space="preserve">Second Subheading</w:t>
      </w:r>
    </w:p>
    <w:p w:rsidR="00000000" w:rsidDel="00000000" w:rsidP="00000000" w:rsidRDefault="00000000" w:rsidRPr="00000000" w14:paraId="00000032">
      <w:pPr>
        <w:spacing w:after="0" w:lineRule="auto"/>
        <w:ind w:firstLine="720"/>
        <w:rPr>
          <w:rFonts w:ascii="Arial" w:cs="Arial" w:eastAsia="Arial" w:hAnsi="Arial"/>
        </w:rPr>
      </w:pPr>
      <w:bookmarkStart w:colFirst="0" w:colLast="0" w:name="_heading=h.1t3h5sf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This paragraph is repeated. Subheadings are sections beneath headings. These sections should use "Heading 2" style font settings.</w:t>
      </w:r>
    </w:p>
    <w:p w:rsidR="00000000" w:rsidDel="00000000" w:rsidP="00000000" w:rsidRDefault="00000000" w:rsidRPr="00000000" w14:paraId="00000033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Subheadings and sub-subheadings are not mandatory. However, if there is one subheading, there must be at least a second subheading. Otherwise, there is no reason for the subdivisions under the primary headings.</w:t>
      </w:r>
    </w:p>
    <w:p w:rsidR="00000000" w:rsidDel="00000000" w:rsidP="00000000" w:rsidRDefault="00000000" w:rsidRPr="00000000" w14:paraId="00000034">
      <w:pPr>
        <w:pStyle w:val="Heading3"/>
        <w:rPr>
          <w:rFonts w:ascii="Arial" w:cs="Arial" w:eastAsia="Arial" w:hAnsi="Arial"/>
        </w:rPr>
      </w:pPr>
      <w:bookmarkStart w:colFirst="0" w:colLast="0" w:name="_heading=h.3uilusxmnbcn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2.2.1</w:t>
        <w:tab/>
        <w:t xml:space="preserve">First Sub-subheading</w:t>
      </w:r>
    </w:p>
    <w:p w:rsidR="00000000" w:rsidDel="00000000" w:rsidP="00000000" w:rsidRDefault="00000000" w:rsidRPr="00000000" w14:paraId="00000035">
      <w:pPr>
        <w:spacing w:after="0" w:lineRule="auto"/>
        <w:ind w:firstLine="720"/>
        <w:rPr>
          <w:rFonts w:ascii="Arial" w:cs="Arial" w:eastAsia="Arial" w:hAnsi="Arial"/>
        </w:rPr>
      </w:pPr>
      <w:bookmarkStart w:colFirst="0" w:colLast="0" w:name="_heading=h.4d34og8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ab/>
        <w:t xml:space="preserve">This paragraph is repeated. Subheadings are sections beneath headings. These sections should use "Heading 3" style font settings.</w:t>
      </w:r>
    </w:p>
    <w:p w:rsidR="00000000" w:rsidDel="00000000" w:rsidP="00000000" w:rsidRDefault="00000000" w:rsidRPr="00000000" w14:paraId="00000036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Subheadings and sub-subheadings are not mandatory. However, if there is one subheading, there must be at least a second subheading. Otherwise, there is no reason for the subdivisions under the primary headings.</w:t>
      </w:r>
    </w:p>
    <w:p w:rsidR="00000000" w:rsidDel="00000000" w:rsidP="00000000" w:rsidRDefault="00000000" w:rsidRPr="00000000" w14:paraId="00000037">
      <w:pPr>
        <w:pStyle w:val="Heading3"/>
        <w:rPr>
          <w:rFonts w:ascii="Arial" w:cs="Arial" w:eastAsia="Arial" w:hAnsi="Arial"/>
        </w:rPr>
      </w:pPr>
      <w:bookmarkStart w:colFirst="0" w:colLast="0" w:name="_heading=h.924iphv3q1n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2.2.2</w:t>
        <w:tab/>
        <w:t xml:space="preserve">Second Sub-subheading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Avoid any further divisions under the sub-subheading. Otherwise, the number of divisions becomes distracting and difficult to follow.</w:t>
      </w:r>
    </w:p>
    <w:p w:rsidR="00000000" w:rsidDel="00000000" w:rsidP="00000000" w:rsidRDefault="00000000" w:rsidRPr="00000000" w14:paraId="00000039">
      <w:pPr>
        <w:pStyle w:val="Heading1"/>
        <w:rPr>
          <w:rFonts w:ascii="Arial" w:cs="Arial" w:eastAsia="Arial" w:hAnsi="Arial"/>
        </w:rPr>
      </w:pPr>
      <w:bookmarkStart w:colFirst="0" w:colLast="0" w:name="_heading=h.2s8eyo1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3</w:t>
        <w:tab/>
        <w:t xml:space="preserve">Technical Findings (Tables and Screenshots)  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This section does not begin on a new page and should use "Heading 1" style font settings for the heading, then “Normal” style for the content.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9.920000076293945"/>
          <w:szCs w:val="19.920000076293945"/>
          <w:shd w:fill="f6b26b" w:val="clear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shd w:fill="f6b26b" w:val="clear"/>
          <w:rtl w:val="0"/>
        </w:rPr>
        <w:t xml:space="preserve">The first part of this project focuses on the technical analysis of the disk  image where you will answer the following questions. </w:t>
      </w:r>
    </w:p>
    <w:p w:rsidR="00000000" w:rsidDel="00000000" w:rsidP="00000000" w:rsidRDefault="00000000" w:rsidRPr="00000000" w14:paraId="0000003C">
      <w:pPr>
        <w:widowControl w:val="0"/>
        <w:spacing w:after="0" w:before="228.0096435546875" w:line="240" w:lineRule="auto"/>
        <w:ind w:left="620.1882171630859" w:firstLine="0"/>
        <w:rPr>
          <w:rFonts w:ascii="Courier New" w:cs="Courier New" w:eastAsia="Courier New" w:hAnsi="Courier New"/>
          <w:sz w:val="19.920000076293945"/>
          <w:szCs w:val="19.920000076293945"/>
          <w:shd w:fill="f6b26b" w:val="clear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shd w:fill="f6b26b" w:val="clear"/>
          <w:rtl w:val="0"/>
        </w:rPr>
        <w:t xml:space="preserve">1) Specify the number and type of partitions on the disk image. </w:t>
      </w:r>
    </w:p>
    <w:p w:rsidR="00000000" w:rsidDel="00000000" w:rsidP="00000000" w:rsidRDefault="00000000" w:rsidRPr="00000000" w14:paraId="0000003D">
      <w:pPr>
        <w:widowControl w:val="0"/>
        <w:spacing w:after="0" w:before="221.134033203125" w:line="229.2253875732422" w:lineRule="auto"/>
        <w:ind w:left="970.5466461181641" w:right="240.599365234375" w:hanging="355.93597412109375"/>
        <w:rPr>
          <w:rFonts w:ascii="Courier New" w:cs="Courier New" w:eastAsia="Courier New" w:hAnsi="Courier New"/>
          <w:sz w:val="19.920000076293945"/>
          <w:szCs w:val="19.920000076293945"/>
          <w:shd w:fill="f6b26b" w:val="clear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shd w:fill="f6b26b" w:val="clear"/>
          <w:rtl w:val="0"/>
        </w:rPr>
        <w:t xml:space="preserve">2) Specify the number of files, file names, and file size of each file on each partition. </w:t>
      </w:r>
    </w:p>
    <w:p w:rsidR="00000000" w:rsidDel="00000000" w:rsidP="00000000" w:rsidRDefault="00000000" w:rsidRPr="00000000" w14:paraId="0000003E">
      <w:pPr>
        <w:widowControl w:val="0"/>
        <w:spacing w:after="0" w:before="227.6763916015625" w:line="228.8241720199585" w:lineRule="auto"/>
        <w:ind w:left="970.5466461181641" w:right="360" w:hanging="353.5456848144531"/>
        <w:rPr>
          <w:rFonts w:ascii="Courier New" w:cs="Courier New" w:eastAsia="Courier New" w:hAnsi="Courier New"/>
          <w:sz w:val="19.920000076293945"/>
          <w:szCs w:val="19.920000076293945"/>
          <w:shd w:fill="f6b26b" w:val="clear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shd w:fill="f6b26b" w:val="clear"/>
          <w:rtl w:val="0"/>
        </w:rPr>
        <w:t xml:space="preserve">3) Specify the starting and ending byte offset location of each file on  each partition. </w:t>
      </w:r>
    </w:p>
    <w:p w:rsidR="00000000" w:rsidDel="00000000" w:rsidP="00000000" w:rsidRDefault="00000000" w:rsidRPr="00000000" w14:paraId="0000003F">
      <w:pPr>
        <w:widowControl w:val="0"/>
        <w:spacing w:after="0" w:before="230.4095458984375" w:line="226.4155912399292" w:lineRule="auto"/>
        <w:ind w:left="971.9409942626953" w:right="600.599365234375" w:hanging="353.1471252441406"/>
        <w:rPr>
          <w:rFonts w:ascii="Courier New" w:cs="Courier New" w:eastAsia="Courier New" w:hAnsi="Courier New"/>
          <w:sz w:val="19.920000076293945"/>
          <w:szCs w:val="19.920000076293945"/>
          <w:shd w:fill="f6b26b" w:val="clear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shd w:fill="f6b26b" w:val="clear"/>
          <w:rtl w:val="0"/>
        </w:rPr>
        <w:t xml:space="preserve">4) For each FAT partition explain the contents of the File Allocation  Table and Root Directory. </w:t>
      </w:r>
    </w:p>
    <w:p w:rsidR="00000000" w:rsidDel="00000000" w:rsidP="00000000" w:rsidRDefault="00000000" w:rsidRPr="00000000" w14:paraId="00000040">
      <w:pPr>
        <w:widowControl w:val="0"/>
        <w:spacing w:after="0" w:before="249.208984375" w:line="228.8241720199585" w:lineRule="auto"/>
        <w:ind w:left="963.3754730224609" w:right="360.999755859375" w:hanging="346.17523193359375"/>
        <w:rPr>
          <w:rFonts w:ascii="Courier New" w:cs="Courier New" w:eastAsia="Courier New" w:hAnsi="Courier New"/>
          <w:sz w:val="19.920000076293945"/>
          <w:szCs w:val="19.920000076293945"/>
          <w:shd w:fill="f6b26b" w:val="clear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shd w:fill="f6b26b" w:val="clear"/>
          <w:rtl w:val="0"/>
        </w:rPr>
        <w:t xml:space="preserve">5) For each NTFS partition specify which file attributes are associated  with each file </w:t>
      </w:r>
    </w:p>
    <w:p w:rsidR="00000000" w:rsidDel="00000000" w:rsidP="00000000" w:rsidRDefault="00000000" w:rsidRPr="00000000" w14:paraId="00000041">
      <w:pPr>
        <w:widowControl w:val="0"/>
        <w:spacing w:after="0" w:before="230.4095458984375" w:line="226.7169713973999" w:lineRule="auto"/>
        <w:ind w:left="972.1402740478516" w:right="360.599365234375" w:hanging="347.3704528808594"/>
        <w:rPr>
          <w:rFonts w:ascii="Courier New" w:cs="Courier New" w:eastAsia="Courier New" w:hAnsi="Courier New"/>
          <w:sz w:val="19.920000076293945"/>
          <w:szCs w:val="19.920000076293945"/>
          <w:shd w:fill="f6b26b" w:val="clear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shd w:fill="f6b26b" w:val="clear"/>
          <w:rtl w:val="0"/>
        </w:rPr>
        <w:t xml:space="preserve">6) Manually recover all files from each disk image. Note: You must show  the step-by-step process for file recovery. </w:t>
      </w: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u w:val="single"/>
          <w:shd w:fill="f6b26b" w:val="clear"/>
          <w:rtl w:val="0"/>
        </w:rPr>
        <w:t xml:space="preserve">Automated file recovery</w:t>
      </w: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shd w:fill="f6b26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u w:val="single"/>
          <w:shd w:fill="f6b26b" w:val="clear"/>
          <w:rtl w:val="0"/>
        </w:rPr>
        <w:t xml:space="preserve">tools may not be used during this project</w:t>
      </w: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shd w:fill="f6b26b" w:val="clear"/>
          <w:rtl w:val="0"/>
        </w:rPr>
        <w:t xml:space="preserve">!</w:t>
      </w:r>
    </w:p>
    <w:p w:rsidR="00000000" w:rsidDel="00000000" w:rsidP="00000000" w:rsidRDefault="00000000" w:rsidRPr="00000000" w14:paraId="00000042">
      <w:pPr>
        <w:widowControl w:val="0"/>
        <w:spacing w:after="0" w:before="230.4095458984375" w:line="226.7169713973999" w:lineRule="auto"/>
        <w:ind w:left="972.1402740478516" w:right="360.599365234375" w:hanging="347.3704528808594"/>
        <w:rPr>
          <w:rFonts w:ascii="Courier New" w:cs="Courier New" w:eastAsia="Courier New" w:hAnsi="Courier New"/>
          <w:sz w:val="19.920000076293945"/>
          <w:szCs w:val="19.920000076293945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before="230.4095458984375" w:line="226.7169713973999" w:lineRule="auto"/>
        <w:ind w:left="972.1402740478516" w:right="360.599365234375" w:hanging="347.3704528808594"/>
        <w:rPr>
          <w:rFonts w:ascii="Courier New" w:cs="Courier New" w:eastAsia="Courier New" w:hAnsi="Courier New"/>
          <w:sz w:val="19.920000076293945"/>
          <w:szCs w:val="19.920000076293945"/>
          <w:shd w:fill="f6b26b" w:val="clear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shd w:fill="f6b26b" w:val="clear"/>
        </w:rPr>
        <w:drawing>
          <wp:inline distB="114300" distT="114300" distL="114300" distR="114300">
            <wp:extent cx="5943600" cy="4533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before="230.4095458984375" w:line="226.7169713973999" w:lineRule="auto"/>
        <w:ind w:left="972.1402740478516" w:right="360.599365234375" w:hanging="347.3704528808594"/>
        <w:rPr>
          <w:rFonts w:ascii="Courier New" w:cs="Courier New" w:eastAsia="Courier New" w:hAnsi="Courier New"/>
          <w:sz w:val="19.920000076293945"/>
          <w:szCs w:val="19.920000076293945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rFonts w:ascii="Arial" w:cs="Arial" w:eastAsia="Arial" w:hAnsi="Arial"/>
        </w:rPr>
      </w:pPr>
      <w:bookmarkStart w:colFirst="0" w:colLast="0" w:name="_heading=h.3rdcrjn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5</w:t>
        <w:tab/>
        <w:t xml:space="preserve">Conclusions and Recommendations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This section does not begin on a new page and should use "Heading 1" style font settings for the heading, then “Normal” style for the content.</w:t>
      </w:r>
    </w:p>
    <w:p w:rsidR="00000000" w:rsidDel="00000000" w:rsidP="00000000" w:rsidRDefault="00000000" w:rsidRPr="00000000" w14:paraId="00000047">
      <w:pPr>
        <w:widowControl w:val="0"/>
        <w:spacing w:after="0" w:before="240.333251953125" w:line="245.68462371826172" w:lineRule="auto"/>
        <w:ind w:left="243.45542907714844" w:right="241.519775390625" w:firstLine="8.565521240234375"/>
        <w:rPr>
          <w:rFonts w:ascii="Courier New" w:cs="Courier New" w:eastAsia="Courier New" w:hAnsi="Courier New"/>
          <w:sz w:val="19.920000076293945"/>
          <w:szCs w:val="19.920000076293945"/>
          <w:shd w:fill="f6b26b" w:val="clear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shd w:fill="f6b26b" w:val="clear"/>
          <w:rtl w:val="0"/>
        </w:rPr>
        <w:t xml:space="preserve">The second part of this project is to “paint a picture” from the digital  artifacts collected and analyzed. During this part of the project your team  will answer the following questions: </w:t>
      </w:r>
    </w:p>
    <w:p w:rsidR="00000000" w:rsidDel="00000000" w:rsidP="00000000" w:rsidRDefault="00000000" w:rsidRPr="00000000" w14:paraId="00000048">
      <w:pPr>
        <w:widowControl w:val="0"/>
        <w:spacing w:after="0" w:before="247.6153564453125" w:line="240" w:lineRule="auto"/>
        <w:ind w:left="620.1882171630859" w:firstLine="0"/>
        <w:rPr>
          <w:rFonts w:ascii="Courier New" w:cs="Courier New" w:eastAsia="Courier New" w:hAnsi="Courier New"/>
          <w:sz w:val="19.920000076293945"/>
          <w:szCs w:val="19.920000076293945"/>
          <w:shd w:fill="f6b26b" w:val="clear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shd w:fill="f6b26b" w:val="clear"/>
          <w:rtl w:val="0"/>
        </w:rPr>
        <w:t xml:space="preserve">1) What data hiding methods were used on this disk image? </w:t>
      </w:r>
    </w:p>
    <w:p w:rsidR="00000000" w:rsidDel="00000000" w:rsidP="00000000" w:rsidRDefault="00000000" w:rsidRPr="00000000" w14:paraId="00000049">
      <w:pPr>
        <w:widowControl w:val="0"/>
        <w:spacing w:after="0" w:before="221.13372802734375" w:line="472.5015163421631" w:lineRule="auto"/>
        <w:ind w:left="617.0009613037109" w:right="1103.511962890625" w:hanging="2.390289306640625"/>
        <w:rPr>
          <w:rFonts w:ascii="Courier New" w:cs="Courier New" w:eastAsia="Courier New" w:hAnsi="Courier New"/>
          <w:sz w:val="19.920000076293945"/>
          <w:szCs w:val="19.920000076293945"/>
          <w:shd w:fill="f6b26b" w:val="clear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shd w:fill="f6b26b" w:val="clear"/>
          <w:rtl w:val="0"/>
        </w:rPr>
        <w:t xml:space="preserve">2) What tools and / or applications were used to hide data? </w:t>
      </w:r>
    </w:p>
    <w:p w:rsidR="00000000" w:rsidDel="00000000" w:rsidP="00000000" w:rsidRDefault="00000000" w:rsidRPr="00000000" w14:paraId="0000004A">
      <w:pPr>
        <w:widowControl w:val="0"/>
        <w:spacing w:after="0" w:before="221.13372802734375" w:line="472.5015163421631" w:lineRule="auto"/>
        <w:ind w:left="617.0009613037109" w:right="1103.511962890625" w:hanging="2.390289306640625"/>
        <w:rPr>
          <w:rFonts w:ascii="Courier New" w:cs="Courier New" w:eastAsia="Courier New" w:hAnsi="Courier New"/>
          <w:sz w:val="19.920000076293945"/>
          <w:szCs w:val="19.920000076293945"/>
          <w:shd w:fill="f6b26b" w:val="clear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  <w:shd w:fill="f6b26b" w:val="clear"/>
          <w:rtl w:val="0"/>
        </w:rPr>
        <w:t xml:space="preserve">3) Lastly, what was the ultimate objective of users of the laptop?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rFonts w:ascii="Arial" w:cs="Arial" w:eastAsia="Arial" w:hAnsi="Arial"/>
        </w:rPr>
      </w:pPr>
      <w:bookmarkStart w:colFirst="0" w:colLast="0" w:name="_heading=h.26in1rg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6</w:t>
        <w:tab/>
        <w:t xml:space="preserve">Acknowledgements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This section allows authors to acknowledge contributors and other sources that are not appropriate to list in the references section. </w:t>
      </w:r>
    </w:p>
    <w:p w:rsidR="00000000" w:rsidDel="00000000" w:rsidP="00000000" w:rsidRDefault="00000000" w:rsidRPr="00000000" w14:paraId="0000004E">
      <w:pPr>
        <w:pStyle w:val="Heading1"/>
        <w:rPr>
          <w:rFonts w:ascii="Arial" w:cs="Arial" w:eastAsia="Arial" w:hAnsi="Arial"/>
        </w:rPr>
      </w:pPr>
      <w:bookmarkStart w:colFirst="0" w:colLast="0" w:name="_heading=h.lnxbz9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7</w:t>
        <w:tab/>
        <w:t xml:space="preserve">References</w:t>
      </w:r>
    </w:p>
    <w:p w:rsidR="00000000" w:rsidDel="00000000" w:rsidP="00000000" w:rsidRDefault="00000000" w:rsidRPr="00000000" w14:paraId="0000004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This is the last section of the report, prior to any appendices. The references should not be double-spaced, but single-spaced. For a technical report, use the CSE style.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[1]</w:t>
        <w:tab/>
        <w:t xml:space="preserve">Reference 1 information.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[2]</w:t>
        <w:tab/>
        <w:t xml:space="preserve">Reference 2 information.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[3]</w:t>
        <w:tab/>
        <w:t xml:space="preserve">Reference 3 information.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rFonts w:ascii="Arial" w:cs="Arial" w:eastAsia="Arial" w:hAnsi="Arial"/>
        </w:rPr>
      </w:pPr>
      <w:bookmarkStart w:colFirst="0" w:colLast="0" w:name="_heading=h.35nkun2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Appendix A: Place the title of appendix here</w:t>
      </w:r>
    </w:p>
    <w:p w:rsidR="00000000" w:rsidDel="00000000" w:rsidP="00000000" w:rsidRDefault="00000000" w:rsidRPr="00000000" w14:paraId="0000005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appropriate appendices as necessary. Each appendix should begin on a new page.</w:t>
      </w:r>
    </w:p>
    <w:p w:rsidR="00000000" w:rsidDel="00000000" w:rsidP="00000000" w:rsidRDefault="00000000" w:rsidRPr="00000000" w14:paraId="0000005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Normal" w:default="1">
    <w:name w:val="Normal"/>
    <w:qFormat w:val="1"/>
    <w:rsid w:val="00A70AAF"/>
    <w:pPr>
      <w:spacing w:line="480" w:lineRule="auto"/>
      <w:contextualSpacing w:val="1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A70AA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47E0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947E0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70AAF"/>
    <w:pPr>
      <w:spacing w:after="0" w:line="240" w:lineRule="auto"/>
      <w:jc w:val="center"/>
    </w:pPr>
    <w:rPr>
      <w:rFonts w:asciiTheme="majorHAnsi" w:cstheme="majorBidi" w:eastAsiaTheme="majorEastAsia" w:hAnsiTheme="majorHAnsi"/>
      <w:b w:val="1"/>
      <w:spacing w:val="-10"/>
      <w:kern w:val="28"/>
      <w:sz w:val="3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70AAF"/>
    <w:rPr>
      <w:rFonts w:asciiTheme="majorHAnsi" w:cstheme="majorBidi" w:eastAsiaTheme="majorEastAsia" w:hAnsiTheme="majorHAnsi"/>
      <w:b w:val="1"/>
      <w:spacing w:val="-10"/>
      <w:kern w:val="28"/>
      <w:sz w:val="3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A70AAF"/>
    <w:rPr>
      <w:rFonts w:asciiTheme="majorHAnsi" w:cstheme="majorBidi" w:eastAsiaTheme="majorEastAsia" w:hAnsiTheme="majorHAnsi"/>
      <w:b w:val="1"/>
      <w:sz w:val="28"/>
      <w:szCs w:val="32"/>
    </w:rPr>
  </w:style>
  <w:style w:type="paragraph" w:styleId="Header">
    <w:name w:val="header"/>
    <w:basedOn w:val="Normal"/>
    <w:link w:val="HeaderChar"/>
    <w:uiPriority w:val="99"/>
    <w:unhideWhenUsed w:val="1"/>
    <w:rsid w:val="00A70AA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70AAF"/>
  </w:style>
  <w:style w:type="paragraph" w:styleId="Footer">
    <w:name w:val="footer"/>
    <w:basedOn w:val="Normal"/>
    <w:link w:val="FooterChar"/>
    <w:uiPriority w:val="99"/>
    <w:unhideWhenUsed w:val="1"/>
    <w:rsid w:val="00A70AA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70AAF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947E0E"/>
    <w:pPr>
      <w:spacing w:line="259" w:lineRule="auto"/>
      <w:contextualSpacing w:val="0"/>
      <w:outlineLvl w:val="9"/>
    </w:pPr>
    <w:rPr>
      <w:b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947E0E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947E0E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947E0E"/>
    <w:rPr>
      <w:rFonts w:asciiTheme="majorHAnsi" w:cstheme="majorBidi" w:eastAsiaTheme="majorEastAsia" w:hAnsiTheme="majorHAnsi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47E0E"/>
    <w:rPr>
      <w:rFonts w:asciiTheme="majorHAnsi" w:cstheme="majorBidi" w:eastAsiaTheme="majorEastAsia" w:hAnsiTheme="majorHAnsi"/>
      <w:b w:val="1"/>
      <w:szCs w:val="24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9F61F6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9F61F6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6JRRSB1UgYcfRb4B7cyWmHCP0w==">AMUW2mVG30P/CQLLVN+LeStZGss3oEQgmDqNTc6EWETO2KQsXkZAh+zhJxNIg3qXsa+ShRxPfEcVPGVKr2KriXnOy9bI9+Cla/Ua3sNdu0FhYj/usuj7M2MS5ggakqtDktcC71w9QD80tXhWJWOefB3YWmv2aMwKTXzTYimSyGyWSLzd1/cmcdKAajoPQ5Qs05zZYB141Cac9pubko/IN2gGqVVEgpzhdl+hKlTpig3AtFVEQMQTTiqgicDzJE5Mrr1n0S/QOZ0AWCSuIBkgMFTGd/wrjmIqDvE/kHSj08yovze6MCJe3Uqor7LSodEVC6NOdP9eygh1+j0IAMEcgULXRyXxLCNZ575/Sz81CB2/Uq22JC7nGl/s2P4FqDk9/t97prkrh7jWncNUbXUfmyFQoJboVY1g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2020-08-10T16:05:00Z</dcterms:created>
  <dc:creator>Fitt, Traci</dc:creator>
</cp:coreProperties>
</file>