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عادةً النظام كاملًا، وقد يتعطل النظام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تعطلت </w:t>
            </w:r>
            <w:r>
              <w:rPr>
                <w:rFonts w:ascii="Arial" w:hAnsi="Arial" w:cs="Arial"/>
                <w:sz w:val="22"/>
                <w:szCs w:val="22"/>
              </w:rPr>
              <w:t xml:space="preserve">46</w:t>
            </w:r>
            <w:r>
              <w:rPr>
                <w:rFonts w:ascii="Arial" w:hAnsi="Arial" w:cs="Arial"/>
                <w:sz w:val="22"/>
                <w:szCs w:val="22"/>
                <w:rtl/>
              </w:rPr>
              <w:t xml:space="preserve"> جهة صحية لم تكن مصابة لأنها فصلت أنظمتها احتياطًا </w:t>
            </w:r>
            <w:r>
              <w:rPr>
                <w:rFonts w:ascii="Arial" w:hAnsi="Arial" w:cs="Arial"/>
                <w:sz w:val="22"/>
                <w:szCs w:val="22"/>
              </w:rPr>
              <w:t xml:space="preserve">[1]</w:t>
            </w:r>
            <w:r>
              <w:rPr>
                <w:rFonts w:ascii="Arial" w:hAnsi="Arial" w:cs="Arial"/>
                <w:sz w:val="22"/>
                <w:szCs w:val="22"/>
                <w:rtl/>
              </w:rPr>
              <w:t xml:space="preserve">. وبعض الأنظمة إذا توقفت ولو لوقت قصير قد تؤدي إلى خسائر بشرية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بنينا </w:t>
            </w:r>
            <w:r>
              <w:rPr>
                <w:rFonts w:ascii="Arial" w:hAnsi="Arial" w:cs="Arial"/>
                <w:sz w:val="22"/>
                <w:szCs w:val="22"/>
              </w:rPr>
              <w:t xml:space="preserve">ACRS</w:t>
            </w:r>
            <w:r>
              <w:rPr>
                <w:rFonts w:ascii="Arial" w:hAnsi="Arial" w:cs="Arial"/>
                <w:sz w:val="22"/>
                <w:szCs w:val="22"/>
                <w:rtl/>
              </w:rPr>
              <w:t xml:space="preserve">، نظام استجابة آلية للاختراق: عندما يصله تنبيه بهجوم يحتويه ويُخرجه والأنظمة تعمل؛ فبدل أن يُعزل النظام كاملًا يُعزل الجزء الخطر فقط. وصغنا القرار للشبكة كاملة كلغز تحسين ثنائي (</w:t>
            </w:r>
            <w:r>
              <w:rPr>
                <w:rFonts w:ascii="Arial" w:hAnsi="Arial" w:cs="Arial"/>
                <w:sz w:val="22"/>
                <w:szCs w:val="22"/>
              </w:rPr>
              <w:t xml:space="preserve">QUBO)</w:t>
            </w:r>
            <w:r>
              <w:rPr>
                <w:rFonts w:ascii="Arial" w:hAnsi="Arial" w:cs="Arial"/>
                <w:sz w:val="22"/>
                <w:szCs w:val="22"/>
                <w:rtl/>
              </w:rPr>
              <w:t xml:space="preserve"> يوازن بين خطورة الهجوم وأهمية الجهاز وما يعتمد عليه، ويختار لكل جهاز درجة: عزل، أو تقييد، أو «تجزئة» للخادم الحرج تُبقي اتصالاته الضرورية تعمل وتقطع طرق المهاجم فقط. وفصلنا بوابة سلامة بسيطة عن المُحسِّن الذكي، فلا يُنفَّذ قرار حرج إلا بموافقة الشخص المسؤول.</w:t>
            </w:r>
          </w:p>
          <w:p>
            <w:pPr>
              <w:bidi/>
              <w:spacing w:after="100" w:line="300" w:lineRule="auto"/>
              <w:jc w:val="both"/>
              <w:rPr>
                <w:rFonts w:ascii="Arial" w:hAnsi="Arial" w:cs="Arial"/>
                <w:sz w:val="22"/>
                <w:szCs w:val="22"/>
                <w:rtl/>
              </w:rPr>
            </w:pPr>
            <w:r>
              <w:rPr>
                <w:rFonts w:ascii="Arial" w:hAnsi="Arial" w:cs="Arial"/>
                <w:sz w:val="22"/>
                <w:szCs w:val="22"/>
                <w:rtl/>
              </w:rPr>
              <w:t xml:space="preserve">حددنا أهدافنا بأرقام وسجلناها في </w:t>
            </w:r>
            <w:r>
              <w:rPr>
                <w:rFonts w:ascii="Arial" w:hAnsi="Arial" w:cs="Arial"/>
                <w:sz w:val="22"/>
                <w:szCs w:val="22"/>
              </w:rPr>
              <w:t xml:space="preserve">Git</w:t>
            </w:r>
            <w:r>
              <w:rPr>
                <w:rFonts w:ascii="Arial" w:hAnsi="Arial" w:cs="Arial"/>
                <w:sz w:val="22"/>
                <w:szCs w:val="22"/>
                <w:rtl/>
              </w:rPr>
              <w:t xml:space="preserve"> قبل كل تجربة.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دون أن تتوقف أي خدمة سليمة تلقائيًا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 للعزل الكامل)، وعلى </w:t>
            </w:r>
            <w:r>
              <w:rPr>
                <w:rFonts w:ascii="Arial" w:hAnsi="Arial" w:cs="Arial"/>
                <w:sz w:val="22"/>
                <w:szCs w:val="22"/>
              </w:rPr>
              <w:t xml:space="preserve">75</w:t>
            </w:r>
            <w:r>
              <w:rPr>
                <w:rFonts w:ascii="Arial" w:hAnsi="Arial" w:cs="Arial"/>
                <w:sz w:val="22"/>
                <w:szCs w:val="22"/>
                <w:rtl/>
              </w:rPr>
              <w:t xml:space="preserve"> حادثة حقيقية موثقة بلغ الاحتواء التلقائي </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اكتشاف. وقطع النظام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من لحظة التنبيه، بينما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[3]</w:t>
            </w:r>
            <w:r>
              <w:rPr>
                <w:rFonts w:ascii="Arial" w:hAnsi="Arial" w:cs="Arial"/>
                <w:sz w:val="22"/>
                <w:szCs w:val="22"/>
                <w:rtl/>
              </w:rPr>
              <w:t xml:space="preserve">؛ لكن على السيناريوهات الحقيقية بلغ الزمن </w:t>
            </w:r>
            <w:r>
              <w:rPr>
                <w:rFonts w:ascii="Arial" w:hAnsi="Arial" w:cs="Arial"/>
                <w:sz w:val="22"/>
                <w:szCs w:val="22"/>
              </w:rPr>
              <w:t xml:space="preserve">118</w:t>
            </w:r>
            <w:r>
              <w:rPr>
                <w:rFonts w:ascii="Arial" w:hAnsi="Arial" w:cs="Arial"/>
                <w:sz w:val="22"/>
                <w:szCs w:val="22"/>
                <w:rtl/>
              </w:rPr>
              <w:t xml:space="preserve"> مللي ثانية، فوق هدفنا (</w:t>
            </w:r>
            <w:r>
              <w:rPr>
                <w:rFonts w:ascii="Arial" w:hAnsi="Arial" w:cs="Arial"/>
                <w:sz w:val="22"/>
                <w:szCs w:val="22"/>
              </w:rPr>
              <w:t xml:space="preserve">50)</w:t>
            </w:r>
            <w:r>
              <w:rPr>
                <w:rFonts w:ascii="Arial" w:hAnsi="Arial" w:cs="Arial"/>
                <w:sz w:val="22"/>
                <w:szCs w:val="22"/>
                <w:rtl/>
              </w:rPr>
              <w:t xml:space="preserve">. ولم تستطع تنبيهات مزوّرة على </w:t>
            </w:r>
            <w:r>
              <w:rPr>
                <w:rFonts w:ascii="Arial" w:hAnsi="Arial" w:cs="Arial"/>
                <w:sz w:val="22"/>
                <w:szCs w:val="22"/>
              </w:rPr>
              <w:t xml:space="preserve">1–3</w:t>
            </w:r>
            <w:r>
              <w:rPr>
                <w:rFonts w:ascii="Arial" w:hAnsi="Arial" w:cs="Arial"/>
                <w:sz w:val="22"/>
                <w:szCs w:val="22"/>
                <w:rtl/>
              </w:rPr>
              <w:t xml:space="preserve"> أجهزة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ونشرنا كل فشل كما هو: فعند أول تشغيل على هجمات حقيقية لم يتفوق المُحسِّن وحده على قاعدة بسيطة، فقوّيناه بقواعد «أرضية أمان» سجّلناها مسبقًا (</w:t>
            </w:r>
            <w:r>
              <w:rPr>
                <w:rFonts w:ascii="Arial" w:hAnsi="Arial" w:cs="Arial"/>
                <w:sz w:val="22"/>
                <w:szCs w:val="22"/>
              </w:rPr>
              <w:t xml:space="preserve">v12)</w:t>
            </w:r>
            <w:r>
              <w:rPr>
                <w:rFonts w:ascii="Arial" w:hAnsi="Arial" w:cs="Arial"/>
                <w:sz w:val="22"/>
                <w:szCs w:val="22"/>
                <w:rtl/>
              </w:rPr>
              <w:t xml:space="preserve">. وعلى حاسوب </w:t>
            </w:r>
            <w:r>
              <w:rPr>
                <w:rFonts w:ascii="Arial" w:hAnsi="Arial" w:cs="Arial"/>
                <w:sz w:val="22"/>
                <w:szCs w:val="22"/>
              </w:rPr>
              <w:t xml:space="preserve">IBM</w:t>
            </w:r>
            <w:r>
              <w:rPr>
                <w:rFonts w:ascii="Arial" w:hAnsi="Arial" w:cs="Arial"/>
                <w:sz w:val="22"/>
                <w:szCs w:val="22"/>
                <w:rtl/>
              </w:rPr>
              <w:t xml:space="preserve"> الكمّي اكتشفنا أن عقوبة السلامة الكبيرة تجعل الحلول الجيدة تبدو متساوية، فصغّرناها إلى «أصغر عقوبة آمنة» وأثبتنا أنها تحافظ على الحل الأمثل، فوجد الحاسوب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من شبكة </w:t>
            </w:r>
            <w:r>
              <w:rPr>
                <w:rFonts w:ascii="Arial" w:hAnsi="Arial" w:cs="Arial"/>
                <w:sz w:val="22"/>
                <w:szCs w:val="22"/>
              </w:rPr>
              <w:t xml:space="preserve">240</w:t>
            </w:r>
            <w:r>
              <w:rPr>
                <w:rFonts w:ascii="Arial" w:hAnsi="Arial" w:cs="Arial"/>
                <w:sz w:val="22"/>
                <w:szCs w:val="22"/>
                <w:rtl/>
              </w:rPr>
              <w:t xml:space="preserve"> جهازًا. والحاسوب الكمّي أبطأ اليوم ولم ندّعِ تفوقًا كمّيًا، لكن مسألتنا بالشكل نفسه الذي يحله، فيكون </w:t>
            </w:r>
            <w:r>
              <w:rPr>
                <w:rFonts w:ascii="Arial" w:hAnsi="Arial" w:cs="Arial"/>
                <w:sz w:val="22"/>
                <w:szCs w:val="22"/>
              </w:rPr>
              <w:t xml:space="preserve">ACRS</w:t>
            </w:r>
            <w:r>
              <w:rPr>
                <w:rFonts w:ascii="Arial" w:hAnsi="Arial" w:cs="Arial"/>
                <w:sz w:val="22"/>
                <w:szCs w:val="22"/>
                <w:rtl/>
              </w:rPr>
              <w:t xml:space="preserve"> جاهزًا عندما يتطور. وكانت الحوادث الحقيقية مُعاد بناؤها من تقارير عامة، وأشارت النتائج إلى أن الأنظمة يمكن أن تحتوي الهجوم مع استمرار الخدمة متى وصل التنبيه.</w:t>
            </w:r>
          </w:p>
        </w:tc>
      </w:tr>
    </w:tbl>
    <w:p w14:paraId="2CE2A5FE" w14:textId="77777777" w:rsidR="00645407" w:rsidRPr="00A57A3A" w:rsidRDefault="00645407">
      <w:pPr>
        <w:spacing w:after="200"/>
        <w:rPr>
          <w:rFonts w:ascii="Vazirmatn" w:hAnsi="Vazirmatn" w:cs="Vazirmatn"/>
        </w:rPr>
      </w:pPr>
    </w:p>
    <w:p w14:paraId="0E06C28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فكرنا في </w:t>
            </w:r>
            <w:r>
              <w:rPr>
                <w:rFonts w:ascii="Arial" w:hAnsi="Arial" w:cs="Arial"/>
                <w:sz w:val="22"/>
                <w:szCs w:val="22"/>
              </w:rPr>
              <w:t xml:space="preserve">ACRS</w:t>
            </w:r>
            <w:r>
              <w:rPr>
                <w:rFonts w:ascii="Arial" w:hAnsi="Arial" w:cs="Arial"/>
                <w:sz w:val="22"/>
                <w:szCs w:val="22"/>
                <w:rtl/>
              </w:rPr>
              <w:t xml:space="preserve"> لأن بعض الأنظمة لو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اكتشفنا أن النظام قد يتعطل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فصلت أنظمتها احتياطًا، وأُلغي نحو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جزءًا كبيرًا من الضرر جاء من ردة الفعل لا من الهجوم نفسه.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وتكرر ذلك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 ولمثل هذه الحالات صُمم </w:t>
            </w:r>
            <w:r>
              <w:rPr>
                <w:rFonts w:ascii="Arial" w:hAnsi="Arial" w:cs="Arial"/>
                <w:sz w:val="22"/>
                <w:szCs w:val="22"/>
              </w:rPr>
              <w:t xml:space="preserve">ACRS</w:t>
            </w:r>
            <w:r>
              <w:rPr>
                <w:rFonts w:ascii="Arial" w:hAnsi="Arial" w:cs="Arial"/>
                <w:sz w:val="22"/>
                <w:szCs w:val="22"/>
                <w:rtl/>
              </w:rPr>
              <w:t xml:space="preserve">: أن يحمي الجزء المصاب بينما تبقى باقي الأنظمة تعمل.</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لاحتواء الانتشار،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 وفي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مما يبيّن أن أي استجابة آلية يجب ألا تمس هذه الأنظمة إلا بقرار شخص مسؤول. ولهذا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والصمود </w:t>
            </w:r>
            <w:r>
              <w:rPr>
                <w:rFonts w:ascii="Arial" w:hAnsi="Arial" w:cs="Arial"/>
                <w:sz w:val="22"/>
                <w:szCs w:val="22"/>
              </w:rPr>
              <w:t xml:space="preserve">[7]</w:t>
            </w:r>
            <w:r>
              <w:rPr>
                <w:rFonts w:ascii="Arial" w:hAnsi="Arial" w:cs="Arial"/>
                <w:sz w:val="22"/>
                <w:szCs w:val="22"/>
                <w:rtl/>
              </w:rPr>
              <w:t xml:space="preserve">، وهذا هو </w:t>
            </w:r>
            <w:r>
              <w:rPr>
                <w:rFonts w:ascii="Arial" w:hAnsi="Arial" w:cs="Arial"/>
                <w:sz w:val="22"/>
                <w:szCs w:val="22"/>
              </w:rPr>
              <w:t xml:space="preserve">ACRS</w:t>
            </w:r>
            <w:r>
              <w:rPr>
                <w:rFonts w:ascii="Arial" w:hAnsi="Arial" w:cs="Arial"/>
                <w:sz w:val="22"/>
                <w:szCs w:val="22"/>
                <w:rtl/>
              </w:rPr>
              <w:t xml:space="preserve"> في جملة: استمرار الخدمة أثناء الهجوم. ومع التحول الرقمي في رؤية </w:t>
            </w:r>
            <w:r>
              <w:rPr>
                <w:rFonts w:ascii="Arial" w:hAnsi="Arial" w:cs="Arial"/>
                <w:sz w:val="22"/>
                <w:szCs w:val="22"/>
              </w:rPr>
              <w:t xml:space="preserve">2030</w:t>
            </w:r>
            <w:r>
              <w:rPr>
                <w:rFonts w:ascii="Arial" w:hAnsi="Arial" w:cs="Arial"/>
                <w:sz w:val="22"/>
                <w:szCs w:val="22"/>
                <w:rtl/>
              </w:rPr>
              <w:t xml:space="preserve"> والمدن الذكية مثل نيوم، يزداد اعتماد الخدمات على الأنظمة فيصبح توقفها أخطر، خصوصًا في الطاقة التي يقوم عليها اقتصاد المملكة، وفي الحج حيث يجب أن تبقى أنظمة التصاريح والنقل والصحة تعمل لملايين الحجاج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البنك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ويطرد الاختراق، ويقوّي مناعة الجهاز، ثم يعيده تدريجيًا،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 ويحيل القرار لموافقة الشخص المسؤول قبل أي إجراء أشد.</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والحجاج،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مهاجم يزوّر التنبيهات؟</w:t>
            </w:r>
          </w:p>
        </w:tc>
      </w:tr>
    </w:tbl>
    <w:p w14:paraId="0F0B8A19" w14:textId="77777777" w:rsidR="00645407" w:rsidRPr="00A57A3A" w:rsidRDefault="00645407">
      <w:pPr>
        <w:spacing w:after="200"/>
        <w:rPr>
          <w:rFonts w:ascii="Vazirmatn" w:hAnsi="Vazirmatn" w:cs="Vazirmatn"/>
        </w:rPr>
      </w:pPr>
    </w:p>
    <w:p w14:paraId="48BD9AB4"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الكشف والاستجابة.</w:t>
            </w:r>
            <w:r>
              <w:rPr>
                <w:rFonts w:ascii="Arial" w:hAnsi="Arial" w:cs="Arial"/>
                <w:sz w:val="22"/>
                <w:szCs w:val="22"/>
                <w:rtl/>
              </w:rPr>
              <w:t xml:space="preserve"> نظام الكشف يكتشف الهجوم ويحدد مكانه فقط، أما نظام الاستجابة فيتصرف بطريقة دفاعية لإيقافه </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ويتصرف. ومشكلة كثير من أنظمة الاستجابة الحالية أنها ترد على كل جهاز وحده بقواعد ثابتة، دون أن توازن بين درجة الخطر، وأهمية الجهاز، وما يعتمد عليه من خدمات في الشبكة كاملة </w:t>
            </w:r>
            <w:r>
              <w:rPr>
                <w:rFonts w:ascii="Arial" w:hAnsi="Arial" w:cs="Arial"/>
                <w:sz w:val="22"/>
                <w:szCs w:val="22"/>
              </w:rPr>
              <w:t xml:space="preserve">[9][10]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التجارية.</w:t>
            </w:r>
            <w:r>
              <w:rPr>
                <w:rFonts w:ascii="Arial" w:hAnsi="Arial" w:cs="Arial"/>
                <w:sz w:val="22"/>
                <w:szCs w:val="22"/>
                <w:rtl/>
              </w:rPr>
              <w:t xml:space="preserve"> تعزل الحلول التجارية الأجهزة بحسب خطورة الهجوم، فإذا تعرّض جهاز موظف عادي وخادم رئيسي للهجوم نفسه عوملا بالطريقة نفسها، إلا إذا استثنى الموظف الأجهزة الحرجة يدويًا كما في </w:t>
            </w:r>
            <w:r>
              <w:rPr>
                <w:rFonts w:ascii="Arial" w:hAnsi="Arial" w:cs="Arial"/>
                <w:sz w:val="22"/>
                <w:szCs w:val="22"/>
              </w:rPr>
              <w:t xml:space="preserve">Microsoft Defender [11]</w:t>
            </w:r>
            <w:r>
              <w:rPr>
                <w:rFonts w:ascii="Arial" w:hAnsi="Arial" w:cs="Arial"/>
                <w:sz w:val="22"/>
                <w:szCs w:val="22"/>
                <w:rtl/>
              </w:rPr>
              <w:t xml:space="preserve">، أو اختار درجة الاحتواء لكل جهاز على حدة كما في براءة </w:t>
            </w:r>
            <w:r>
              <w:rPr>
                <w:rFonts w:ascii="Arial" w:hAnsi="Arial" w:cs="Arial"/>
                <w:sz w:val="22"/>
                <w:szCs w:val="22"/>
              </w:rPr>
              <w:t xml:space="preserve">CrowdStrike [12]</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مرة واحدة، ويوازن بين خطورة الهجوم وأهمية الجهاز وما يعتمد عليه، ولكل إجراء درجة معينة: عزل، أو تقييد، أو تجزئة.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r>
              <w:rPr>
                <w:rFonts w:ascii="Arial" w:hAnsi="Arial" w:cs="Arial"/>
                <w:sz w:val="22"/>
                <w:szCs w:val="22"/>
                <w:rtl/>
              </w:rPr>
              <w:t xml:space="preserve"> سبق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[13]</w:t>
            </w:r>
            <w:r>
              <w:rPr>
                <w:rFonts w:ascii="Arial" w:hAnsi="Arial" w:cs="Arial"/>
                <w:sz w:val="22"/>
                <w:szCs w:val="22"/>
                <w:rtl/>
              </w:rPr>
              <w:t xml:space="preserve"> إلى اختيار الرد الأمثل على الهجوم بحسب تكلفته وفائدته، ووازن </w:t>
            </w:r>
            <w:r>
              <w:rPr>
                <w:rFonts w:ascii="Arial" w:hAnsi="Arial" w:cs="Arial"/>
                <w:sz w:val="22"/>
                <w:szCs w:val="22"/>
              </w:rPr>
              <w:t xml:space="preserve">Bozorgchenani</w:t>
            </w:r>
            <w:r>
              <w:rPr>
                <w:rFonts w:ascii="Arial" w:hAnsi="Arial" w:cs="Arial"/>
                <w:sz w:val="22"/>
                <w:szCs w:val="22"/>
                <w:rtl/>
              </w:rPr>
              <w:t xml:space="preserve"> وزملاؤه بين الأمن وجودة الخدمة </w:t>
            </w:r>
            <w:r>
              <w:rPr>
                <w:rFonts w:ascii="Arial" w:hAnsi="Arial" w:cs="Arial"/>
                <w:sz w:val="22"/>
                <w:szCs w:val="22"/>
              </w:rPr>
              <w:t xml:space="preserve">[14]</w:t>
            </w:r>
            <w:r>
              <w:rPr>
                <w:rFonts w:ascii="Arial" w:hAnsi="Arial" w:cs="Arial"/>
                <w:sz w:val="22"/>
                <w:szCs w:val="22"/>
                <w:rtl/>
              </w:rPr>
              <w:t xml:space="preserve">. ويختلف </w:t>
            </w:r>
            <w:r>
              <w:rPr>
                <w:rFonts w:ascii="Arial" w:hAnsi="Arial" w:cs="Arial"/>
                <w:sz w:val="22"/>
                <w:szCs w:val="22"/>
              </w:rPr>
              <w:t xml:space="preserve">ACRS</w:t>
            </w:r>
            <w:r>
              <w:rPr>
                <w:rFonts w:ascii="Arial" w:hAnsi="Arial" w:cs="Arial"/>
                <w:sz w:val="22"/>
                <w:szCs w:val="22"/>
                <w:rtl/>
              </w:rPr>
              <w:t xml:space="preserve"> في أربعة أمور: (</w:t>
            </w:r>
            <w:r>
              <w:rPr>
                <w:rFonts w:ascii="Arial" w:hAnsi="Arial" w:cs="Arial"/>
                <w:sz w:val="22"/>
                <w:szCs w:val="22"/>
              </w:rPr>
              <w:t xml:space="preserve">1)</w:t>
            </w:r>
            <w:r>
              <w:rPr>
                <w:rFonts w:ascii="Arial" w:hAnsi="Arial" w:cs="Arial"/>
                <w:sz w:val="22"/>
                <w:szCs w:val="22"/>
                <w:rtl/>
              </w:rPr>
              <w:t xml:space="preserve"> يحتوي الشبكة كاملة بقرار واحد في وقت وجيز، دون إيقاف الخدمات السليمة تلقائيًا؛ (</w:t>
            </w:r>
            <w:r>
              <w:rPr>
                <w:rFonts w:ascii="Arial" w:hAnsi="Arial" w:cs="Arial"/>
                <w:sz w:val="22"/>
                <w:szCs w:val="22"/>
              </w:rPr>
              <w:t xml:space="preserve">2)</w:t>
            </w:r>
            <w:r>
              <w:rPr>
                <w:rFonts w:ascii="Arial" w:hAnsi="Arial" w:cs="Arial"/>
                <w:sz w:val="22"/>
                <w:szCs w:val="22"/>
                <w:rtl/>
              </w:rPr>
              <w:t xml:space="preserve"> يمر كل قرار ببوابة سلامة منفصلة عن المُحسِّن، فلا يُنفَّذ القرار الحرج إلا بموافقة الشخص المسؤول عن النظام؛ (</w:t>
            </w:r>
            <w:r>
              <w:rPr>
                <w:rFonts w:ascii="Arial" w:hAnsi="Arial" w:cs="Arial"/>
                <w:sz w:val="22"/>
                <w:szCs w:val="22"/>
              </w:rPr>
              <w:t xml:space="preserve">3)</w:t>
            </w:r>
            <w:r>
              <w:rPr>
                <w:rFonts w:ascii="Arial" w:hAnsi="Arial" w:cs="Arial"/>
                <w:sz w:val="22"/>
                <w:szCs w:val="22"/>
                <w:rtl/>
              </w:rPr>
              <w:t xml:space="preserve"> سُجّلت معايير النجاح في </w:t>
            </w:r>
            <w:r>
              <w:rPr>
                <w:rFonts w:ascii="Arial" w:hAnsi="Arial" w:cs="Arial"/>
                <w:sz w:val="22"/>
                <w:szCs w:val="22"/>
              </w:rPr>
              <w:t xml:space="preserve">Git</w:t>
            </w:r>
            <w:r>
              <w:rPr>
                <w:rFonts w:ascii="Arial" w:hAnsi="Arial" w:cs="Arial"/>
                <w:sz w:val="22"/>
                <w:szCs w:val="22"/>
                <w:rtl/>
              </w:rPr>
              <w:t xml:space="preserve"> قبل كل تجربة؛ (</w:t>
            </w:r>
            <w:r>
              <w:rPr>
                <w:rFonts w:ascii="Arial" w:hAnsi="Arial" w:cs="Arial"/>
                <w:sz w:val="22"/>
                <w:szCs w:val="22"/>
              </w:rPr>
              <w:t xml:space="preserve">4)</w:t>
            </w:r>
            <w:r>
              <w:rPr>
                <w:rFonts w:ascii="Arial" w:hAnsi="Arial" w:cs="Arial"/>
                <w:sz w:val="22"/>
                <w:szCs w:val="22"/>
                <w:rtl/>
              </w:rPr>
              <w:t xml:space="preserve"> جُرّب على حاسوب </w:t>
            </w:r>
            <w:r>
              <w:rPr>
                <w:rFonts w:ascii="Arial" w:hAnsi="Arial" w:cs="Arial"/>
                <w:sz w:val="22"/>
                <w:szCs w:val="22"/>
              </w:rPr>
              <w:t xml:space="preserve">IBM</w:t>
            </w:r>
            <w:r>
              <w:rPr>
                <w:rFonts w:ascii="Arial" w:hAnsi="Arial" w:cs="Arial"/>
                <w:sz w:val="22"/>
                <w:szCs w:val="22"/>
                <w:rtl/>
              </w:rPr>
              <w:t xml:space="preserve"> كمّي حقيقي، فحلّ الجزء المترابط من قرار حادث في شبكة من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w:t>
            </w:r>
          </w:p>
          <w:p>
            <w:pPr>
              <w:bidi/>
              <w:spacing w:after="100" w:line="300" w:lineRule="auto"/>
              <w:jc w:val="both"/>
              <w:rPr>
                <w:rFonts w:ascii="Arial" w:hAnsi="Arial" w:cs="Arial"/>
                <w:sz w:val="22"/>
                <w:szCs w:val="22"/>
                <w:rtl/>
              </w:rPr>
            </w:pP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QUBO</w:t>
            </w:r>
            <w:r>
              <w:rPr>
                <w:rFonts w:ascii="Arial" w:hAnsi="Arial" w:cs="Arial"/>
                <w:sz w:val="22"/>
                <w:szCs w:val="22"/>
                <w:rtl/>
              </w:rPr>
              <w:t xml:space="preserve"> طريقة لحل القرار كأنه لغز: كل خيار فيه إما «نعم» أو «لا» (أعزل هذا الجهاز؟ أقيّده؟)، ولكل ترتيب من الخيارات تكلفة، فتوازن الطريقة بين الحلول وتختار أقلها تكلفة </w:t>
            </w:r>
            <w:r>
              <w:rPr>
                <w:rFonts w:ascii="Arial" w:hAnsi="Arial" w:cs="Arial"/>
                <w:sz w:val="22"/>
                <w:szCs w:val="22"/>
              </w:rPr>
              <w:t xml:space="preserve">[15][16]</w:t>
            </w:r>
            <w:r>
              <w:rPr>
                <w:rFonts w:ascii="Arial" w:hAnsi="Arial" w:cs="Arial"/>
                <w:sz w:val="22"/>
                <w:szCs w:val="22"/>
                <w:rtl/>
              </w:rPr>
              <w:t xml:space="preserve">. واخترناها لأن قرارات الاحتواء مترابطة: فقد يبدو عزل جهاز حلًا جيدًا وحده، لكن تحته أجهزة وخدمات كثيرة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القرارات الأخرى في الشبكة كاملة مرة واحدة. كما أن هذا الشكل هو نفسه الذي تحله الحواسيب الكمّية بخوارزمية </w:t>
            </w:r>
            <w:r>
              <w:rPr>
                <w:rFonts w:ascii="Arial" w:hAnsi="Arial" w:cs="Arial"/>
                <w:sz w:val="22"/>
                <w:szCs w:val="22"/>
              </w:rPr>
              <w:t xml:space="preserve">QAOA [17]</w:t>
            </w:r>
            <w:r>
              <w:rPr>
                <w:rFonts w:ascii="Arial" w:hAnsi="Arial" w:cs="Arial"/>
                <w:sz w:val="22"/>
                <w:szCs w:val="22"/>
                <w:rtl/>
              </w:rPr>
              <w:t xml:space="preserve">، وقد شغّلها </w:t>
            </w:r>
            <w:r>
              <w:rPr>
                <w:rFonts w:ascii="Arial" w:hAnsi="Arial" w:cs="Arial"/>
                <w:sz w:val="22"/>
                <w:szCs w:val="22"/>
              </w:rPr>
              <w:t xml:space="preserve">Cogburn</w:t>
            </w:r>
            <w:r>
              <w:rPr>
                <w:rFonts w:ascii="Arial" w:hAnsi="Arial" w:cs="Arial"/>
                <w:sz w:val="22"/>
                <w:szCs w:val="22"/>
                <w:rtl/>
              </w:rPr>
              <w:t xml:space="preserve"> وزملاؤه على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لكن دون بوابة سلامة </w:t>
            </w:r>
            <w:r>
              <w:rPr>
                <w:rFonts w:ascii="Arial" w:hAnsi="Arial" w:cs="Arial"/>
                <w:sz w:val="22"/>
                <w:szCs w:val="22"/>
              </w:rPr>
              <w:t xml:space="preserve">[18]</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مبدأ </w:t>
            </w:r>
            <w:r>
              <w:rPr>
                <w:rFonts w:ascii="Arial" w:hAnsi="Arial" w:cs="Arial"/>
                <w:b/>
                <w:bCs/>
                <w:sz w:val="22"/>
                <w:szCs w:val="22"/>
              </w:rPr>
              <w:t xml:space="preserve">Simplex</w:t>
            </w:r>
            <w:r>
              <w:rPr>
                <w:rFonts w:ascii="Arial" w:hAnsi="Arial" w:cs="Arial"/>
                <w:b/>
                <w:bCs/>
                <w:sz w:val="22"/>
                <w:szCs w:val="22"/>
                <w:rtl/>
              </w:rPr>
              <w:t xml:space="preserve">.</w:t>
            </w:r>
            <w:r>
              <w:rPr>
                <w:rFonts w:ascii="Arial" w:hAnsi="Arial" w:cs="Arial"/>
                <w:sz w:val="22"/>
                <w:szCs w:val="22"/>
                <w:rtl/>
              </w:rPr>
              <w:t xml:space="preserve"> وطبّقنا في </w:t>
            </w:r>
            <w:r>
              <w:rPr>
                <w:rFonts w:ascii="Arial" w:hAnsi="Arial" w:cs="Arial"/>
                <w:sz w:val="22"/>
                <w:szCs w:val="22"/>
              </w:rPr>
              <w:t xml:space="preserve">ACRS</w:t>
            </w:r>
            <w:r>
              <w:rPr>
                <w:rFonts w:ascii="Arial" w:hAnsi="Arial" w:cs="Arial"/>
                <w:sz w:val="22"/>
                <w:szCs w:val="22"/>
                <w:rtl/>
              </w:rPr>
              <w:t xml:space="preserve"> مبدأ </w:t>
            </w:r>
            <w:r>
              <w:rPr>
                <w:rFonts w:ascii="Arial" w:hAnsi="Arial" w:cs="Arial"/>
                <w:sz w:val="22"/>
                <w:szCs w:val="22"/>
              </w:rPr>
              <w:t xml:space="preserve">Simplex [19]</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الذي يختار أفضل قرار للشبكة كاملة، والبسيط هو بوابة السلامة؛ فإذا انخدع المُحسِّن بتنبيهات مزوّرة وقرر عزل خادم حرج، أوقفت البوابة القرار حتى يوافق عليه الشخص المسؤول. ثم أثبتنا خصائص البوابة رياضيًا بأداة </w:t>
            </w:r>
            <w:r>
              <w:rPr>
                <w:rFonts w:ascii="Arial" w:hAnsi="Arial" w:cs="Arial"/>
                <w:sz w:val="22"/>
                <w:szCs w:val="22"/>
              </w:rPr>
              <w:t xml:space="preserve">Z3 [20]</w:t>
            </w:r>
            <w:r>
              <w:rPr>
                <w:rFonts w:ascii="Arial" w:hAnsi="Arial" w:cs="Arial"/>
                <w:sz w:val="22"/>
                <w:szCs w:val="22"/>
                <w:rtl/>
              </w:rPr>
              <w:t xml:space="preserve"> وحلّال </w:t>
            </w:r>
            <w:r>
              <w:rPr>
                <w:rFonts w:ascii="Arial" w:hAnsi="Arial" w:cs="Arial"/>
                <w:sz w:val="22"/>
                <w:szCs w:val="22"/>
              </w:rPr>
              <w:t xml:space="preserve">HiGHS [21]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أولوية التوفر.</w:t>
            </w:r>
            <w:r>
              <w:rPr>
                <w:rFonts w:ascii="Arial" w:hAnsi="Arial" w:cs="Arial"/>
                <w:sz w:val="22"/>
                <w:szCs w:val="22"/>
                <w:rtl/>
              </w:rPr>
              <w:t xml:space="preserve"> ويضع دليل </w:t>
            </w:r>
            <w:r>
              <w:rPr>
                <w:rFonts w:ascii="Arial" w:hAnsi="Arial" w:cs="Arial"/>
                <w:sz w:val="22"/>
                <w:szCs w:val="22"/>
              </w:rPr>
              <w:t xml:space="preserve">NIST</w:t>
            </w:r>
            <w:r>
              <w:rPr>
                <w:rFonts w:ascii="Arial" w:hAnsi="Arial" w:cs="Arial"/>
                <w:sz w:val="22"/>
                <w:szCs w:val="22"/>
                <w:rtl/>
              </w:rPr>
              <w:t xml:space="preserve"> لأمن الأنظمة التشغيلية التوفر وسلامة العمليات في مقدمة الأهداف </w:t>
            </w:r>
            <w:r>
              <w:rPr>
                <w:rFonts w:ascii="Arial" w:hAnsi="Arial" w:cs="Arial"/>
                <w:sz w:val="22"/>
                <w:szCs w:val="22"/>
              </w:rPr>
              <w:t xml:space="preserve">[22]</w:t>
            </w:r>
            <w:r>
              <w:rPr>
                <w:rFonts w:ascii="Arial" w:hAnsi="Arial" w:cs="Arial"/>
                <w:sz w:val="22"/>
                <w:szCs w:val="22"/>
                <w:rtl/>
              </w:rPr>
              <w:t xml:space="preserve">، وهذا ما يجعل العزل الشامل خيارًا مكلفًا.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[23]</w:t>
            </w:r>
            <w:r>
              <w:rPr>
                <w:rFonts w:ascii="Arial" w:hAnsi="Arial" w:cs="Arial"/>
                <w:sz w:val="22"/>
                <w:szCs w:val="22"/>
                <w:rtl/>
              </w:rPr>
              <w:t xml:space="preserve">.</w:t>
            </w:r>
          </w:p>
        </w:tc>
      </w:tr>
    </w:tbl>
    <w:p w14:paraId="6765CA79" w14:textId="77777777" w:rsidR="00645407" w:rsidRPr="00A57A3A" w:rsidRDefault="00645407">
      <w:pPr>
        <w:spacing w:after="200"/>
        <w:rPr>
          <w:rFonts w:ascii="Vazirmatn" w:hAnsi="Vazirmatn" w:cs="Vazirmatn"/>
        </w:rPr>
      </w:pPr>
    </w:p>
    <w:p w14:paraId="47156896"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أردنا أن يحتوي </w:t>
            </w:r>
            <w:r>
              <w:rPr>
                <w:rFonts w:ascii="Arial" w:hAnsi="Arial" w:cs="Arial"/>
                <w:sz w:val="22"/>
                <w:szCs w:val="22"/>
              </w:rPr>
              <w:t xml:space="preserve">ACRS</w:t>
            </w:r>
            <w:r>
              <w:rPr>
                <w:rFonts w:ascii="Arial" w:hAnsi="Arial" w:cs="Arial"/>
                <w:sz w:val="22"/>
                <w:szCs w:val="22"/>
                <w:rtl/>
              </w:rPr>
              <w:t xml:space="preserve"> الاختراق بمراحل دون عزل الشبكة كاملة، تلقائيًا وبسرعة، بأقل خدمات متوقفة ودون قرارات خطيرة، مع تجربة الحوسبة الكمّية لشبكات المستقبل. وحوّلنا كل هدف إلى رقم سجلناه مسبقًا: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الحاسوب الكمّي: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w:t>
            </w:r>
            <w:r>
              <w:rPr>
                <w:rFonts w:ascii="Arial" w:hAnsi="Arial" w:cs="Arial"/>
                <w:sz w:val="22"/>
                <w:szCs w:val="22"/>
                <w:rtl/>
              </w:rPr>
              <w:t xml:space="preserve"> مهاجم يزوّر التنبيهات يوقف خدمات أقل منه في العزل الكامل.</w:t>
            </w:r>
          </w:p>
          <w:p>
            <w:pPr>
              <w:bidi/>
              <w:spacing w:after="100" w:line="300" w:lineRule="auto"/>
              <w:jc w:val="both"/>
              <w:rPr>
                <w:rFonts w:ascii="Arial" w:hAnsi="Arial" w:cs="Arial"/>
                <w:sz w:val="22"/>
                <w:szCs w:val="22"/>
                <w:rtl/>
              </w:rPr>
            </w:pPr>
            <w:r>
              <w:rPr>
                <w:rFonts w:ascii="Arial" w:hAnsi="Arial" w:cs="Arial"/>
                <w:sz w:val="22"/>
                <w:szCs w:val="22"/>
                <w:rtl/>
              </w:rPr>
              <w:t xml:space="preserve">وحددنا أهدافنا ونقاط التطوير قبل كل تجربة وسجلناها في </w:t>
            </w:r>
            <w:r>
              <w:rPr>
                <w:rFonts w:ascii="Arial" w:hAnsi="Arial" w:cs="Arial"/>
                <w:sz w:val="22"/>
                <w:szCs w:val="22"/>
              </w:rPr>
              <w:t xml:space="preserve">Git</w:t>
            </w:r>
            <w:r>
              <w:rPr>
                <w:rFonts w:ascii="Arial" w:hAnsi="Arial" w:cs="Arial"/>
                <w:sz w:val="22"/>
                <w:szCs w:val="22"/>
                <w:rtl/>
              </w:rPr>
              <w:t xml:space="preserve">، لأن الفرضية عنصر أساسي في البحث العلمي؛ فلو لم نسجلها مسبقًا لأمكن تعديل الهدف بعد رؤية النتيجة، كمن يرسم الهدف حول السهم بعد أن يرميه. ويسجل </w:t>
            </w:r>
            <w:r>
              <w:rPr>
                <w:rFonts w:ascii="Arial" w:hAnsi="Arial" w:cs="Arial"/>
                <w:sz w:val="22"/>
                <w:szCs w:val="22"/>
              </w:rPr>
              <w:t xml:space="preserve">Git</w:t>
            </w:r>
            <w:r>
              <w:rPr>
                <w:rFonts w:ascii="Arial" w:hAnsi="Arial" w:cs="Arial"/>
                <w:sz w:val="22"/>
                <w:szCs w:val="22"/>
                <w:rtl/>
              </w:rPr>
              <w:t xml:space="preserve"> كل تغيير بتاريخه، فيمكن لأي شخص أن يتحقق أن الهدف كُتب قبل التجربة. وسُجّلت بالطريقة نفسها فرضيات التعميم والهجمات الحقيقية والإثبات الرياضي، ونتائجها في القسم </w:t>
            </w:r>
            <w:r>
              <w:rPr>
                <w:rFonts w:ascii="Arial" w:hAnsi="Arial" w:cs="Arial"/>
                <w:sz w:val="22"/>
                <w:szCs w:val="22"/>
              </w:rPr>
              <w:t xml:space="preserve">7</w:t>
            </w:r>
            <w:r>
              <w:rPr>
                <w:rFonts w:ascii="Arial" w:hAnsi="Arial" w:cs="Arial"/>
                <w:sz w:val="22"/>
                <w:szCs w:val="22"/>
                <w:rtl/>
              </w:rPr>
              <w:t xml:space="preserve">، ونحن ننشر ما تحقق وما لم يتحقق.</w:t>
            </w:r>
          </w:p>
        </w:tc>
      </w:tr>
    </w:tbl>
    <w:p w14:paraId="57EE2260" w14:textId="77777777" w:rsidR="00645407" w:rsidRPr="00A57A3A" w:rsidRDefault="00645407">
      <w:pPr>
        <w:spacing w:after="200"/>
        <w:rPr>
          <w:rFonts w:ascii="Vazirmatn" w:hAnsi="Vazirmatn" w:cs="Vazirmatn"/>
        </w:rPr>
      </w:pPr>
    </w:p>
    <w:p w14:paraId="65A9B4E8"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بحسب ما وجدنا، </w:t>
            </w:r>
            <w:r>
              <w:rPr>
                <w:rFonts w:ascii="Arial" w:hAnsi="Arial" w:cs="Arial"/>
                <w:sz w:val="22"/>
                <w:szCs w:val="22"/>
              </w:rPr>
              <w:t xml:space="preserve">ACRS</w:t>
            </w:r>
            <w:r>
              <w:rPr>
                <w:rFonts w:ascii="Arial" w:hAnsi="Arial" w:cs="Arial"/>
                <w:sz w:val="22"/>
                <w:szCs w:val="22"/>
                <w:rtl/>
              </w:rPr>
              <w:t xml:space="preserve"> أول نظام يحتوي الهجوم على الشبكة كاملة بقرار واحد يختار أقل إجراء كافٍ بحسب خطورة الهجوم وأهمية الجهاز وما يعتمد عليه، ويمر كل قرار فيه ببوابة سلامة منفصلة تُبقي القرار الحرج للشخص المسؤول، وجُرّب على حاسوب كمّي حقيقي؛ أي: استمرار الخدمة أثناء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مقارنة بأقرب بحث </w:t>
            </w:r>
            <w:r>
              <w:rPr>
                <w:rFonts w:ascii="Arial" w:hAnsi="Arial" w:cs="Arial"/>
                <w:b/>
                <w:bCs/>
                <w:sz w:val="22"/>
                <w:szCs w:val="22"/>
              </w:rPr>
              <w:t xml:space="preserve">[13]</w:t>
            </w:r>
            <w:r>
              <w:rPr>
                <w:rFonts w:ascii="Arial" w:hAnsi="Arial" w:cs="Arial"/>
                <w:b/>
                <w:bCs/>
                <w:sz w:val="22"/>
                <w:szCs w:val="22"/>
                <w:rtl/>
              </w:rPr>
              <w:t xml:space="preserve">:</w:t>
            </w:r>
            <w:r>
              <w:rPr>
                <w:rFonts w:ascii="Arial" w:hAnsi="Arial" w:cs="Arial"/>
                <w:sz w:val="22"/>
                <w:szCs w:val="22"/>
                <w:rtl/>
              </w:rPr>
              <w:t xml:space="preserve"> يقرر للشبكة كاملة لا لهجوم واحد، ومعه بوابة سلامة وتسجيل مسبق.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مقارنة بالحلول التجارية </w:t>
            </w:r>
            <w:r>
              <w:rPr>
                <w:rFonts w:ascii="Arial" w:hAnsi="Arial" w:cs="Arial"/>
                <w:b/>
                <w:bCs/>
                <w:sz w:val="22"/>
                <w:szCs w:val="22"/>
              </w:rPr>
              <w:t xml:space="preserve">[11][12]</w:t>
            </w:r>
            <w:r>
              <w:rPr>
                <w:rFonts w:ascii="Arial" w:hAnsi="Arial" w:cs="Arial"/>
                <w:b/>
                <w:bCs/>
                <w:sz w:val="22"/>
                <w:szCs w:val="22"/>
                <w:rtl/>
              </w:rPr>
              <w:t xml:space="preserve">:</w:t>
            </w:r>
            <w:r>
              <w:rPr>
                <w:rFonts w:ascii="Arial" w:hAnsi="Arial" w:cs="Arial"/>
                <w:sz w:val="22"/>
                <w:szCs w:val="22"/>
                <w:rtl/>
              </w:rPr>
              <w:t xml:space="preserve"> الأهمية عندها قائمة يدوية أو قرار لكل جهاز، وفي </w:t>
            </w:r>
            <w:r>
              <w:rPr>
                <w:rFonts w:ascii="Arial" w:hAnsi="Arial" w:cs="Arial"/>
                <w:sz w:val="22"/>
                <w:szCs w:val="22"/>
              </w:rPr>
              <w:t xml:space="preserve">ACRS</w:t>
            </w:r>
            <w:r>
              <w:rPr>
                <w:rFonts w:ascii="Arial" w:hAnsi="Arial" w:cs="Arial"/>
                <w:sz w:val="22"/>
                <w:szCs w:val="22"/>
                <w:rtl/>
              </w:rPr>
              <w:t xml:space="preserve"> تُوزن تلقائيًا مع الاعتماديات.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«التجزئة»:</w:t>
            </w:r>
            <w:r>
              <w:rPr>
                <w:rFonts w:ascii="Arial" w:hAnsi="Arial" w:cs="Arial"/>
                <w:sz w:val="22"/>
                <w:szCs w:val="22"/>
                <w:rtl/>
              </w:rPr>
              <w:t xml:space="preserve"> رفع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بها وجد الحاسوب الكمّي الحل الأمثل الدقيق، بينما بلغت نسبة التكلفة في أقرب عمل كمّي </w:t>
            </w:r>
            <w:r>
              <w:rPr>
                <w:rFonts w:ascii="Arial" w:hAnsi="Arial" w:cs="Arial"/>
                <w:sz w:val="22"/>
                <w:szCs w:val="22"/>
              </w:rPr>
              <w:t xml:space="preserve">[18]</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w:t>
            </w:r>
          </w:p>
        </w:tc>
      </w:tr>
    </w:tbl>
    <w:p w14:paraId="048A6C67" w14:textId="77777777" w:rsidR="00645407" w:rsidRPr="00A57A3A" w:rsidRDefault="00645407">
      <w:pPr>
        <w:spacing w:after="200"/>
        <w:rPr>
          <w:rFonts w:ascii="Vazirmatn" w:hAnsi="Vazirmatn" w:cs="Vazirmatn"/>
        </w:rPr>
      </w:pPr>
    </w:p>
    <w:p w14:paraId="4D6D54DA" w14:textId="77777777" w:rsidR="00645407" w:rsidRPr="00A57A3A" w:rsidRDefault="001E0DAE">
      <w:pPr>
        <w:rPr>
          <w:rFonts w:ascii="Vazirmatn" w:hAnsi="Vazirmatn" w:cs="Vazirmatn"/>
        </w:rPr>
      </w:pPr>
      <w:r w:rsidRPr="00A57A3A">
        <w:rPr>
          <w:rFonts w:ascii="Vazirmatn" w:hAnsi="Vazirmatn" w:cs="Vazirmatn" w:hint="cs"/>
        </w:rPr>
        <w:br w:type="page"/>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v2–v14</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غير المُنفّذ بعد؛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وتُقارن بها أربع مجموعات تجريبية على السيناريوهات نفسها. تعريفات: «العزل الكامل الآمن» يعزل كل مخترق يجوز عزله؛ «القاعدة البسيطة» تعزل المخترق غير الحرج وتجزّئ كل خادم حرج مخترق أو متصل بمخترق؛ «الفشل الصامت» هجوم لم يُحتوَ ولم يُحَل للبشر.</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 </w:t>
                  </w:r>
                  <w:r>
                    <w:rPr>
                      <w:rFonts w:ascii="Arial" w:hAnsi="Arial" w:cs="Arial"/>
                      <w:sz w:val="19"/>
                      <w:szCs w:val="19"/>
                    </w:rPr>
                    <w:t xml:space="preserve">4</w:t>
                  </w:r>
                  <w:r>
                    <w:rPr>
                      <w:rFonts w:ascii="Arial" w:hAnsi="Arial" w:cs="Arial"/>
                      <w:sz w:val="19"/>
                      <w:szCs w:val="19"/>
                      <w:rtl/>
                    </w:rPr>
                    <w:t xml:space="preserve"> سياسات (وفي جدول </w:t>
                  </w:r>
                  <w:r>
                    <w:rPr>
                      <w:rFonts w:ascii="Arial" w:hAnsi="Arial" w:cs="Arial"/>
                      <w:sz w:val="19"/>
                      <w:szCs w:val="19"/>
                    </w:rPr>
                    <w:t xml:space="preserve">5</w:t>
                  </w:r>
                  <w:r>
                    <w:rPr>
                      <w:rFonts w:ascii="Arial" w:hAnsi="Arial" w:cs="Arial"/>
                      <w:sz w:val="19"/>
                      <w:szCs w:val="19"/>
                      <w:rtl/>
                    </w:rPr>
                    <w:t xml:space="preserve"> نسختان من </w:t>
                  </w:r>
                  <w:r>
                    <w:rPr>
                      <w:rFonts w:ascii="Arial" w:hAnsi="Arial" w:cs="Arial"/>
                      <w:sz w:val="19"/>
                      <w:szCs w:val="19"/>
                    </w:rPr>
                    <w:t xml:space="preserve">ACRS)</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 [24])</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[23])</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ببذور جديدة </w:t>
            </w:r>
            <w:r>
              <w:rPr>
                <w:rFonts w:ascii="Arial" w:hAnsi="Arial" w:cs="Arial"/>
                <w:sz w:val="22"/>
                <w:szCs w:val="22"/>
              </w:rPr>
              <w:t xml:space="preserve">253 + 412 + 187</w:t>
            </w:r>
            <w:r>
              <w:rPr>
                <w:rFonts w:ascii="Arial" w:hAnsi="Arial" w:cs="Arial"/>
                <w:sz w:val="22"/>
                <w:szCs w:val="22"/>
                <w:rtl/>
              </w:rPr>
              <w:t xml:space="preserve"> سيناريو،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[25]</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وخطة محاكاة خصوم موثقة من </w:t>
            </w:r>
            <w:r>
              <w:rPr>
                <w:rFonts w:ascii="Arial" w:hAnsi="Arial" w:cs="Arial"/>
                <w:sz w:val="22"/>
                <w:szCs w:val="22"/>
              </w:rPr>
              <w:t xml:space="preserve">The DFIR Report [26]</w:t>
            </w:r>
            <w:r>
              <w:rPr>
                <w:rFonts w:ascii="Arial" w:hAnsi="Arial" w:cs="Arial"/>
                <w:sz w:val="22"/>
                <w:szCs w:val="22"/>
                <w:rtl/>
              </w:rPr>
              <w:t xml:space="preserve"> و</w:t>
            </w:r>
            <w:r>
              <w:rPr>
                <w:rFonts w:ascii="Arial" w:hAnsi="Arial" w:cs="Arial"/>
                <w:sz w:val="22"/>
                <w:szCs w:val="22"/>
              </w:rPr>
              <w:t xml:space="preserve">MITRE Attack Flow [27]</w:t>
            </w:r>
            <w:r>
              <w:rPr>
                <w:rFonts w:ascii="Arial" w:hAnsi="Arial" w:cs="Arial"/>
                <w:sz w:val="22"/>
                <w:szCs w:val="22"/>
                <w:rtl/>
              </w:rPr>
              <w:t xml:space="preserve"> وتحذيرات </w:t>
            </w:r>
            <w:r>
              <w:rPr>
                <w:rFonts w:ascii="Arial" w:hAnsi="Arial" w:cs="Arial"/>
                <w:sz w:val="22"/>
                <w:szCs w:val="22"/>
              </w:rPr>
              <w:t xml:space="preserve">CISA [28]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6,002</w:t>
            </w:r>
            <w:r>
              <w:rPr>
                <w:rFonts w:ascii="Arial" w:hAnsi="Arial" w:cs="Arial"/>
                <w:sz w:val="22"/>
                <w:szCs w:val="22"/>
                <w:rtl/>
              </w:rPr>
              <w:t xml:space="preserve"> في </w:t>
            </w:r>
            <w:r>
              <w:rPr>
                <w:rFonts w:ascii="Arial" w:hAnsi="Arial" w:cs="Arial"/>
                <w:sz w:val="22"/>
                <w:szCs w:val="22"/>
              </w:rPr>
              <w:t xml:space="preserve">v8</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وتحت الحمل (</w:t>
            </w:r>
            <w:r>
              <w:rPr>
                <w:rFonts w:ascii="Arial" w:hAnsi="Arial" w:cs="Arial"/>
                <w:sz w:val="22"/>
                <w:szCs w:val="22"/>
              </w:rPr>
              <w:t xml:space="preserve">v12)</w:t>
            </w:r>
            <w:r>
              <w:rPr>
                <w:rFonts w:ascii="Arial" w:hAnsi="Arial" w:cs="Arial"/>
                <w:sz w:val="22"/>
                <w:szCs w:val="22"/>
                <w:rtl/>
              </w:rPr>
              <w:t xml:space="preserve">: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141</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قبل الموافقات، و</w:t>
            </w:r>
            <w:r>
              <w:rPr>
                <w:rFonts w:ascii="Arial" w:hAnsi="Arial" w:cs="Arial"/>
                <w:sz w:val="22"/>
                <w:szCs w:val="22"/>
              </w:rPr>
              <w:t xml:space="preserve">6</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بعدها (</w:t>
            </w:r>
            <w:r>
              <w:rPr>
                <w:rFonts w:ascii="Arial" w:hAnsi="Arial" w:cs="Arial"/>
                <w:sz w:val="22"/>
                <w:szCs w:val="22"/>
              </w:rPr>
              <w:t xml:space="preserve">253</w:t>
            </w:r>
            <w:r>
              <w:rPr>
                <w:rFonts w:ascii="Arial" w:hAnsi="Arial" w:cs="Arial"/>
                <w:sz w:val="22"/>
                <w:szCs w:val="22"/>
                <w:rtl/>
              </w:rPr>
              <w:t xml:space="preserve"> سلسلة جديدة).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 [29]</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المُحسِّن</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التنبيهات المزوّرة (</w:t>
                  </w:r>
                  <w:r>
                    <w:rPr>
                      <w:rFonts w:ascii="Arial" w:hAnsi="Arial" w:cs="Arial"/>
                      <w:sz w:val="19"/>
                      <w:szCs w:val="19"/>
                    </w:rPr>
                    <w:t xml:space="preserve">v9</w:t>
                  </w:r>
                  <w:r>
                    <w:rPr>
                      <w:rFonts w:ascii="Arial" w:hAnsi="Arial" w:cs="Arial"/>
                      <w:sz w:val="19"/>
                      <w:szCs w:val="19"/>
                      <w:rtl/>
                    </w:rPr>
                    <w:t xml:space="preserve">، مستشعر شبكة مستقل)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المجموعة المفتوحة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المُحسِّن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أجهزة سليمة معزولة،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في المولّد الواقعي و</w:t>
            </w:r>
            <w:r>
              <w:rPr>
                <w:rFonts w:ascii="Arial" w:hAnsi="Arial" w:cs="Arial"/>
                <w:sz w:val="22"/>
                <w:szCs w:val="22"/>
              </w:rPr>
              <w:t xml:space="preserve">1</w:t>
            </w:r>
            <w:r>
              <w:rPr>
                <w:rFonts w:ascii="Arial" w:hAnsi="Arial" w:cs="Arial"/>
                <w:sz w:val="22"/>
                <w:szCs w:val="22"/>
                <w:rtl/>
              </w:rPr>
              <w:t xml:space="preserve"> في الحوادث المفتوحة).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[25]</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المُحسِّن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0.55–0.56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ولم يسُؤ أي قرار في الحوادث الـ</w:t>
            </w:r>
            <w:r>
              <w:rPr>
                <w:rFonts w:ascii="Arial" w:hAnsi="Arial" w:cs="Arial"/>
                <w:sz w:val="22"/>
                <w:szCs w:val="22"/>
              </w:rPr>
              <w:t xml:space="preserve">75</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ما بعد الكمّي </w:t>
            </w:r>
            <w:r>
              <w:rPr>
                <w:rFonts w:ascii="Arial" w:hAnsi="Arial" w:cs="Arial"/>
                <w:sz w:val="22"/>
                <w:szCs w:val="22"/>
              </w:rPr>
              <w:t xml:space="preserve">[30]</w:t>
            </w:r>
            <w:r>
              <w:rPr>
                <w:rFonts w:ascii="Arial" w:hAnsi="Arial" w:cs="Arial"/>
                <w:sz w:val="22"/>
                <w:szCs w:val="22"/>
                <w:rtl/>
              </w:rPr>
              <w:t xml:space="preserve">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[11]</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[13][14]</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[18]</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الحساسية للأوزان: تنصيف الأوزان كان يغيّر القرار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وصار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[7]</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[31]</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منها ثلاثة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وخطة محاكاة خصوم موثقة (</w:t>
            </w:r>
            <w:r>
              <w:rPr>
                <w:rFonts w:ascii="Arial" w:hAnsi="Arial" w:cs="Arial"/>
                <w:sz w:val="22"/>
                <w:szCs w:val="22"/>
              </w:rPr>
              <w:t xml:space="preserve">8 + 75)</w:t>
            </w:r>
            <w:r>
              <w:rPr>
                <w:rFonts w:ascii="Arial" w:hAnsi="Arial" w:cs="Arial"/>
                <w:sz w:val="22"/>
                <w:szCs w:val="22"/>
                <w:rtl/>
              </w:rPr>
              <w:t xml:space="preserve">،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وواجهة عرض تفاعلية بعطل وإنعاش حي؛ والتأهل لمعرض سيف </w:t>
            </w:r>
            <w:r>
              <w:rPr>
                <w:rFonts w:ascii="Arial" w:hAnsi="Arial" w:cs="Arial"/>
                <w:sz w:val="22"/>
                <w:szCs w:val="22"/>
              </w:rPr>
              <w:t xml:space="preserve">2026</w:t>
            </w:r>
            <w:r>
              <w:rPr>
                <w:rFonts w:ascii="Arial" w:hAnsi="Arial" w:cs="Arial"/>
                <w:sz w:val="22"/>
                <w:szCs w:val="22"/>
                <w:rtl/>
              </w:rPr>
              <w:t xml:space="preserve">. وفي </w:t>
            </w:r>
            <w:r>
              <w:rPr>
                <w:rFonts w:ascii="Arial" w:hAnsi="Arial" w:cs="Arial"/>
                <w:sz w:val="22"/>
                <w:szCs w:val="22"/>
              </w:rPr>
              <w:t xml:space="preserve">v14</w:t>
            </w:r>
            <w:r>
              <w:rPr>
                <w:rFonts w:ascii="Arial" w:hAnsi="Arial" w:cs="Arial"/>
                <w:sz w:val="22"/>
                <w:szCs w:val="22"/>
                <w:rtl/>
              </w:rPr>
              <w:t xml:space="preserve">-أ كشف إثبات رياضي (</w:t>
            </w:r>
            <w:r>
              <w:rPr>
                <w:rFonts w:ascii="Arial" w:hAnsi="Arial" w:cs="Arial"/>
                <w:sz w:val="22"/>
                <w:szCs w:val="22"/>
              </w:rPr>
              <w:t xml:space="preserve">MILP</w:t>
            </w:r>
            <w:r>
              <w:rPr>
                <w:rFonts w:ascii="Arial" w:hAnsi="Arial" w:cs="Arial"/>
                <w:sz w:val="22"/>
                <w:szCs w:val="22"/>
                <w:rtl/>
              </w:rPr>
              <w:t xml:space="preserve"> و</w:t>
            </w:r>
            <w:r>
              <w:rPr>
                <w:rFonts w:ascii="Arial" w:hAnsi="Arial" w:cs="Arial"/>
                <w:sz w:val="22"/>
                <w:szCs w:val="22"/>
              </w:rPr>
              <w:t xml:space="preserve">Z3 [20])</w:t>
            </w:r>
            <w:r>
              <w:rPr>
                <w:rFonts w:ascii="Arial" w:hAnsi="Arial" w:cs="Arial"/>
                <w:sz w:val="22"/>
                <w:szCs w:val="22"/>
                <w:rtl/>
              </w:rPr>
              <w:t xml:space="preserve"> ثغرة في الطبقات التي تنقل قرار المحرّك إلى التنفيذ (لا في المحرّك نفسه) فأُصلحت، ثم ثبتت خصائص السلامة الخمس لكل المدخلات على خمس شبكات، بلا أي اختلاف بين النموذج والكود في </w:t>
            </w:r>
            <w:r>
              <w:rPr>
                <w:rFonts w:ascii="Arial" w:hAnsi="Arial" w:cs="Arial"/>
                <w:sz w:val="22"/>
                <w:szCs w:val="22"/>
              </w:rPr>
              <w:t xml:space="preserve">2,000,000</w:t>
            </w:r>
            <w:r>
              <w:rPr>
                <w:rFonts w:ascii="Arial" w:hAnsi="Arial" w:cs="Arial"/>
                <w:sz w:val="22"/>
                <w:szCs w:val="22"/>
                <w:rtl/>
              </w:rPr>
              <w:t xml:space="preserve"> مدخل.</w:t>
            </w:r>
          </w:p>
          <w:p>
            <w:pPr>
              <w:bidi/>
              <w:spacing w:after="100" w:line="300" w:lineRule="auto"/>
              <w:jc w:val="both"/>
              <w:rPr>
                <w:rFonts w:ascii="Arial" w:hAnsi="Arial" w:cs="Arial"/>
                <w:sz w:val="22"/>
                <w:szCs w:val="22"/>
                <w:rtl/>
              </w:rPr>
            </w:pPr>
            <w:r>
              <w:rPr>
                <w:rFonts w:ascii="Arial" w:hAnsi="Arial" w:cs="Arial"/>
                <w:b/>
                <w:bCs/>
                <w:sz w:val="22"/>
                <w:szCs w:val="22"/>
                <w:rtl/>
              </w:rPr>
              <w:t xml:space="preserve">الخطة حتى يناير </w:t>
            </w:r>
            <w:r>
              <w:rPr>
                <w:rFonts w:ascii="Arial" w:hAnsi="Arial" w:cs="Arial"/>
                <w:b/>
                <w:bCs/>
                <w:sz w:val="22"/>
                <w:szCs w:val="22"/>
              </w:rPr>
              <w:t xml:space="preserve">2027</w:t>
            </w:r>
            <w:r>
              <w:rPr>
                <w:rFonts w:ascii="Arial" w:hAnsi="Arial" w:cs="Arial"/>
                <w:b/>
                <w:bCs/>
                <w:sz w:val="22"/>
                <w:szCs w:val="22"/>
                <w:rtl/>
              </w:rPr>
              <w:t xml:space="preserve">:</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ضد خمس طرق دمج (قيد التشغيل)</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 [32])</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دون أن تتحول «أسوأ حالة» إلى عزل مفرط.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[7]</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[10]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[11]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[12]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[13]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[14]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[15]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[16]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[17]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[18]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[19]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[20]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[21]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[22]  Stouffer, K., et al. (2023). Guide to Operational Technology (OT) Security (NIST Special Publication 800-82r3). National Institute of Standards and Technology. https://doi.org/10.6028/NIST.SP.800-82r3</w:t>
            </w:r>
          </w:p>
          <w:p>
            <w:pPr>
              <w:bidi w:val="0"/>
              <w:spacing w:after="50" w:line="276" w:lineRule="auto"/>
              <w:ind w:left="520" w:hanging="520"/>
              <w:jc w:val="left"/>
            </w:pPr>
            <w:r>
              <w:rPr>
                <w:rFonts w:ascii="Arial" w:hAnsi="Arial" w:cs="Arial"/>
                <w:sz w:val="19"/>
                <w:szCs w:val="19"/>
              </w:rPr>
              <w:t xml:space="preserve">[23]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[24]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[25]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[26]  The DFIR Report. (2021–2026). Intrusion reports. https://thedfirreport.com/</w:t>
            </w:r>
          </w:p>
          <w:p>
            <w:pPr>
              <w:bidi w:val="0"/>
              <w:spacing w:after="50" w:line="276" w:lineRule="auto"/>
              <w:ind w:left="520" w:hanging="520"/>
              <w:jc w:val="left"/>
            </w:pPr>
            <w:r>
              <w:rPr>
                <w:rFonts w:ascii="Arial" w:hAnsi="Arial" w:cs="Arial"/>
                <w:sz w:val="19"/>
                <w:szCs w:val="19"/>
              </w:rPr>
              <w:t xml:space="preserve">[27]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[28]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[29]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[30]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[31]</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[32]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[33]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[34]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لبيان موهبة حول استخدام الذكاء الاصطناعي في مشاريع إبداع، نوضح أن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[33]</w:t>
            </w:r>
            <w:r>
              <w:rPr>
                <w:rFonts w:ascii="Arial" w:hAnsi="Arial" w:cs="Arial"/>
                <w:sz w:val="22"/>
                <w:szCs w:val="22"/>
                <w:rtl/>
              </w:rPr>
              <w:t xml:space="preserve"> استُخدم أداةً مساعدة لا أداةً رئيسية، وأن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[34]</w:t>
            </w:r>
            <w:r>
              <w:rPr>
                <w:rFonts w:ascii="Arial" w:hAnsi="Arial" w:cs="Arial"/>
                <w:sz w:val="22"/>
                <w:szCs w:val="22"/>
                <w:rtl/>
              </w:rPr>
              <w:t xml:space="preserve"> استُخدم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التحليل الإحصائي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ترتيب إجابات الطالب وتدقيقها لغويًا، وصياغة مسودة الأقسام </w:t>
            </w:r>
            <w:r>
              <w:rPr>
                <w:rFonts w:ascii="Arial" w:hAnsi="Arial" w:cs="Arial"/>
                <w:sz w:val="22"/>
                <w:szCs w:val="22"/>
              </w:rPr>
              <w:t xml:space="preserve">6–8</w:t>
            </w:r>
            <w:r>
              <w:rPr>
                <w:rFonts w:ascii="Arial" w:hAnsi="Arial" w:cs="Arial"/>
                <w:sz w:val="22"/>
                <w:szCs w:val="22"/>
                <w:rtl/>
              </w:rPr>
              <w:t xml:space="preserve"> (المنهجية والنتائج والخطة) من ملفات النتائج، وراجعها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وكانت القرارات البحثية مشتركة:</w:t>
            </w:r>
            <w:r>
              <w:rPr>
                <w:rFonts w:ascii="Arial" w:hAnsi="Arial" w:cs="Arial"/>
                <w:sz w:val="22"/>
                <w:szCs w:val="22"/>
                <w:rtl/>
              </w:rPr>
              <w:t xml:space="preserve"> نوقشت مع </w:t>
            </w:r>
            <w:r>
              <w:rPr>
                <w:rFonts w:ascii="Arial" w:hAnsi="Arial" w:cs="Arial"/>
                <w:sz w:val="22"/>
                <w:szCs w:val="22"/>
              </w:rPr>
              <w:t xml:space="preserve">Claude</w:t>
            </w:r>
            <w:r>
              <w:rPr>
                <w:rFonts w:ascii="Arial" w:hAnsi="Arial" w:cs="Arial"/>
                <w:sz w:val="22"/>
                <w:szCs w:val="22"/>
                <w:rtl/>
              </w:rPr>
              <w:t xml:space="preserve">، وأقرّها الطالب، ومنها 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