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وفي النسخة النهائية (</w:t>
            </w:r>
            <w:r>
              <w:rPr>
                <w:rFonts w:ascii="Arial" w:hAnsi="Arial" w:cs="Arial"/>
                <w:sz w:val="22"/>
                <w:szCs w:val="22"/>
              </w:rPr>
              <w:t xml:space="preserve">v12)</w:t>
            </w:r>
            <w:r>
              <w:rPr>
                <w:rFonts w:ascii="Arial" w:hAnsi="Arial" w:cs="Arial"/>
                <w:sz w:val="22"/>
                <w:szCs w:val="22"/>
                <w:rtl/>
              </w:rPr>
              <w:t xml:space="preserve"> أوقف على </w:t>
            </w:r>
            <w:r>
              <w:rPr>
                <w:rFonts w:ascii="Arial" w:hAnsi="Arial" w:cs="Arial"/>
                <w:sz w:val="22"/>
                <w:szCs w:val="22"/>
              </w:rPr>
              <w:t xml:space="preserve">253</w:t>
            </w:r>
            <w:r>
              <w:rPr>
                <w:rFonts w:ascii="Arial" w:hAnsi="Arial" w:cs="Arial"/>
                <w:sz w:val="22"/>
                <w:szCs w:val="22"/>
                <w:rtl/>
              </w:rPr>
              <w:t xml:space="preserve"> سلسلة أخرى </w:t>
            </w:r>
            <w:r>
              <w:rPr>
                <w:rFonts w:ascii="Arial" w:hAnsi="Arial" w:cs="Arial"/>
                <w:sz w:val="22"/>
                <w:szCs w:val="22"/>
              </w:rPr>
              <w:t xml:space="preserve">6</w:t>
            </w:r>
            <w:r>
              <w:rPr>
                <w:rFonts w:ascii="Arial" w:hAnsi="Arial" w:cs="Arial"/>
                <w:sz w:val="22"/>
                <w:szCs w:val="22"/>
                <w:rtl/>
              </w:rPr>
              <w:t xml:space="preserve"> خدمات بعد موافقة البشر، مقابل </w:t>
            </w:r>
            <w:r>
              <w:rPr>
                <w:rFonts w:ascii="Arial" w:hAnsi="Arial" w:cs="Arial"/>
                <w:sz w:val="22"/>
                <w:szCs w:val="22"/>
              </w:rPr>
              <w:t xml:space="preserve">273</w:t>
            </w:r>
            <w:r>
              <w:rPr>
                <w:rFonts w:ascii="Arial" w:hAnsi="Arial" w:cs="Arial"/>
                <w:sz w:val="22"/>
                <w:szCs w:val="22"/>
                <w:rtl/>
              </w:rPr>
              <w:t xml:space="preserve"> للعزل الكامل و</w:t>
            </w:r>
            <w:r>
              <w:rPr>
                <w:rFonts w:ascii="Arial" w:hAnsi="Arial" w:cs="Arial"/>
                <w:sz w:val="22"/>
                <w:szCs w:val="22"/>
              </w:rPr>
              <w:t xml:space="preserve">12</w:t>
            </w:r>
            <w:r>
              <w:rPr>
                <w:rFonts w:ascii="Arial" w:hAnsi="Arial" w:cs="Arial"/>
                <w:sz w:val="22"/>
                <w:szCs w:val="22"/>
                <w:rtl/>
              </w:rPr>
              <w:t xml:space="preserve"> لقاعدة بسيطة.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موثقة (</w:t>
            </w:r>
            <w:r>
              <w:rPr>
                <w:rFonts w:ascii="Arial" w:hAnsi="Arial" w:cs="Arial"/>
                <w:sz w:val="22"/>
                <w:szCs w:val="22"/>
              </w:rPr>
              <w:t xml:space="preserve">207</w:t>
            </w:r>
            <w:r>
              <w:rPr>
                <w:rFonts w:ascii="Arial" w:hAnsi="Arial" w:cs="Arial"/>
                <w:sz w:val="22"/>
                <w:szCs w:val="22"/>
                <w:rtl/>
              </w:rPr>
              <w:t xml:space="preserve"> لحظات اكتشاف، حوّلها نموذج ذكاء اصطناعي من تقاريرها العامة) احتوى تلقائيًا </w:t>
            </w:r>
            <w:r>
              <w:rPr>
                <w:rFonts w:ascii="Arial" w:hAnsi="Arial" w:cs="Arial"/>
                <w:sz w:val="22"/>
                <w:szCs w:val="22"/>
              </w:rPr>
              <w:t xml:space="preserve">91%</w:t>
            </w:r>
            <w:r>
              <w:rPr>
                <w:rFonts w:ascii="Arial" w:hAnsi="Arial" w:cs="Arial"/>
                <w:sz w:val="22"/>
                <w:szCs w:val="22"/>
                <w:rtl/>
              </w:rPr>
              <w:t xml:space="preserve">، وأوقف </w:t>
            </w:r>
            <w:r>
              <w:rPr>
                <w:rFonts w:ascii="Arial" w:hAnsi="Arial" w:cs="Arial"/>
                <w:sz w:val="22"/>
                <w:szCs w:val="22"/>
              </w:rPr>
              <w:t xml:space="preserve">70</w:t>
            </w:r>
            <w:r>
              <w:rPr>
                <w:rFonts w:ascii="Arial" w:hAnsi="Arial" w:cs="Arial"/>
                <w:sz w:val="22"/>
                <w:szCs w:val="22"/>
                <w:rtl/>
              </w:rPr>
              <w:t xml:space="preserve"> خدمة مقابل </w:t>
            </w:r>
            <w:r>
              <w:rPr>
                <w:rFonts w:ascii="Arial" w:hAnsi="Arial" w:cs="Arial"/>
                <w:sz w:val="22"/>
                <w:szCs w:val="22"/>
              </w:rPr>
              <w:t xml:space="preserve">268</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يتخذ أي قرار غير آمن في أي مجموعة، ولم تستطع تنبيهات مزوّرة على </w:t>
            </w:r>
            <w:r>
              <w:rPr>
                <w:rFonts w:ascii="Arial" w:hAnsi="Arial" w:cs="Arial"/>
                <w:sz w:val="22"/>
                <w:szCs w:val="22"/>
              </w:rPr>
              <w:t xml:space="preserve">1–3</w:t>
            </w:r>
            <w:r>
              <w:rPr>
                <w:rFonts w:ascii="Arial" w:hAnsi="Arial" w:cs="Arial"/>
                <w:sz w:val="22"/>
                <w:szCs w:val="22"/>
                <w:rtl/>
              </w:rPr>
              <w:t xml:space="preserve"> أجهزة إجباره على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قطع المهاجم خلال </w:t>
            </w:r>
            <w:r>
              <w:rPr>
                <w:rFonts w:ascii="Arial" w:hAnsi="Arial" w:cs="Arial"/>
                <w:sz w:val="22"/>
                <w:szCs w:val="22"/>
              </w:rPr>
              <w:t xml:space="preserve">41</w:t>
            </w:r>
            <w:r>
              <w:rPr>
                <w:rFonts w:ascii="Arial" w:hAnsi="Arial" w:cs="Arial"/>
                <w:sz w:val="22"/>
                <w:szCs w:val="22"/>
                <w:rtl/>
              </w:rPr>
              <w:t xml:space="preserve"> مللي ثانية من صدور القرار في </w:t>
            </w:r>
            <w:r>
              <w:rPr>
                <w:rFonts w:ascii="Arial" w:hAnsi="Arial" w:cs="Arial"/>
                <w:sz w:val="22"/>
                <w:szCs w:val="22"/>
              </w:rPr>
              <w:t xml:space="preserve">95%</w:t>
            </w:r>
            <w:r>
              <w:rPr>
                <w:rFonts w:ascii="Arial" w:hAnsi="Arial" w:cs="Arial"/>
                <w:sz w:val="22"/>
                <w:szCs w:val="22"/>
                <w:rtl/>
              </w:rPr>
              <w:t xml:space="preserve"> من الحالات التركيبية، و</w:t>
            </w:r>
            <w:r>
              <w:rPr>
                <w:rFonts w:ascii="Arial" w:hAnsi="Arial" w:cs="Arial"/>
                <w:sz w:val="22"/>
                <w:szCs w:val="22"/>
              </w:rPr>
              <w:t xml:space="preserve">118</w:t>
            </w:r>
            <w:r>
              <w:rPr>
                <w:rFonts w:ascii="Arial" w:hAnsi="Arial" w:cs="Arial"/>
                <w:sz w:val="22"/>
                <w:szCs w:val="22"/>
                <w:rtl/>
              </w:rPr>
              <w:t xml:space="preserve"> على الحالات الحقيقية، فوق هدفنا (</w:t>
            </w:r>
            <w:r>
              <w:rPr>
                <w:rFonts w:ascii="Arial" w:hAnsi="Arial" w:cs="Arial"/>
                <w:sz w:val="22"/>
                <w:szCs w:val="22"/>
              </w:rPr>
              <w:t xml:space="preserve">50)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عمل بالأوزان نفسها في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ولم يبلغ الهدف في مصنع (</w:t>
            </w:r>
            <w:r>
              <w:rPr>
                <w:rFonts w:ascii="Arial" w:hAnsi="Arial" w:cs="Arial"/>
                <w:sz w:val="22"/>
                <w:szCs w:val="22"/>
              </w:rPr>
              <w:t xml:space="preserve">0.792)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طابق تنفيذ قراراته في جدار حماية </w:t>
            </w:r>
            <w:r>
              <w:rPr>
                <w:rFonts w:ascii="Arial" w:hAnsi="Arial" w:cs="Arial"/>
                <w:sz w:val="22"/>
                <w:szCs w:val="22"/>
              </w:rPr>
              <w:t xml:space="preserve">Linux</w:t>
            </w:r>
            <w:r>
              <w:rPr>
                <w:rFonts w:ascii="Arial" w:hAnsi="Arial" w:cs="Arial"/>
                <w:sz w:val="22"/>
                <w:szCs w:val="22"/>
                <w:rtl/>
              </w:rPr>
              <w:t xml:space="preserve"> حقيقي ما توقعه النموذج في </w:t>
            </w:r>
            <w:r>
              <w:rPr>
                <w:rFonts w:ascii="Arial" w:hAnsi="Arial" w:cs="Arial"/>
                <w:sz w:val="22"/>
                <w:szCs w:val="22"/>
              </w:rPr>
              <w:t xml:space="preserve">6,002</w:t>
            </w:r>
            <w:r>
              <w:rPr>
                <w:rFonts w:ascii="Arial" w:hAnsi="Arial" w:cs="Arial"/>
                <w:sz w:val="22"/>
                <w:szCs w:val="22"/>
                <w:rtl/>
              </w:rPr>
              <w:t xml:space="preserve"> فحص، وأثبتنا رياضيًا خمس خصائص سلامة لكل المدخلات.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الكمّي 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من حادثة في شبكة </w:t>
            </w:r>
            <w:r>
              <w:rPr>
                <w:rFonts w:ascii="Arial" w:hAnsi="Arial" w:cs="Arial"/>
                <w:sz w:val="22"/>
                <w:szCs w:val="22"/>
              </w:rPr>
              <w:t xml:space="preserve">240</w:t>
            </w:r>
            <w:r>
              <w:rPr>
                <w:rFonts w:ascii="Arial" w:hAnsi="Arial" w:cs="Arial"/>
                <w:sz w:val="22"/>
                <w:szCs w:val="22"/>
                <w:rtl/>
              </w:rPr>
              <w:t xml:space="preserve"> جهازًا، بعد أن أثبتنا أن تصغير عقوبة السلامة لا يغيّر الحل الأمثل، دون ادعاء تفوق كمّي.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على المستشفيات الأمريكية أن وفيات المرضى المنوّمين وقت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حديثتان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المدافع (التوقف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لا أي إجراء على أي جهاز</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[18]</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[19]</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[20][21]</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[22]</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[23]</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بأدوات مثل </w:t>
            </w:r>
            <w:r>
              <w:rPr>
                <w:rFonts w:ascii="Arial" w:hAnsi="Arial" w:cs="Arial"/>
                <w:sz w:val="22"/>
                <w:szCs w:val="22"/>
              </w:rPr>
              <w:t xml:space="preserve">Z3 [24]</w:t>
            </w:r>
            <w:r>
              <w:rPr>
                <w:rFonts w:ascii="Arial" w:hAnsi="Arial" w:cs="Arial"/>
                <w:sz w:val="22"/>
                <w:szCs w:val="22"/>
                <w:rtl/>
              </w:rPr>
              <w:t xml:space="preserve"> و</w:t>
            </w:r>
            <w:r>
              <w:rPr>
                <w:rFonts w:ascii="Arial" w:hAnsi="Arial" w:cs="Arial"/>
                <w:sz w:val="22"/>
                <w:szCs w:val="22"/>
              </w:rPr>
              <w:t xml:space="preserve">HiGHS [25]</w:t>
            </w:r>
            <w:r>
              <w:rPr>
                <w:rFonts w:ascii="Arial" w:hAnsi="Arial" w:cs="Arial"/>
                <w:sz w:val="22"/>
                <w:szCs w:val="22"/>
                <w:rtl/>
              </w:rPr>
              <w:t xml:space="preserve">، أما المُحسِّن فلا.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مع خدمات متوقفة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[26])</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لكل هجوم وحده (القسم </w:t>
            </w:r>
            <w:r>
              <w:rPr>
                <w:rFonts w:ascii="Arial" w:hAnsi="Arial" w:cs="Arial"/>
                <w:sz w:val="22"/>
                <w:szCs w:val="22"/>
              </w:rPr>
              <w:t xml:space="preserve">3)</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بقرار واحد، ويفصل السلامة عن المُحسِّن، ويُختبر أمام التزوير.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 التجزئة نفسها معروفة </w:t>
            </w:r>
            <w:r>
              <w:rPr>
                <w:rFonts w:ascii="Arial" w:hAnsi="Arial" w:cs="Arial"/>
                <w:sz w:val="22"/>
                <w:szCs w:val="22"/>
              </w:rPr>
              <w:t xml:space="preserve">[18]</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وصمود أمام كل تزوير لـ</w:t>
            </w:r>
            <w:r>
              <w:rPr>
                <w:rFonts w:ascii="Arial" w:hAnsi="Arial" w:cs="Arial"/>
                <w:sz w:val="22"/>
                <w:szCs w:val="22"/>
              </w:rPr>
              <w:t xml:space="preserve">1–3</w:t>
            </w:r>
            <w:r>
              <w:rPr>
                <w:rFonts w:ascii="Arial" w:hAnsi="Arial" w:cs="Arial"/>
                <w:sz w:val="22"/>
                <w:szCs w:val="22"/>
                <w:rtl/>
              </w:rPr>
              <w:t xml:space="preserve"> أجهزة.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بينما بلغت نسبة التكلفة في أقرب عمل كمّي </w:t>
            </w:r>
            <w:r>
              <w:rPr>
                <w:rFonts w:ascii="Arial" w:hAnsi="Arial" w:cs="Arial"/>
                <w:sz w:val="22"/>
                <w:szCs w:val="22"/>
              </w:rPr>
              <w:t xml:space="preserve">[19]</w:t>
            </w:r>
            <w:r>
              <w:rPr>
                <w:rFonts w:ascii="Arial" w:hAnsi="Arial" w:cs="Arial"/>
                <w:sz w:val="22"/>
                <w:szCs w:val="22"/>
                <w:rtl/>
              </w:rPr>
              <w:t xml:space="preserve"> نحو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(حجم أكبر مسائلنا) و</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[14]</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[15]</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[12]</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[13]</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 ولا تفوقًا كمّيًا.</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منذ </w:t>
            </w:r>
            <w:r>
              <w:rPr>
                <w:rFonts w:ascii="Arial" w:hAnsi="Arial" w:cs="Arial"/>
                <w:sz w:val="22"/>
                <w:szCs w:val="22"/>
              </w:rPr>
              <w:t xml:space="preserve">v2)</w:t>
            </w:r>
            <w:r>
              <w:rPr>
                <w:rFonts w:ascii="Arial" w:hAnsi="Arial" w:cs="Arial"/>
                <w:sz w:val="22"/>
                <w:szCs w:val="22"/>
                <w:rtl/>
              </w:rPr>
              <w:t xml:space="preserve">،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524"/>
              <w:gridCol w:w="2251"/>
              <w:gridCol w:w="2447"/>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المنصّة</w:t>
                  </w:r>
                </w:p>
              </w:tc>
              <w:tc>
                <w:tcPr>
                  <w:tcW w:w="244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المسارات المفتوحة إلى الخوادم الحرجة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التطابق، زمن القطع، التسريب</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لكل قراءة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p>
              </w:tc>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447" w:type="dxa"/>
                </w:tcPr>
                <w:p>
                  <w:pPr>
                    <w:bidi/>
                    <w:spacing w:after="0" w:line="300" w:lineRule="auto"/>
                    <w:jc w:val="start"/>
                    <w:rPr>
                      <w:rFonts w:ascii="Arial" w:hAnsi="Arial" w:cs="Arial"/>
                      <w:sz w:val="19"/>
                      <w:szCs w:val="19"/>
                      <w:rtl/>
                    </w:rPr>
                  </w:pPr>
                  <w:r>
                    <w:rPr>
                      <w:rFonts w:ascii="Arial" w:hAnsi="Arial" w:cs="Arial"/>
                      <w:sz w:val="19"/>
                      <w:szCs w:val="19"/>
                      <w:rtl/>
                    </w:rPr>
                    <w:t xml:space="preserve">مقاييس (أ) + البقاء بعد الأعطال</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بحث شامل حتى </w:t>
            </w:r>
            <w:r>
              <w:rPr>
                <w:rFonts w:ascii="Arial" w:hAnsi="Arial" w:cs="Arial"/>
                <w:sz w:val="22"/>
                <w:szCs w:val="22"/>
              </w:rPr>
              <w:t xml:space="preserve">20</w:t>
            </w:r>
            <w:r>
              <w:rPr>
                <w:rFonts w:ascii="Arial" w:hAnsi="Arial" w:cs="Arial"/>
                <w:sz w:val="22"/>
                <w:szCs w:val="22"/>
                <w:rtl/>
              </w:rPr>
              <w:t xml:space="preserve"> متغيرًا، ثم تلدين محاكى، أو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أو محتوى، أو موافقة شخصين، أو فشل صامت.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ثم كان كل اختبار على بيانات جديدة ببذرة لم تُستخدم: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صحي، ثم للتأكيد </w:t>
            </w:r>
            <w:r>
              <w:rPr>
                <w:rFonts w:ascii="Arial" w:hAnsi="Arial" w:cs="Arial"/>
                <w:sz w:val="22"/>
                <w:szCs w:val="22"/>
              </w:rPr>
              <w:t xml:space="preserve">253 + 412 + 187</w:t>
            </w:r>
            <w:r>
              <w:rPr>
                <w:rFonts w:ascii="Arial" w:hAnsi="Arial" w:cs="Arial"/>
                <w:sz w:val="22"/>
                <w:szCs w:val="22"/>
                <w:rtl/>
              </w:rPr>
              <w:t xml:space="preserve">، وفي </w:t>
            </w:r>
            <w:r>
              <w:rPr>
                <w:rFonts w:ascii="Arial" w:hAnsi="Arial" w:cs="Arial"/>
                <w:sz w:val="22"/>
                <w:szCs w:val="22"/>
              </w:rPr>
              <w:t xml:space="preserve">v10</w:t>
            </w:r>
            <w:r>
              <w:rPr>
                <w:rFonts w:ascii="Arial" w:hAnsi="Arial" w:cs="Arial"/>
                <w:sz w:val="22"/>
                <w:szCs w:val="22"/>
                <w:rtl/>
              </w:rPr>
              <w:t xml:space="preserve">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عشوائيًا). والسلاسل مربوطة بتقنيات </w:t>
            </w:r>
            <w:r>
              <w:rPr>
                <w:rFonts w:ascii="Arial" w:hAnsi="Arial" w:cs="Arial"/>
                <w:sz w:val="22"/>
                <w:szCs w:val="22"/>
              </w:rPr>
              <w:t xml:space="preserve">MITRE ATT&amp;CK [27]</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[28]</w:t>
            </w:r>
            <w:r>
              <w:rPr>
                <w:rFonts w:ascii="Arial" w:hAnsi="Arial" w:cs="Arial"/>
                <w:sz w:val="22"/>
                <w:szCs w:val="22"/>
                <w:rtl/>
              </w:rPr>
              <w:t xml:space="preserve"> و</w:t>
            </w:r>
            <w:r>
              <w:rPr>
                <w:rFonts w:ascii="Arial" w:hAnsi="Arial" w:cs="Arial"/>
                <w:sz w:val="22"/>
                <w:szCs w:val="22"/>
              </w:rPr>
              <w:t xml:space="preserve">The DFIR Report [29]</w:t>
            </w:r>
            <w:r>
              <w:rPr>
                <w:rFonts w:ascii="Arial" w:hAnsi="Arial" w:cs="Arial"/>
                <w:sz w:val="22"/>
                <w:szCs w:val="22"/>
                <w:rtl/>
              </w:rPr>
              <w:t xml:space="preserve"> و</w:t>
            </w:r>
            <w:r>
              <w:rPr>
                <w:rFonts w:ascii="Arial" w:hAnsi="Arial" w:cs="Arial"/>
                <w:sz w:val="22"/>
                <w:szCs w:val="22"/>
              </w:rPr>
              <w:t xml:space="preserve">MITRE Attack Flow [30]</w:t>
            </w:r>
            <w:r>
              <w:rPr>
                <w:rFonts w:ascii="Arial" w:hAnsi="Arial" w:cs="Arial"/>
                <w:sz w:val="22"/>
                <w:szCs w:val="22"/>
                <w:rtl/>
              </w:rPr>
              <w:t xml:space="preserve"> و</w:t>
            </w:r>
            <w:r>
              <w:rPr>
                <w:rFonts w:ascii="Arial" w:hAnsi="Arial" w:cs="Arial"/>
                <w:sz w:val="22"/>
                <w:szCs w:val="22"/>
              </w:rPr>
              <w:t xml:space="preserve">CISA [31]: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 (207</w:t>
            </w:r>
            <w:r>
              <w:rPr>
                <w:rFonts w:ascii="Arial" w:hAnsi="Arial" w:cs="Arial"/>
                <w:sz w:val="22"/>
                <w:szCs w:val="22"/>
                <w:rtl/>
              </w:rPr>
              <w:t xml:space="preserve"> لحظات).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[25]</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[32])</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قسّمنا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11</w:t>
            </w:r>
            <w:r>
              <w:rPr>
                <w:rFonts w:ascii="Arial" w:hAnsi="Arial" w:cs="Arial"/>
                <w:sz w:val="22"/>
                <w:szCs w:val="22"/>
                <w:rtl/>
              </w:rPr>
              <w:t xml:space="preserve"> مسألة مستقلة شغّلناها معًا.</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141</w:t>
                  </w:r>
                  <w:r>
                    <w:rPr>
                      <w:rFonts w:ascii="Arial" w:hAnsi="Arial" w:cs="Arial"/>
                      <w:sz w:val="19"/>
                      <w:szCs w:val="19"/>
                      <w:rtl/>
                    </w:rPr>
                    <w:t xml:space="preserve"> اختبارًا آليًا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في المنزل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0.977 (0.95–0.99)</w:t>
                  </w:r>
                  <w:r>
                    <w:rPr>
                      <w:rFonts w:ascii="Arial" w:hAnsi="Arial" w:cs="Arial"/>
                      <w:sz w:val="19"/>
                      <w:szCs w:val="19"/>
                      <w:rtl/>
                    </w:rPr>
                    <w:t xml:space="preserve">؛ حقيقية </w:t>
                  </w:r>
                  <w:r>
                    <w:rPr>
                      <w:rFonts w:ascii="Arial" w:hAnsi="Arial" w:cs="Arial"/>
                      <w:sz w:val="19"/>
                      <w:szCs w:val="19"/>
                    </w:rPr>
                    <w:t xml:space="preserve">0.91 (0.86–0.94)</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الجامعة والمصنع غير حاسمتين</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حقيقي</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w:t>
                  </w:r>
                  <w:r>
                    <w:rPr>
                      <w:rFonts w:ascii="Arial" w:hAnsi="Arial" w:cs="Arial"/>
                      <w:sz w:val="19"/>
                      <w:szCs w:val="19"/>
                    </w:rPr>
                    <w:t xml:space="preserve">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فالفرق عن الحد غير حاسم في الاتجاهين.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فاتخذ </w:t>
            </w:r>
            <w:r>
              <w:rPr>
                <w:rFonts w:ascii="Arial" w:hAnsi="Arial" w:cs="Arial"/>
                <w:sz w:val="22"/>
                <w:szCs w:val="22"/>
              </w:rPr>
              <w:t xml:space="preserve">13</w:t>
            </w:r>
            <w:r>
              <w:rPr>
                <w:rFonts w:ascii="Arial" w:hAnsi="Arial" w:cs="Arial"/>
                <w:sz w:val="22"/>
                <w:szCs w:val="22"/>
                <w:rtl/>
              </w:rPr>
              <w:t xml:space="preserve"> قرارًا غير آمن.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[28]</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 </w:t>
                  </w:r>
                  <w:r>
                    <w:rPr>
                      <w:rFonts w:ascii="Arial" w:hAnsi="Arial" w:cs="Arial"/>
                      <w:sz w:val="19"/>
                      <w:szCs w:val="19"/>
                    </w:rPr>
                    <w:t xml:space="preserve">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 </w:t>
                  </w:r>
                  <w:r>
                    <w:rPr>
                      <w:rFonts w:ascii="Arial" w:hAnsi="Arial" w:cs="Arial"/>
                      <w:sz w:val="19"/>
                      <w:szCs w:val="19"/>
                    </w:rPr>
                    <w:t xml:space="preserve">v9)</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ثغرة في الطبقة التي تنقل القرار إلى التنفيذ (لا في المحرّك)، فأُصلحت ثم ثبتت الخصائص.</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0.55</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[33]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[12]</w:t>
            </w:r>
            <w:r>
              <w:rPr>
                <w:rFonts w:ascii="Arial" w:hAnsi="Arial" w:cs="Arial"/>
                <w:sz w:val="22"/>
                <w:szCs w:val="22"/>
                <w:rtl/>
              </w:rPr>
              <w:t xml:space="preserve"> والقرار لكل جهاز </w:t>
            </w:r>
            <w:r>
              <w:rPr>
                <w:rFonts w:ascii="Arial" w:hAnsi="Arial" w:cs="Arial"/>
                <w:sz w:val="22"/>
                <w:szCs w:val="22"/>
              </w:rPr>
              <w:t xml:space="preserve">[13]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[14][15]</w:t>
            </w:r>
            <w:r>
              <w:rPr>
                <w:rFonts w:ascii="Arial" w:hAnsi="Arial" w:cs="Arial"/>
                <w:sz w:val="22"/>
                <w:szCs w:val="22"/>
                <w:rtl/>
              </w:rPr>
              <w:t xml:space="preserve"> لديه بوابة سلامة مثبتة واختبار للتزوير. ومقارنة بأقرب عمل كمّي </w:t>
            </w:r>
            <w:r>
              <w:rPr>
                <w:rFonts w:ascii="Arial" w:hAnsi="Arial" w:cs="Arial"/>
                <w:sz w:val="22"/>
                <w:szCs w:val="22"/>
              </w:rPr>
              <w:t xml:space="preserve">[19]</w:t>
            </w:r>
            <w:r>
              <w:rPr>
                <w:rFonts w:ascii="Arial" w:hAnsi="Arial" w:cs="Arial"/>
                <w:sz w:val="22"/>
                <w:szCs w:val="22"/>
                <w:rtl/>
              </w:rPr>
              <w:t xml:space="preserve"> (نحو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وصلنا إلى الأمثل الدقيق مع قيود السلامة.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[14]</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[34]</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141</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[35])</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[13]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[14]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[15]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[16]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[17]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[18]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[19]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[23]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[24]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[25]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[26]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[27]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[28]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[29]  The DFIR Report. (2021–2026). Intrusion reports. https://thedfirreport.com/</w:t>
            </w:r>
          </w:p>
          <w:p>
            <w:pPr>
              <w:bidi w:val="0"/>
              <w:spacing w:after="50" w:line="276" w:lineRule="auto"/>
              <w:ind w:left="520" w:hanging="520"/>
              <w:jc w:val="left"/>
            </w:pPr>
            <w:r>
              <w:rPr>
                <w:rFonts w:ascii="Arial" w:hAnsi="Arial" w:cs="Arial"/>
                <w:sz w:val="19"/>
                <w:szCs w:val="19"/>
              </w:rPr>
              <w:t xml:space="preserve">[30]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[31]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[33]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[34]</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[35]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[36]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[37]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[36]</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[37]</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تجارب المحاكاة ونواة </w:t>
            </w:r>
            <w:r>
              <w:rPr>
                <w:rFonts w:ascii="Arial" w:hAnsi="Arial" w:cs="Arial"/>
                <w:sz w:val="22"/>
                <w:szCs w:val="22"/>
              </w:rPr>
              <w:t xml:space="preserve">Linux</w:t>
            </w:r>
            <w:r>
              <w:rPr>
                <w:rFonts w:ascii="Arial" w:hAnsi="Arial" w:cs="Arial"/>
                <w:sz w:val="22"/>
                <w:szCs w:val="22"/>
                <w:rtl/>
              </w:rPr>
              <w:t xml:space="preserve"> على حاسوبه، والتجارب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