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y-01-basic-routing-arp-icmp-analysis"/>
    <w:p>
      <w:pPr>
        <w:pStyle w:val="Heading1"/>
      </w:pPr>
      <w:r>
        <w:t xml:space="preserve">Day 01 — Basic Routing, ARP &amp; ICMP Analysis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this lab is to build a small routed network and understand how devices communicate across different IP networks.</w:t>
      </w:r>
    </w:p>
    <w:p>
      <w:pPr>
        <w:pStyle w:val="BodyText"/>
      </w:pPr>
      <w:r>
        <w:t xml:space="preserve">In this lab, we will:</w:t>
      </w:r>
    </w:p>
    <w:p>
      <w:pPr>
        <w:pStyle w:val="Compact"/>
        <w:numPr>
          <w:ilvl w:val="0"/>
          <w:numId w:val="1001"/>
        </w:numPr>
      </w:pPr>
      <w:r>
        <w:t xml:space="preserve">Configure IP addresses, subnet masks, and default gateways on two Linux PCs.</w:t>
      </w:r>
    </w:p>
    <w:p>
      <w:pPr>
        <w:pStyle w:val="Compact"/>
        <w:numPr>
          <w:ilvl w:val="0"/>
          <w:numId w:val="1001"/>
        </w:numPr>
      </w:pPr>
      <w:r>
        <w:t xml:space="preserve">Configure two Gigabit interfaces on the router.</w:t>
      </w:r>
    </w:p>
    <w:p>
      <w:pPr>
        <w:pStyle w:val="Compact"/>
        <w:numPr>
          <w:ilvl w:val="0"/>
          <w:numId w:val="1001"/>
        </w:numPr>
      </w:pPr>
      <w:r>
        <w:t xml:space="preserve">Connect two LANs through the router.</w:t>
      </w:r>
    </w:p>
    <w:p>
      <w:pPr>
        <w:pStyle w:val="Compact"/>
        <w:numPr>
          <w:ilvl w:val="0"/>
          <w:numId w:val="1001"/>
        </w:numPr>
      </w:pPr>
      <w:r>
        <w:t xml:space="preserve">Verify connectivity between PC1 and PC2 using ICMP.</w:t>
      </w:r>
    </w:p>
    <w:p>
      <w:pPr>
        <w:pStyle w:val="Compact"/>
        <w:numPr>
          <w:ilvl w:val="0"/>
          <w:numId w:val="1001"/>
        </w:numPr>
      </w:pPr>
      <w:r>
        <w:t xml:space="preserve">Observe ARP request/reply messages in Wireshark.</w:t>
      </w:r>
    </w:p>
    <w:p>
      <w:pPr>
        <w:pStyle w:val="Compact"/>
        <w:numPr>
          <w:ilvl w:val="0"/>
          <w:numId w:val="1001"/>
        </w:numPr>
      </w:pPr>
      <w:r>
        <w:t xml:space="preserve">Analyze ICMP Echo Request and Echo Reply packets.</w:t>
      </w:r>
    </w:p>
    <w:bookmarkEnd w:id="9"/>
    <w:bookmarkStart w:id="12" w:name="topology"/>
    <w:p>
      <w:pPr>
        <w:pStyle w:val="Heading2"/>
      </w:pPr>
      <w:r>
        <w:t xml:space="preserve">Topology</w:t>
      </w:r>
    </w:p>
    <w:p>
      <w:pPr>
        <w:pStyle w:val="FirstParagraph"/>
      </w:pPr>
      <w:r>
        <w:t xml:space="preserve">The lab uses the smallest network required to demonstrate communication between two different networks.</w:t>
      </w:r>
    </w:p>
    <w:p>
      <w:pPr>
        <w:pStyle w:val="SourceCode"/>
      </w:pPr>
      <w:r>
        <w:rPr>
          <w:rStyle w:val="VerbatimChar"/>
        </w:rPr>
        <w:t xml:space="preserve">PC1 ─── SW1 ─── R1 ─── SW2 ─── PC2</w:t>
      </w:r>
    </w:p>
    <w:bookmarkStart w:id="10" w:name="devices"/>
    <w:p>
      <w:pPr>
        <w:pStyle w:val="Heading3"/>
      </w:pPr>
      <w:r>
        <w:t xml:space="preserve">Devices</w:t>
      </w:r>
    </w:p>
    <w:p>
      <w:pPr>
        <w:pStyle w:val="Compact"/>
        <w:numPr>
          <w:ilvl w:val="0"/>
          <w:numId w:val="1002"/>
        </w:numPr>
      </w:pPr>
      <w:r>
        <w:t xml:space="preserve">2 × IOSvL2 Switches</w:t>
      </w:r>
    </w:p>
    <w:p>
      <w:pPr>
        <w:pStyle w:val="Compact"/>
        <w:numPr>
          <w:ilvl w:val="0"/>
          <w:numId w:val="1002"/>
        </w:numPr>
      </w:pPr>
      <w:r>
        <w:t xml:space="preserve">1 × Router</w:t>
      </w:r>
    </w:p>
    <w:p>
      <w:pPr>
        <w:pStyle w:val="Compact"/>
        <w:numPr>
          <w:ilvl w:val="0"/>
          <w:numId w:val="1002"/>
        </w:numPr>
      </w:pPr>
      <w:r>
        <w:t xml:space="preserve">2 × Linux Hosts</w:t>
      </w:r>
    </w:p>
    <w:bookmarkEnd w:id="10"/>
    <w:bookmarkStart w:id="11" w:name="ip-addressing"/>
    <w:p>
      <w:pPr>
        <w:pStyle w:val="Heading3"/>
      </w:pPr>
      <w:r>
        <w:t xml:space="preserve">IP Addressing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149"/>
        <w:gridCol w:w="1660"/>
        <w:gridCol w:w="2427"/>
        <w:gridCol w:w="19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t xml:space="preserve">Subnet Mask</w:t>
            </w:r>
          </w:p>
        </w:tc>
        <w:tc>
          <w:tcPr/>
          <w:p>
            <w:pPr>
              <w:pStyle w:val="Compact"/>
            </w:pPr>
            <w:r>
              <w:t xml:space="preserve">Default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PC1</w:t>
            </w:r>
          </w:p>
        </w:tc>
        <w:tc>
          <w:tcPr/>
          <w:p>
            <w:pPr>
              <w:pStyle w:val="Compact"/>
            </w:pPr>
            <w:r>
              <w:t xml:space="preserve">eth0</w:t>
            </w:r>
          </w:p>
        </w:tc>
        <w:tc>
          <w:tcPr/>
          <w:p>
            <w:pPr>
              <w:pStyle w:val="Compac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</w:pPr>
            <w:r>
              <w:t xml:space="preserve">255.255.255.0 (/24)</w:t>
            </w:r>
          </w:p>
        </w:tc>
        <w:tc>
          <w:tcPr/>
          <w:p>
            <w:pPr>
              <w:pStyle w:val="Compact"/>
            </w:pPr>
            <w: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e0/0</w:t>
            </w:r>
          </w:p>
        </w:tc>
        <w:tc>
          <w:tcPr/>
          <w:p>
            <w:pPr>
              <w:pStyle w:val="Compac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</w:pPr>
            <w:r>
              <w:t xml:space="preserve">255.255.255.0 (/24)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e0/1</w:t>
            </w:r>
          </w:p>
        </w:tc>
        <w:tc>
          <w:tcPr/>
          <w:p>
            <w:pPr>
              <w:pStyle w:val="Compact"/>
            </w:pPr>
            <w:r>
              <w:t xml:space="preserve">192.168.20.1</w:t>
            </w:r>
          </w:p>
        </w:tc>
        <w:tc>
          <w:tcPr/>
          <w:p>
            <w:pPr>
              <w:pStyle w:val="Compact"/>
            </w:pPr>
            <w:r>
              <w:t xml:space="preserve">255.255.255.0 (/24)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PC2</w:t>
            </w:r>
          </w:p>
        </w:tc>
        <w:tc>
          <w:tcPr/>
          <w:p>
            <w:pPr>
              <w:pStyle w:val="Compact"/>
            </w:pPr>
            <w:r>
              <w:t xml:space="preserve">eth0</w:t>
            </w:r>
          </w:p>
        </w:tc>
        <w:tc>
          <w:tcPr/>
          <w:p>
            <w:pPr>
              <w:pStyle w:val="Compact"/>
            </w:pPr>
            <w:r>
              <w:t xml:space="preserve">192.168.20.10</w:t>
            </w:r>
          </w:p>
        </w:tc>
        <w:tc>
          <w:tcPr/>
          <w:p>
            <w:pPr>
              <w:pStyle w:val="Compact"/>
            </w:pPr>
            <w:r>
              <w:t xml:space="preserve">255.255.255.0 (/24)</w:t>
            </w:r>
          </w:p>
        </w:tc>
        <w:tc>
          <w:tcPr/>
          <w:p>
            <w:pPr>
              <w:pStyle w:val="Compact"/>
            </w:pPr>
            <w:r>
              <w:t xml:space="preserve">192.168.20.1</w:t>
            </w:r>
          </w:p>
        </w:tc>
      </w:tr>
    </w:tbl>
    <w:bookmarkEnd w:id="11"/>
    <w:bookmarkEnd w:id="12"/>
    <w:bookmarkStart w:id="20" w:name="steps"/>
    <w:p>
      <w:pPr>
        <w:pStyle w:val="Heading2"/>
      </w:pPr>
      <w:r>
        <w:t xml:space="preserve">Steps</w:t>
      </w:r>
    </w:p>
    <w:bookmarkStart w:id="13" w:name="configure-pc1"/>
    <w:p>
      <w:pPr>
        <w:pStyle w:val="Heading3"/>
      </w:pPr>
      <w:r>
        <w:t xml:space="preserve">1. Configure PC1</w:t>
      </w:r>
    </w:p>
    <w:p>
      <w:pPr>
        <w:pStyle w:val="FirstParagraph"/>
      </w:pPr>
      <w:r>
        <w:t xml:space="preserve">Assign the IP address to PC1’s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interface: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 add 192.168.10.10/24 dev eth0</w:t>
      </w:r>
    </w:p>
    <w:p>
      <w:pPr>
        <w:pStyle w:val="FirstParagraph"/>
      </w:pPr>
      <w:r>
        <w:t xml:space="preserve">Configure the default gateway: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add default via 192.168.10.1</w:t>
      </w:r>
    </w:p>
    <w:p>
      <w:pPr>
        <w:pStyle w:val="FirstParagraph"/>
      </w:pPr>
      <w:r>
        <w:t xml:space="preserve">Verify the configuration: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 show eth0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</w:t>
      </w:r>
    </w:p>
    <w:p>
      <w:pPr>
        <w:pStyle w:val="FirstParagraph"/>
      </w:pPr>
      <w:r>
        <w:t xml:space="preserve">PC1 is now part of the</w:t>
      </w:r>
      <w:r>
        <w:t xml:space="preserve"> </w:t>
      </w:r>
      <w:r>
        <w:rPr>
          <w:rStyle w:val="VerbatimChar"/>
        </w:rPr>
        <w:t xml:space="preserve">192.168.10.0/24</w:t>
      </w:r>
      <w:r>
        <w:t xml:space="preserve"> </w:t>
      </w:r>
      <w:r>
        <w:t xml:space="preserve">network.</w:t>
      </w:r>
    </w:p>
    <w:p>
      <w:r>
        <w:pict>
          <v:rect style="width:0;height:1.5pt" o:hralign="center" o:hrstd="t" o:hr="t"/>
        </w:pict>
      </w:r>
    </w:p>
    <w:bookmarkEnd w:id="13"/>
    <w:bookmarkStart w:id="14" w:name="configure-pc2"/>
    <w:p>
      <w:pPr>
        <w:pStyle w:val="Heading3"/>
      </w:pPr>
      <w:r>
        <w:t xml:space="preserve">2. Configure PC2</w:t>
      </w:r>
    </w:p>
    <w:p>
      <w:pPr>
        <w:pStyle w:val="FirstParagraph"/>
      </w:pPr>
      <w:r>
        <w:t xml:space="preserve">Assign the IP address to PC2: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 add 192.168.20.10/24 dev eth0</w:t>
      </w:r>
    </w:p>
    <w:p>
      <w:pPr>
        <w:pStyle w:val="FirstParagraph"/>
      </w:pPr>
      <w:r>
        <w:t xml:space="preserve">Configure the default gateway: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 add default via 192.168.20.1</w:t>
      </w:r>
    </w:p>
    <w:p>
      <w:pPr>
        <w:pStyle w:val="FirstParagraph"/>
      </w:pPr>
      <w:r>
        <w:t xml:space="preserve">Verify the configuration: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 show eth0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route</w:t>
      </w:r>
    </w:p>
    <w:p>
      <w:pPr>
        <w:pStyle w:val="FirstParagraph"/>
      </w:pPr>
      <w:r>
        <w:t xml:space="preserve">PC2 is now part of the</w:t>
      </w:r>
      <w:r>
        <w:t xml:space="preserve"> </w:t>
      </w:r>
      <w:r>
        <w:rPr>
          <w:rStyle w:val="VerbatimChar"/>
        </w:rPr>
        <w:t xml:space="preserve">192.168.20.0/24</w:t>
      </w:r>
      <w:r>
        <w:t xml:space="preserve"> </w:t>
      </w:r>
      <w:r>
        <w:t xml:space="preserve">network.</w:t>
      </w:r>
    </w:p>
    <w:p>
      <w:r>
        <w:pict>
          <v:rect style="width:0;height:1.5pt" o:hralign="center" o:hrstd="t" o:hr="t"/>
        </w:pict>
      </w:r>
    </w:p>
    <w:bookmarkEnd w:id="14"/>
    <w:bookmarkStart w:id="15" w:name="configure-r1-gi00"/>
    <w:p>
      <w:pPr>
        <w:pStyle w:val="Heading3"/>
      </w:pPr>
      <w:r>
        <w:t xml:space="preserve">3. Configure R1 Gi0/0</w:t>
      </w:r>
    </w:p>
    <w:p>
      <w:pPr>
        <w:pStyle w:val="FirstParagraph"/>
      </w:pPr>
      <w:r>
        <w:t xml:space="preserve">Configure the router interface connected to SW1:</w:t>
      </w:r>
    </w:p>
    <w:p>
      <w:pPr>
        <w:pStyle w:val="SourceCode"/>
      </w:pPr>
      <w:r>
        <w:rPr>
          <w:rStyle w:val="VerbatimChar"/>
        </w:rPr>
        <w:t xml:space="preserve">enable</w:t>
      </w:r>
      <w:r>
        <w:br/>
      </w:r>
      <w:r>
        <w:rPr>
          <w:rStyle w:val="VerbatimChar"/>
        </w:rPr>
        <w:t xml:space="preserve">configure terminal</w:t>
      </w:r>
      <w:r>
        <w:br/>
      </w:r>
      <w:r>
        <w:br/>
      </w:r>
      <w:r>
        <w:rPr>
          <w:rStyle w:val="VerbatimChar"/>
        </w:rPr>
        <w:t xml:space="preserve">interface GigabitEthernet0/0</w:t>
      </w:r>
      <w:r>
        <w:br/>
      </w:r>
      <w:r>
        <w:rPr>
          <w:rStyle w:val="VerbatimChar"/>
        </w:rPr>
        <w:t xml:space="preserve">ip address 192.168.10.1 255.255.255.0</w:t>
      </w:r>
      <w:r>
        <w:br/>
      </w:r>
      <w:r>
        <w:rPr>
          <w:rStyle w:val="VerbatimChar"/>
        </w:rPr>
        <w:t xml:space="preserve">no shutdown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This interface acts as the default gateway for PC1.</w:t>
      </w:r>
    </w:p>
    <w:p>
      <w:r>
        <w:pict>
          <v:rect style="width:0;height:1.5pt" o:hralign="center" o:hrstd="t" o:hr="t"/>
        </w:pict>
      </w:r>
    </w:p>
    <w:bookmarkEnd w:id="15"/>
    <w:bookmarkStart w:id="16" w:name="configure-r1-gi01"/>
    <w:p>
      <w:pPr>
        <w:pStyle w:val="Heading3"/>
      </w:pPr>
      <w:r>
        <w:t xml:space="preserve">4. Configure R1 Gi0/1</w:t>
      </w:r>
    </w:p>
    <w:p>
      <w:pPr>
        <w:pStyle w:val="FirstParagraph"/>
      </w:pPr>
      <w:r>
        <w:t xml:space="preserve">Configure the router interface connected to SW2:</w:t>
      </w:r>
    </w:p>
    <w:p>
      <w:pPr>
        <w:pStyle w:val="SourceCode"/>
      </w:pPr>
      <w:r>
        <w:rPr>
          <w:rStyle w:val="VerbatimChar"/>
        </w:rPr>
        <w:t xml:space="preserve">interface GigabitEthernet0/1</w:t>
      </w:r>
      <w:r>
        <w:br/>
      </w:r>
      <w:r>
        <w:rPr>
          <w:rStyle w:val="VerbatimChar"/>
        </w:rPr>
        <w:t xml:space="preserve">ip address 192.168.20.1 255.255.255.0</w:t>
      </w:r>
      <w:r>
        <w:br/>
      </w:r>
      <w:r>
        <w:rPr>
          <w:rStyle w:val="VerbatimChar"/>
        </w:rPr>
        <w:t xml:space="preserve">no shutdown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This interface acts as the default gateway for PC2.</w:t>
      </w:r>
    </w:p>
    <w:p>
      <w:pPr>
        <w:pStyle w:val="BodyText"/>
      </w:pPr>
      <w:r>
        <w:t xml:space="preserve">Save the configuration:</w:t>
      </w:r>
    </w:p>
    <w:p>
      <w:pPr>
        <w:pStyle w:val="SourceCode"/>
      </w:pP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write memory</w:t>
      </w:r>
    </w:p>
    <w:p>
      <w:r>
        <w:pict>
          <v:rect style="width:0;height:1.5pt" o:hralign="center" o:hrstd="t" o:hr="t"/>
        </w:pict>
      </w:r>
    </w:p>
    <w:bookmarkEnd w:id="16"/>
    <w:bookmarkStart w:id="17" w:name="verify-router-interfaces"/>
    <w:p>
      <w:pPr>
        <w:pStyle w:val="Heading3"/>
      </w:pPr>
      <w:r>
        <w:t xml:space="preserve">5. Verify Router Interfaces</w:t>
      </w:r>
    </w:p>
    <w:p>
      <w:pPr>
        <w:pStyle w:val="FirstParagraph"/>
      </w:pPr>
      <w:r>
        <w:t xml:space="preserve">Check the status and IP addresses of the router interfaces: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p>
      <w:pPr>
        <w:pStyle w:val="FirstParagraph"/>
      </w:pPr>
      <w:r>
        <w:t xml:space="preserve">The expected result is that both</w:t>
      </w:r>
      <w:r>
        <w:t xml:space="preserve"> </w:t>
      </w:r>
      <w:r>
        <w:rPr>
          <w:rStyle w:val="VerbatimChar"/>
        </w:rPr>
        <w:t xml:space="preserve">Gi0/0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Gi0/1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up/up</w:t>
      </w:r>
      <w:r>
        <w:t xml:space="preserve">.</w:t>
      </w:r>
    </w:p>
    <w:p>
      <w:pPr>
        <w:pStyle w:val="BodyText"/>
      </w:pPr>
      <w:r>
        <w:t xml:space="preserve">The router should have two directly connected networks:</w:t>
      </w:r>
    </w:p>
    <w:p>
      <w:pPr>
        <w:pStyle w:val="SourceCode"/>
      </w:pPr>
      <w:r>
        <w:rPr>
          <w:rStyle w:val="VerbatimChar"/>
        </w:rPr>
        <w:t xml:space="preserve">192.168.10.0/24</w:t>
      </w:r>
      <w:r>
        <w:br/>
      </w:r>
      <w:r>
        <w:rPr>
          <w:rStyle w:val="VerbatimChar"/>
        </w:rPr>
        <w:t xml:space="preserve">192.168.20.0/24</w:t>
      </w:r>
    </w:p>
    <w:p>
      <w:r>
        <w:pict>
          <v:rect style="width:0;height:1.5pt" o:hralign="center" o:hrstd="t" o:hr="t"/>
        </w:pict>
      </w:r>
    </w:p>
    <w:bookmarkEnd w:id="17"/>
    <w:bookmarkStart w:id="18" w:name="test-local-connectivity"/>
    <w:p>
      <w:pPr>
        <w:pStyle w:val="Heading3"/>
      </w:pPr>
      <w:r>
        <w:t xml:space="preserve">6. Test Local Connectivity</w:t>
      </w:r>
    </w:p>
    <w:p>
      <w:pPr>
        <w:pStyle w:val="FirstParagraph"/>
      </w:pPr>
      <w:r>
        <w:t xml:space="preserve">From PC1, first test its local gateway: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192.168.10.1</w:t>
      </w:r>
    </w:p>
    <w:p>
      <w:pPr>
        <w:pStyle w:val="FirstParagraph"/>
      </w:pPr>
      <w:r>
        <w:t xml:space="preserve">From PC2, test its local gateway: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192.168.20.1</w:t>
      </w:r>
    </w:p>
    <w:p>
      <w:pPr>
        <w:pStyle w:val="FirstParagraph"/>
      </w:pPr>
      <w:r>
        <w:t xml:space="preserve">If both pings are successful, the PCs can communicate with their respective router interfaces.</w:t>
      </w:r>
    </w:p>
    <w:p>
      <w:r>
        <w:pict>
          <v:rect style="width:0;height:1.5pt" o:hralign="center" o:hrstd="t" o:hr="t"/>
        </w:pict>
      </w:r>
    </w:p>
    <w:bookmarkEnd w:id="18"/>
    <w:bookmarkStart w:id="19" w:name="test-pc1-to-pc2-connectivity"/>
    <w:p>
      <w:pPr>
        <w:pStyle w:val="Heading3"/>
      </w:pPr>
      <w:r>
        <w:t xml:space="preserve">7. Test PC1 to PC2 Connectivity</w:t>
      </w:r>
    </w:p>
    <w:p>
      <w:pPr>
        <w:pStyle w:val="FirstParagraph"/>
      </w:pPr>
      <w:r>
        <w:t xml:space="preserve">From PC1, ping PC2: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192.168.20.10</w:t>
      </w:r>
    </w:p>
    <w:p>
      <w:pPr>
        <w:pStyle w:val="FirstParagraph"/>
      </w:pPr>
      <w:r>
        <w:t xml:space="preserve">The expected result is successful ICMP Echo Replies from:</w:t>
      </w:r>
    </w:p>
    <w:p>
      <w:pPr>
        <w:pStyle w:val="SourceCode"/>
      </w:pPr>
      <w:r>
        <w:rPr>
          <w:rStyle w:val="VerbatimChar"/>
        </w:rPr>
        <w:t xml:space="preserve">192.168.20.10</w:t>
      </w:r>
    </w:p>
    <w:p>
      <w:pPr>
        <w:pStyle w:val="FirstParagraph"/>
      </w:pPr>
      <w:r>
        <w:t xml:space="preserve">This proves that traffic is successfully traveling:</w:t>
      </w:r>
    </w:p>
    <w:p>
      <w:pPr>
        <w:pStyle w:val="SourceCode"/>
      </w:pPr>
      <w:r>
        <w:rPr>
          <w:rStyle w:val="VerbatimChar"/>
        </w:rPr>
        <w:t xml:space="preserve">PC1 → SW1 → R1 → SW2 → PC2</w:t>
      </w:r>
    </w:p>
    <w:p>
      <w:pPr>
        <w:pStyle w:val="FirstParagraph"/>
      </w:pPr>
      <w:r>
        <w:t xml:space="preserve">The return traffic follows the reverse path:</w:t>
      </w:r>
    </w:p>
    <w:p>
      <w:pPr>
        <w:pStyle w:val="SourceCode"/>
      </w:pPr>
      <w:r>
        <w:rPr>
          <w:rStyle w:val="VerbatimChar"/>
        </w:rPr>
        <w:t xml:space="preserve">PC2 → SW2 → R1 → SW1 → PC1</w:t>
      </w:r>
    </w:p>
    <w:bookmarkEnd w:id="19"/>
    <w:bookmarkEnd w:id="20"/>
    <w:bookmarkStart w:id="24" w:name="wireshark-analysis"/>
    <w:p>
      <w:pPr>
        <w:pStyle w:val="Heading2"/>
      </w:pPr>
      <w:r>
        <w:t xml:space="preserve">Wireshark Analysis</w:t>
      </w:r>
    </w:p>
    <w:p>
      <w:pPr>
        <w:pStyle w:val="FirstParagraph"/>
      </w:pPr>
      <w:r>
        <w:t xml:space="preserve">Wireshark is used to observe the actual packets exchanged between the devices.</w:t>
      </w:r>
    </w:p>
    <w:p>
      <w:pPr>
        <w:pStyle w:val="BodyText"/>
      </w:pPr>
      <w:r>
        <w:t xml:space="preserve">Capture traffic on both</w:t>
      </w:r>
      <w:r>
        <w:t xml:space="preserve"> </w:t>
      </w:r>
      <w:r>
        <w:rPr>
          <w:b/>
          <w:bCs/>
        </w:rPr>
        <w:t xml:space="preserve">PC–SW links</w:t>
      </w:r>
      <w:r>
        <w:t xml:space="preserve">.</w:t>
      </w:r>
    </w:p>
    <w:bookmarkStart w:id="21" w:name="arp-analysis"/>
    <w:p>
      <w:pPr>
        <w:pStyle w:val="Heading3"/>
      </w:pPr>
      <w:r>
        <w:t xml:space="preserve">ARP Analysis</w:t>
      </w:r>
    </w:p>
    <w:p>
      <w:pPr>
        <w:pStyle w:val="FirstParagraph"/>
      </w:pPr>
      <w:r>
        <w:t xml:space="preserve">Before the first successful ping, ARP is used to discover the MAC address of the next-hop device.</w:t>
      </w:r>
    </w:p>
    <w:p>
      <w:pPr>
        <w:pStyle w:val="BodyText"/>
      </w:pPr>
      <w:r>
        <w:t xml:space="preserve">Use the Wireshark display filter:</w:t>
      </w:r>
    </w:p>
    <w:p>
      <w:pPr>
        <w:pStyle w:val="SourceCode"/>
      </w:pPr>
      <w:r>
        <w:rPr>
          <w:rStyle w:val="VerbatimChar"/>
        </w:rPr>
        <w:t xml:space="preserve">arp</w:t>
      </w:r>
    </w:p>
    <w:p>
      <w:pPr>
        <w:pStyle w:val="FirstParagraph"/>
      </w:pPr>
      <w:r>
        <w:t xml:space="preserve">You should observe an ARP Request followed by an ARP Reply.</w:t>
      </w:r>
    </w:p>
    <w:p>
      <w:pPr>
        <w:pStyle w:val="BodyText"/>
      </w:pPr>
      <w:r>
        <w:t xml:space="preserve">The ARP Request contains a message similar to:</w:t>
      </w:r>
    </w:p>
    <w:p>
      <w:pPr>
        <w:pStyle w:val="SourceCode"/>
      </w:pPr>
      <w:r>
        <w:rPr>
          <w:rStyle w:val="VerbatimChar"/>
        </w:rPr>
        <w:t xml:space="preserve">Who has 192.168.10.1?</w:t>
      </w:r>
    </w:p>
    <w:p>
      <w:pPr>
        <w:pStyle w:val="FirstParagraph"/>
      </w:pPr>
      <w:r>
        <w:t xml:space="preserve">The router responds with an ARP Reply:</w:t>
      </w:r>
    </w:p>
    <w:p>
      <w:pPr>
        <w:pStyle w:val="SourceCode"/>
      </w:pPr>
      <w:r>
        <w:rPr>
          <w:rStyle w:val="VerbatimChar"/>
        </w:rPr>
        <w:t xml:space="preserve">192.168.10.1 is-at &lt;MAC address&gt;</w:t>
      </w:r>
    </w:p>
    <w:p>
      <w:pPr>
        <w:pStyle w:val="FirstParagraph"/>
      </w:pPr>
      <w:r>
        <w:t xml:space="preserve">The same process occurs on the PC2 side for its gateway:</w:t>
      </w:r>
    </w:p>
    <w:p>
      <w:pPr>
        <w:pStyle w:val="SourceCode"/>
      </w:pPr>
      <w:r>
        <w:rPr>
          <w:rStyle w:val="VerbatimChar"/>
        </w:rPr>
        <w:t xml:space="preserve">Who has 192.168.20.1?</w:t>
      </w:r>
    </w:p>
    <w:p>
      <w:pPr>
        <w:pStyle w:val="FirstParagraph"/>
      </w:pPr>
      <w:r>
        <w:t xml:space="preserve">This demonstrates that ARP resolves an IP address to a MAC address on the local Ethernet network.</w:t>
      </w:r>
    </w:p>
    <w:bookmarkEnd w:id="21"/>
    <w:bookmarkStart w:id="22" w:name="icmp-analysis"/>
    <w:p>
      <w:pPr>
        <w:pStyle w:val="Heading3"/>
      </w:pPr>
      <w:r>
        <w:t xml:space="preserve">ICMP Analysis</w:t>
      </w:r>
    </w:p>
    <w:p>
      <w:pPr>
        <w:pStyle w:val="FirstParagraph"/>
      </w:pPr>
      <w:r>
        <w:t xml:space="preserve">Use the following Wireshark filter:</w:t>
      </w:r>
    </w:p>
    <w:p>
      <w:pPr>
        <w:pStyle w:val="SourceCode"/>
      </w:pPr>
      <w:r>
        <w:rPr>
          <w:rStyle w:val="VerbatimChar"/>
        </w:rPr>
        <w:t xml:space="preserve">icmp</w:t>
      </w:r>
    </w:p>
    <w:p>
      <w:pPr>
        <w:pStyle w:val="FirstParagraph"/>
      </w:pPr>
      <w:r>
        <w:t xml:space="preserve">After ARP resolution, ICMP packets can be observed during the ping.</w:t>
      </w:r>
    </w:p>
    <w:p>
      <w:pPr>
        <w:pStyle w:val="BodyText"/>
      </w:pPr>
      <w:r>
        <w:t xml:space="preserve">The main ICMP messages are:</w:t>
      </w:r>
    </w:p>
    <w:p>
      <w:pPr>
        <w:pStyle w:val="SourceCode"/>
      </w:pPr>
      <w:r>
        <w:rPr>
          <w:rStyle w:val="VerbatimChar"/>
        </w:rPr>
        <w:t xml:space="preserve">Echo Request</w:t>
      </w:r>
      <w:r>
        <w:br/>
      </w:r>
      <w:r>
        <w:rPr>
          <w:rStyle w:val="VerbatimChar"/>
        </w:rPr>
        <w:t xml:space="preserve">Echo Reply</w:t>
      </w:r>
    </w:p>
    <w:p>
      <w:pPr>
        <w:pStyle w:val="FirstParagraph"/>
      </w:pPr>
      <w:r>
        <w:t xml:space="preserve">PC1 sends an</w:t>
      </w:r>
      <w:r>
        <w:t xml:space="preserve"> </w:t>
      </w:r>
      <w:r>
        <w:rPr>
          <w:b/>
          <w:bCs/>
        </w:rPr>
        <w:t xml:space="preserve">ICMP Echo Request</w:t>
      </w:r>
      <w:r>
        <w:t xml:space="preserve"> </w:t>
      </w:r>
      <w:r>
        <w:t xml:space="preserve">toward PC2, and PC2 responds with an</w:t>
      </w:r>
      <w:r>
        <w:t xml:space="preserve"> </w:t>
      </w:r>
      <w:r>
        <w:rPr>
          <w:b/>
          <w:bCs/>
        </w:rPr>
        <w:t xml:space="preserve">ICMP Echo Reply</w:t>
      </w:r>
      <w:r>
        <w:t xml:space="preserve">.</w:t>
      </w:r>
    </w:p>
    <w:p>
      <w:pPr>
        <w:pStyle w:val="BodyText"/>
      </w:pPr>
      <w:r>
        <w:t xml:space="preserve">The Echo Request and Echo Reply can be matched using their:</w:t>
      </w:r>
    </w:p>
    <w:p>
      <w:pPr>
        <w:pStyle w:val="Compact"/>
        <w:numPr>
          <w:ilvl w:val="0"/>
          <w:numId w:val="1003"/>
        </w:numPr>
      </w:pPr>
      <w:r>
        <w:t xml:space="preserve">Identifier</w:t>
      </w:r>
    </w:p>
    <w:p>
      <w:pPr>
        <w:pStyle w:val="Compact"/>
        <w:numPr>
          <w:ilvl w:val="0"/>
          <w:numId w:val="1003"/>
        </w:numPr>
      </w:pPr>
      <w:r>
        <w:t xml:space="preserve">Sequence number</w:t>
      </w:r>
    </w:p>
    <w:p>
      <w:pPr>
        <w:pStyle w:val="FirstParagraph"/>
      </w:pPr>
      <w:r>
        <w:t xml:space="preserve">This allows us to confirm that the reply corresponds to the original request.</w:t>
      </w:r>
    </w:p>
    <w:bookmarkEnd w:id="22"/>
    <w:bookmarkStart w:id="23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4"/>
        </w:numPr>
      </w:pPr>
      <w:r>
        <w:t xml:space="preserve">Devices use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to discover MAC addresses on the local network.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default gateway</w:t>
      </w:r>
      <w:r>
        <w:t xml:space="preserve"> </w:t>
      </w:r>
      <w:r>
        <w:t xml:space="preserve">is required when a host communicates with another IP network.</w:t>
      </w:r>
    </w:p>
    <w:p>
      <w:pPr>
        <w:pStyle w:val="Compact"/>
        <w:numPr>
          <w:ilvl w:val="0"/>
          <w:numId w:val="1004"/>
        </w:numPr>
      </w:pPr>
      <w:r>
        <w:t xml:space="preserve">A router forwards packets between different networks.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ICMP Echo Request and Echo Reply</w:t>
      </w:r>
      <w:r>
        <w:t xml:space="preserve"> </w:t>
      </w:r>
      <w:r>
        <w:t xml:space="preserve">are used by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to test IP connectivity.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