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7A6C43" w14:textId="3BF63165" w:rsidR="00E91DEE" w:rsidRPr="00484647" w:rsidRDefault="00484647" w:rsidP="00484647">
      <w:r w:rsidRPr="00484647">
        <w:rPr>
          <w:rFonts w:ascii="Segoe UI Emoji" w:hAnsi="Segoe UI Emoji" w:cs="Segoe UI Emoji"/>
          <w:sz w:val="28"/>
          <w:szCs w:val="28"/>
        </w:rPr>
        <w:t>Title: Customer Complaints Analysis Dashboard</w:t>
      </w:r>
      <w:r w:rsidRPr="00484647">
        <w:rPr>
          <w:rFonts w:ascii="Segoe UI Emoji" w:hAnsi="Segoe UI Emoji" w:cs="Segoe UI Emoji"/>
          <w:sz w:val="28"/>
          <w:szCs w:val="28"/>
        </w:rPr>
        <w:br/>
      </w:r>
      <w:r w:rsidRPr="00484647">
        <w:rPr>
          <w:rFonts w:ascii="Segoe UI Emoji" w:hAnsi="Segoe UI Emoji" w:cs="Segoe UI Emoji"/>
          <w:sz w:val="28"/>
          <w:szCs w:val="28"/>
        </w:rPr>
        <w:br/>
        <w:t>Description:</w:t>
      </w:r>
      <w:r w:rsidRPr="00484647">
        <w:rPr>
          <w:rFonts w:ascii="Segoe UI Emoji" w:hAnsi="Segoe UI Emoji" w:cs="Segoe UI Emoji"/>
          <w:sz w:val="28"/>
          <w:szCs w:val="28"/>
        </w:rPr>
        <w:br/>
        <w:t>An interactive dashboard analyzing customer complaints across key metrics like total complaints, response performance, product categories, submission channels, and geographic distribution.</w:t>
      </w:r>
      <w:r w:rsidRPr="00484647">
        <w:rPr>
          <w:rFonts w:ascii="Segoe UI Emoji" w:hAnsi="Segoe UI Emoji" w:cs="Segoe UI Emoji"/>
          <w:sz w:val="28"/>
          <w:szCs w:val="28"/>
        </w:rPr>
        <w:br/>
      </w:r>
      <w:r w:rsidRPr="00484647">
        <w:rPr>
          <w:rFonts w:ascii="Segoe UI Emoji" w:hAnsi="Segoe UI Emoji" w:cs="Segoe UI Emoji"/>
          <w:sz w:val="28"/>
          <w:szCs w:val="28"/>
        </w:rPr>
        <w:br/>
        <w:t>📌 Key Metrics:</w:t>
      </w:r>
      <w:r w:rsidRPr="00484647">
        <w:rPr>
          <w:rFonts w:ascii="Segoe UI Emoji" w:hAnsi="Segoe UI Emoji" w:cs="Segoe UI Emoji"/>
          <w:sz w:val="28"/>
          <w:szCs w:val="28"/>
        </w:rPr>
        <w:br/>
        <w:t>Total Complaints: 62.52K</w:t>
      </w:r>
      <w:r w:rsidRPr="00484647">
        <w:rPr>
          <w:rFonts w:ascii="Segoe UI Emoji" w:hAnsi="Segoe UI Emoji" w:cs="Segoe UI Emoji"/>
          <w:sz w:val="28"/>
          <w:szCs w:val="28"/>
        </w:rPr>
        <w:br/>
        <w:t>Closed Response Rate: 97.61%</w:t>
      </w:r>
      <w:r w:rsidRPr="00484647">
        <w:rPr>
          <w:rFonts w:ascii="Segoe UI Emoji" w:hAnsi="Segoe UI Emoji" w:cs="Segoe UI Emoji"/>
          <w:sz w:val="28"/>
          <w:szCs w:val="28"/>
        </w:rPr>
        <w:br/>
        <w:t>Timely Response Rate: 93.77%</w:t>
      </w:r>
      <w:r w:rsidRPr="00484647">
        <w:rPr>
          <w:rFonts w:ascii="Segoe UI Emoji" w:hAnsi="Segoe UI Emoji" w:cs="Segoe UI Emoji"/>
          <w:sz w:val="28"/>
          <w:szCs w:val="28"/>
        </w:rPr>
        <w:br/>
      </w:r>
      <w:r w:rsidRPr="00484647">
        <w:rPr>
          <w:rFonts w:ascii="Segoe UI Emoji" w:hAnsi="Segoe UI Emoji" w:cs="Segoe UI Emoji"/>
          <w:sz w:val="28"/>
          <w:szCs w:val="28"/>
        </w:rPr>
        <w:br/>
        <w:t>🔹 Complaint Trends Over the Years</w:t>
      </w:r>
      <w:r w:rsidRPr="00484647">
        <w:rPr>
          <w:rFonts w:ascii="Segoe UI Emoji" w:hAnsi="Segoe UI Emoji" w:cs="Segoe UI Emoji"/>
          <w:sz w:val="28"/>
          <w:szCs w:val="28"/>
        </w:rPr>
        <w:br/>
        <w:t>Complaints peaked in 2022 (12.9K) before dropping to 9.2K in 2023.</w:t>
      </w:r>
      <w:r w:rsidRPr="00484647">
        <w:rPr>
          <w:rFonts w:ascii="Segoe UI Emoji" w:hAnsi="Segoe UI Emoji" w:cs="Segoe UI Emoji"/>
          <w:sz w:val="28"/>
          <w:szCs w:val="28"/>
        </w:rPr>
        <w:br/>
      </w:r>
      <w:r w:rsidRPr="00484647">
        <w:rPr>
          <w:rFonts w:ascii="Segoe UI Emoji" w:hAnsi="Segoe UI Emoji" w:cs="Segoe UI Emoji"/>
          <w:sz w:val="28"/>
          <w:szCs w:val="28"/>
        </w:rPr>
        <w:br/>
        <w:t>🔹 Complaints by Product</w:t>
      </w:r>
      <w:r w:rsidRPr="00484647">
        <w:rPr>
          <w:rFonts w:ascii="Segoe UI Emoji" w:hAnsi="Segoe UI Emoji" w:cs="Segoe UI Emoji"/>
          <w:sz w:val="28"/>
          <w:szCs w:val="28"/>
        </w:rPr>
        <w:br/>
        <w:t xml:space="preserve">· Highest: Checking/Savings Accounts – 24,814 complaints, making it the most problematic category. </w:t>
      </w:r>
      <w:r w:rsidRPr="00484647">
        <w:rPr>
          <w:rFonts w:ascii="Segoe UI Emoji" w:hAnsi="Segoe UI Emoji" w:cs="Segoe UI Emoji"/>
          <w:sz w:val="28"/>
          <w:szCs w:val="28"/>
        </w:rPr>
        <w:br/>
        <w:t>· Lowest: Vehicle Loans/Leases – 633 complaints, indicating minimal issues in this category.</w:t>
      </w:r>
      <w:r w:rsidRPr="00484647">
        <w:rPr>
          <w:rFonts w:ascii="Segoe UI Emoji" w:hAnsi="Segoe UI Emoji" w:cs="Segoe UI Emoji"/>
          <w:sz w:val="28"/>
          <w:szCs w:val="28"/>
        </w:rPr>
        <w:br/>
      </w:r>
      <w:r w:rsidRPr="00484647">
        <w:rPr>
          <w:rFonts w:ascii="Segoe UI Emoji" w:hAnsi="Segoe UI Emoji" w:cs="Segoe UI Emoji"/>
          <w:sz w:val="28"/>
          <w:szCs w:val="28"/>
        </w:rPr>
        <w:br/>
        <w:t>🔹 Complaints by Sub-Product</w:t>
      </w:r>
      <w:r w:rsidRPr="00484647">
        <w:rPr>
          <w:rFonts w:ascii="Segoe UI Emoji" w:hAnsi="Segoe UI Emoji" w:cs="Segoe UI Emoji"/>
          <w:sz w:val="28"/>
          <w:szCs w:val="28"/>
        </w:rPr>
        <w:br/>
        <w:t xml:space="preserve">· Highest: Checking account – 20,775 complaints, making it the most problematic category. </w:t>
      </w:r>
      <w:r w:rsidRPr="00484647">
        <w:rPr>
          <w:rFonts w:ascii="Segoe UI Emoji" w:hAnsi="Segoe UI Emoji" w:cs="Segoe UI Emoji"/>
          <w:sz w:val="28"/>
          <w:szCs w:val="28"/>
        </w:rPr>
        <w:br/>
        <w:t>· Lowest: Domestic (US) money transfer – 1773 complaints, indicating minimal issues in this category.</w:t>
      </w:r>
      <w:r w:rsidRPr="00484647">
        <w:rPr>
          <w:rFonts w:ascii="Segoe UI Emoji" w:hAnsi="Segoe UI Emoji" w:cs="Segoe UI Emoji"/>
          <w:sz w:val="28"/>
          <w:szCs w:val="28"/>
        </w:rPr>
        <w:br/>
        <w:t xml:space="preserve"> </w:t>
      </w:r>
      <w:r w:rsidRPr="00484647">
        <w:rPr>
          <w:rFonts w:ascii="Segoe UI Emoji" w:hAnsi="Segoe UI Emoji" w:cs="Segoe UI Emoji"/>
          <w:sz w:val="28"/>
          <w:szCs w:val="28"/>
        </w:rPr>
        <w:br/>
        <w:t>🔹 Complaints by State</w:t>
      </w:r>
      <w:r w:rsidRPr="00484647">
        <w:rPr>
          <w:rFonts w:ascii="Segoe UI Emoji" w:hAnsi="Segoe UI Emoji" w:cs="Segoe UI Emoji"/>
          <w:sz w:val="28"/>
          <w:szCs w:val="28"/>
        </w:rPr>
        <w:br/>
        <w:t xml:space="preserve">· Highest: California (CA) – 13.71K complaints, suggesting significant service challenges. </w:t>
      </w:r>
      <w:r w:rsidRPr="00484647">
        <w:rPr>
          <w:rFonts w:ascii="Segoe UI Emoji" w:hAnsi="Segoe UI Emoji" w:cs="Segoe UI Emoji"/>
          <w:sz w:val="28"/>
          <w:szCs w:val="28"/>
        </w:rPr>
        <w:br/>
      </w:r>
      <w:r w:rsidRPr="00484647">
        <w:rPr>
          <w:rFonts w:ascii="Segoe UI Emoji" w:hAnsi="Segoe UI Emoji" w:cs="Segoe UI Emoji"/>
          <w:sz w:val="28"/>
          <w:szCs w:val="28"/>
        </w:rPr>
        <w:lastRenderedPageBreak/>
        <w:t>· Lowest: Virginia (VA) – 1.73K complaints, indicating fewer reported issues.</w:t>
      </w:r>
      <w:r w:rsidRPr="00484647">
        <w:rPr>
          <w:rFonts w:ascii="Segoe UI Emoji" w:hAnsi="Segoe UI Emoji" w:cs="Segoe UI Emoji"/>
          <w:sz w:val="28"/>
          <w:szCs w:val="28"/>
        </w:rPr>
        <w:br/>
      </w:r>
      <w:r w:rsidRPr="00484647">
        <w:rPr>
          <w:rFonts w:ascii="Segoe UI Emoji" w:hAnsi="Segoe UI Emoji" w:cs="Segoe UI Emoji"/>
          <w:sz w:val="28"/>
          <w:szCs w:val="28"/>
        </w:rPr>
        <w:br/>
        <w:t>🔹 Submission Channels</w:t>
      </w:r>
      <w:r w:rsidRPr="00484647">
        <w:rPr>
          <w:rFonts w:ascii="Segoe UI Emoji" w:hAnsi="Segoe UI Emoji" w:cs="Segoe UI Emoji"/>
          <w:sz w:val="28"/>
          <w:szCs w:val="28"/>
        </w:rPr>
        <w:br/>
        <w:t>. Highest: Web – 45,513 complaints, confirming the dominance of digital platforms.</w:t>
      </w:r>
      <w:r w:rsidRPr="00484647">
        <w:rPr>
          <w:rFonts w:ascii="Segoe UI Emoji" w:hAnsi="Segoe UI Emoji" w:cs="Segoe UI Emoji"/>
          <w:sz w:val="28"/>
          <w:szCs w:val="28"/>
        </w:rPr>
        <w:br/>
        <w:t>. Lowest: Email – Only 2 complaints, suggesting it’s rarely used for complaints.</w:t>
      </w:r>
      <w:r w:rsidRPr="00484647">
        <w:rPr>
          <w:rFonts w:ascii="Segoe UI Emoji" w:hAnsi="Segoe UI Emoji" w:cs="Segoe UI Emoji"/>
          <w:sz w:val="28"/>
          <w:szCs w:val="28"/>
        </w:rPr>
        <w:br/>
      </w:r>
      <w:r w:rsidRPr="00484647">
        <w:rPr>
          <w:rFonts w:ascii="Segoe UI Emoji" w:hAnsi="Segoe UI Emoji" w:cs="Segoe UI Emoji"/>
          <w:sz w:val="28"/>
          <w:szCs w:val="28"/>
        </w:rPr>
        <w:br/>
        <w:t>🔹 Complaints by Issue</w:t>
      </w:r>
      <w:r w:rsidRPr="00484647">
        <w:rPr>
          <w:rFonts w:ascii="Segoe UI Emoji" w:hAnsi="Segoe UI Emoji" w:cs="Segoe UI Emoji"/>
          <w:sz w:val="28"/>
          <w:szCs w:val="28"/>
        </w:rPr>
        <w:br/>
        <w:t>. Highest: Managing an Account – 15.1K complaints, making it the top customer concern.</w:t>
      </w:r>
      <w:r w:rsidRPr="00484647">
        <w:rPr>
          <w:rFonts w:ascii="Segoe UI Emoji" w:hAnsi="Segoe UI Emoji" w:cs="Segoe UI Emoji"/>
          <w:sz w:val="28"/>
          <w:szCs w:val="28"/>
        </w:rPr>
        <w:br/>
        <w:t>. Lowest: Problems with a Lender – 2.5K complaints, the least reported issue.</w:t>
      </w:r>
      <w:r w:rsidRPr="00484647">
        <w:rPr>
          <w:rFonts w:ascii="Segoe UI Emoji" w:hAnsi="Segoe UI Emoji" w:cs="Segoe UI Emoji"/>
          <w:sz w:val="28"/>
          <w:szCs w:val="28"/>
        </w:rPr>
        <w:br/>
      </w:r>
      <w:r w:rsidRPr="00484647">
        <w:rPr>
          <w:rFonts w:ascii="Segoe UI Emoji" w:hAnsi="Segoe UI Emoji" w:cs="Segoe UI Emoji"/>
          <w:sz w:val="28"/>
          <w:szCs w:val="28"/>
        </w:rPr>
        <w:br/>
        <w:t>🔹 Complaints by Sub-Issue</w:t>
      </w:r>
      <w:r w:rsidRPr="00484647">
        <w:rPr>
          <w:rFonts w:ascii="Segoe UI Emoji" w:hAnsi="Segoe UI Emoji" w:cs="Segoe UI Emoji"/>
          <w:sz w:val="28"/>
          <w:szCs w:val="28"/>
        </w:rPr>
        <w:br/>
        <w:t>. Highest: No specific sub-issue (10.9K complaints) – a significant portion of complaints lack categorization, which may indicate reporting inconsistencies.</w:t>
      </w:r>
      <w:r w:rsidRPr="00484647">
        <w:rPr>
          <w:rFonts w:ascii="Segoe UI Emoji" w:hAnsi="Segoe UI Emoji" w:cs="Segoe UI Emoji"/>
          <w:sz w:val="28"/>
          <w:szCs w:val="28"/>
        </w:rPr>
        <w:br/>
        <w:t>. Lowest: Transaction was not authorized (2.0K complaints) – fewer issues reported in unauthorized transactions compared to other concerns.</w:t>
      </w:r>
      <w:r w:rsidRPr="00484647">
        <w:rPr>
          <w:rFonts w:ascii="Segoe UI Emoji" w:hAnsi="Segoe UI Emoji" w:cs="Segoe UI Emoji"/>
          <w:sz w:val="28"/>
          <w:szCs w:val="28"/>
        </w:rPr>
        <w:br/>
      </w:r>
      <w:r w:rsidRPr="00484647">
        <w:rPr>
          <w:rFonts w:ascii="Segoe UI Emoji" w:hAnsi="Segoe UI Emoji" w:cs="Segoe UI Emoji"/>
          <w:sz w:val="28"/>
          <w:szCs w:val="28"/>
        </w:rPr>
        <w:br/>
      </w:r>
      <w:r w:rsidRPr="00484647">
        <w:rPr>
          <w:rFonts w:ascii="Segoe UI Emoji" w:hAnsi="Segoe UI Emoji" w:cs="Segoe UI Emoji"/>
          <w:sz w:val="28"/>
          <w:szCs w:val="28"/>
        </w:rPr>
        <w:br/>
        <w:t>Here are the key DAX measures &amp; Parameters implemented:</w:t>
      </w:r>
      <w:r w:rsidRPr="00484647">
        <w:rPr>
          <w:rFonts w:ascii="Segoe UI Emoji" w:hAnsi="Segoe UI Emoji" w:cs="Segoe UI Emoji"/>
          <w:sz w:val="28"/>
          <w:szCs w:val="28"/>
        </w:rPr>
        <w:br/>
        <w:t>1. Issues Dynamic Title – This title dynamically updates based on the selected Issue and Sub-Issue parameter filter.</w:t>
      </w:r>
      <w:r w:rsidRPr="00484647">
        <w:rPr>
          <w:rFonts w:ascii="Segoe UI Emoji" w:hAnsi="Segoe UI Emoji" w:cs="Segoe UI Emoji"/>
          <w:sz w:val="28"/>
          <w:szCs w:val="28"/>
        </w:rPr>
        <w:br/>
      </w:r>
      <w:r w:rsidRPr="00484647">
        <w:rPr>
          <w:rFonts w:ascii="Segoe UI Emoji" w:hAnsi="Segoe UI Emoji" w:cs="Segoe UI Emoji"/>
          <w:sz w:val="28"/>
          <w:szCs w:val="28"/>
        </w:rPr>
        <w:br/>
        <w:t>2. Product Dynamic Title – Similar to the issue title, this measure dynamically adjusts based on the selected Product and sub-product parameter filter.</w:t>
      </w:r>
      <w:r w:rsidRPr="00484647">
        <w:rPr>
          <w:rFonts w:ascii="Segoe UI Emoji" w:hAnsi="Segoe UI Emoji" w:cs="Segoe UI Emoji"/>
          <w:sz w:val="28"/>
          <w:szCs w:val="28"/>
        </w:rPr>
        <w:br/>
      </w:r>
      <w:r w:rsidRPr="00484647">
        <w:rPr>
          <w:rFonts w:ascii="Segoe UI Emoji" w:hAnsi="Segoe UI Emoji" w:cs="Segoe UI Emoji"/>
          <w:sz w:val="28"/>
          <w:szCs w:val="28"/>
        </w:rPr>
        <w:br/>
      </w:r>
      <w:r w:rsidRPr="00484647">
        <w:rPr>
          <w:rFonts w:ascii="Segoe UI Emoji" w:hAnsi="Segoe UI Emoji" w:cs="Segoe UI Emoji"/>
          <w:sz w:val="28"/>
          <w:szCs w:val="28"/>
        </w:rPr>
        <w:lastRenderedPageBreak/>
        <w:t>3. Year Max Point Complaints – This measure identifies the year with the highest number of complaints, helping to highlight critical trends and guide strategic decision-making.</w:t>
      </w:r>
      <w:r w:rsidRPr="00484647">
        <w:rPr>
          <w:rFonts w:ascii="Segoe UI Emoji" w:hAnsi="Segoe UI Emoji" w:cs="Segoe UI Emoji"/>
          <w:sz w:val="28"/>
          <w:szCs w:val="28"/>
        </w:rPr>
        <w:br/>
      </w:r>
      <w:r w:rsidRPr="00484647">
        <w:rPr>
          <w:rFonts w:ascii="Segoe UI Emoji" w:hAnsi="Segoe UI Emoji" w:cs="Segoe UI Emoji"/>
          <w:sz w:val="28"/>
          <w:szCs w:val="28"/>
        </w:rPr>
        <w:br/>
        <w:t>4. Closed Response Rate – Measures the percentage of complaints where the company response included "Closed", providing insight into resolution effectiveness.</w:t>
      </w:r>
      <w:r w:rsidRPr="00484647">
        <w:rPr>
          <w:rFonts w:ascii="Segoe UI Emoji" w:hAnsi="Segoe UI Emoji" w:cs="Segoe UI Emoji"/>
          <w:sz w:val="28"/>
          <w:szCs w:val="28"/>
        </w:rPr>
        <w:br/>
      </w:r>
      <w:r w:rsidRPr="00484647">
        <w:rPr>
          <w:rFonts w:ascii="Segoe UI Emoji" w:hAnsi="Segoe UI Emoji" w:cs="Segoe UI Emoji"/>
          <w:sz w:val="28"/>
          <w:szCs w:val="28"/>
        </w:rPr>
        <w:br/>
        <w:t>5. Timely Response Rate – Calculates the percentage of complaints where the company responded on time ("Yes"), helping assess responsiveness.</w:t>
      </w:r>
      <w:r w:rsidRPr="00484647">
        <w:rPr>
          <w:rFonts w:ascii="Segoe UI Emoji" w:hAnsi="Segoe UI Emoji" w:cs="Segoe UI Emoji"/>
          <w:sz w:val="28"/>
          <w:szCs w:val="28"/>
        </w:rPr>
        <w:br/>
      </w:r>
      <w:r w:rsidRPr="00484647">
        <w:rPr>
          <w:rFonts w:ascii="Segoe UI Emoji" w:hAnsi="Segoe UI Emoji" w:cs="Segoe UI Emoji"/>
          <w:sz w:val="28"/>
          <w:szCs w:val="28"/>
        </w:rPr>
        <w:br/>
        <w:t>6. Total Complaints – Simply counts the total number of complaints in the dataset.</w:t>
      </w:r>
    </w:p>
    <w:sectPr w:rsidR="00E91DEE" w:rsidRPr="00484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C7EB3"/>
    <w:multiLevelType w:val="multilevel"/>
    <w:tmpl w:val="D8E0A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103C3"/>
    <w:multiLevelType w:val="multilevel"/>
    <w:tmpl w:val="8D021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8323B2"/>
    <w:multiLevelType w:val="multilevel"/>
    <w:tmpl w:val="1F8C9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A3279A"/>
    <w:multiLevelType w:val="multilevel"/>
    <w:tmpl w:val="07EC3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2D530C"/>
    <w:multiLevelType w:val="multilevel"/>
    <w:tmpl w:val="8D021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900DB3"/>
    <w:multiLevelType w:val="multilevel"/>
    <w:tmpl w:val="5B261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DC2E07"/>
    <w:multiLevelType w:val="multilevel"/>
    <w:tmpl w:val="8D021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D6699F"/>
    <w:multiLevelType w:val="multilevel"/>
    <w:tmpl w:val="8D021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CC338D"/>
    <w:multiLevelType w:val="hybridMultilevel"/>
    <w:tmpl w:val="8536F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1906E2"/>
    <w:multiLevelType w:val="multilevel"/>
    <w:tmpl w:val="8D021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0952E3"/>
    <w:multiLevelType w:val="hybridMultilevel"/>
    <w:tmpl w:val="4784F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C31389"/>
    <w:multiLevelType w:val="multilevel"/>
    <w:tmpl w:val="8D021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A43A64"/>
    <w:multiLevelType w:val="multilevel"/>
    <w:tmpl w:val="AF76F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302FC7"/>
    <w:multiLevelType w:val="multilevel"/>
    <w:tmpl w:val="61F09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7010586">
    <w:abstractNumId w:val="0"/>
  </w:num>
  <w:num w:numId="2" w16cid:durableId="1174686006">
    <w:abstractNumId w:val="3"/>
  </w:num>
  <w:num w:numId="3" w16cid:durableId="1319652299">
    <w:abstractNumId w:val="7"/>
  </w:num>
  <w:num w:numId="4" w16cid:durableId="422729573">
    <w:abstractNumId w:val="12"/>
  </w:num>
  <w:num w:numId="5" w16cid:durableId="398359487">
    <w:abstractNumId w:val="13"/>
  </w:num>
  <w:num w:numId="6" w16cid:durableId="667444014">
    <w:abstractNumId w:val="2"/>
  </w:num>
  <w:num w:numId="7" w16cid:durableId="1816604626">
    <w:abstractNumId w:val="5"/>
  </w:num>
  <w:num w:numId="8" w16cid:durableId="707022928">
    <w:abstractNumId w:val="4"/>
  </w:num>
  <w:num w:numId="9" w16cid:durableId="56167944">
    <w:abstractNumId w:val="11"/>
  </w:num>
  <w:num w:numId="10" w16cid:durableId="200477024">
    <w:abstractNumId w:val="9"/>
  </w:num>
  <w:num w:numId="11" w16cid:durableId="47608864">
    <w:abstractNumId w:val="6"/>
  </w:num>
  <w:num w:numId="12" w16cid:durableId="253631547">
    <w:abstractNumId w:val="1"/>
  </w:num>
  <w:num w:numId="13" w16cid:durableId="558328660">
    <w:abstractNumId w:val="8"/>
  </w:num>
  <w:num w:numId="14" w16cid:durableId="3005803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680"/>
    <w:rsid w:val="00046BC3"/>
    <w:rsid w:val="000F3ABC"/>
    <w:rsid w:val="00161D79"/>
    <w:rsid w:val="001F7E89"/>
    <w:rsid w:val="002375D8"/>
    <w:rsid w:val="00290710"/>
    <w:rsid w:val="002A69B9"/>
    <w:rsid w:val="00361E73"/>
    <w:rsid w:val="00364C06"/>
    <w:rsid w:val="003F1FB6"/>
    <w:rsid w:val="00484647"/>
    <w:rsid w:val="004D427A"/>
    <w:rsid w:val="004F14E5"/>
    <w:rsid w:val="005568EB"/>
    <w:rsid w:val="006130E4"/>
    <w:rsid w:val="006305D7"/>
    <w:rsid w:val="006542FF"/>
    <w:rsid w:val="00693B10"/>
    <w:rsid w:val="00693F7E"/>
    <w:rsid w:val="006A326A"/>
    <w:rsid w:val="00744868"/>
    <w:rsid w:val="00797680"/>
    <w:rsid w:val="007D18E6"/>
    <w:rsid w:val="008757E3"/>
    <w:rsid w:val="008C19CF"/>
    <w:rsid w:val="00977020"/>
    <w:rsid w:val="00992576"/>
    <w:rsid w:val="00992A37"/>
    <w:rsid w:val="009C6043"/>
    <w:rsid w:val="00A57E60"/>
    <w:rsid w:val="00A84DE1"/>
    <w:rsid w:val="00A92F63"/>
    <w:rsid w:val="00B45230"/>
    <w:rsid w:val="00BA140E"/>
    <w:rsid w:val="00BA1802"/>
    <w:rsid w:val="00C17051"/>
    <w:rsid w:val="00C43C8A"/>
    <w:rsid w:val="00C75727"/>
    <w:rsid w:val="00C76B0F"/>
    <w:rsid w:val="00D20C74"/>
    <w:rsid w:val="00DA2610"/>
    <w:rsid w:val="00DB1591"/>
    <w:rsid w:val="00DC7830"/>
    <w:rsid w:val="00DF172E"/>
    <w:rsid w:val="00DF2DBB"/>
    <w:rsid w:val="00E91DEE"/>
    <w:rsid w:val="00EB0DC0"/>
    <w:rsid w:val="00F679FE"/>
    <w:rsid w:val="00FA5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DB4BF"/>
  <w15:chartTrackingRefBased/>
  <w15:docId w15:val="{4C018962-5A88-4688-88ED-0F69E26CD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76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76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6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6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6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76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6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6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6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6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76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76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6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76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76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76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76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76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76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76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76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76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76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76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76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76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76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76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768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A57C7"/>
    <w:rPr>
      <w:b/>
      <w:bCs/>
    </w:rPr>
  </w:style>
  <w:style w:type="paragraph" w:styleId="NormalWeb">
    <w:name w:val="Normal (Web)"/>
    <w:basedOn w:val="Normal"/>
    <w:uiPriority w:val="99"/>
    <w:unhideWhenUsed/>
    <w:rsid w:val="00F679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2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Muhammad</dc:creator>
  <cp:keywords/>
  <dc:description/>
  <cp:lastModifiedBy>Hasan Muhammad</cp:lastModifiedBy>
  <cp:revision>36</cp:revision>
  <dcterms:created xsi:type="dcterms:W3CDTF">2025-03-08T17:22:00Z</dcterms:created>
  <dcterms:modified xsi:type="dcterms:W3CDTF">2025-03-15T21:54:00Z</dcterms:modified>
</cp:coreProperties>
</file>