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EA60" w14:textId="77777777" w:rsidR="004633B7" w:rsidRDefault="001551F2">
      <w:pPr>
        <w:pStyle w:val="KonuBal"/>
      </w:pPr>
      <w:r>
        <w:t>H4_hw</w:t>
      </w:r>
    </w:p>
    <w:p w14:paraId="4C6721B7" w14:textId="088D1E30" w:rsidR="004633B7" w:rsidRDefault="001551F2">
      <w:pPr>
        <w:pStyle w:val="ListeParagraf"/>
        <w:numPr>
          <w:ilvl w:val="0"/>
          <w:numId w:val="1"/>
        </w:numPr>
        <w:tabs>
          <w:tab w:val="left" w:pos="348"/>
        </w:tabs>
        <w:spacing w:before="326" w:line="271" w:lineRule="auto"/>
        <w:ind w:right="220" w:hanging="66"/>
        <w:rPr>
          <w:sz w:val="24"/>
        </w:rPr>
      </w:pPr>
      <w:r>
        <w:rPr>
          <w:color w:val="333333"/>
          <w:sz w:val="24"/>
        </w:rPr>
        <w:t>C#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dilinde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kalıtım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farklı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türlerde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uygulanabilmektedir.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Ancak</w:t>
      </w:r>
      <w:r>
        <w:rPr>
          <w:color w:val="333333"/>
          <w:spacing w:val="-5"/>
          <w:sz w:val="24"/>
        </w:rPr>
        <w:t xml:space="preserve"> </w:t>
      </w:r>
      <w:proofErr w:type="spellStart"/>
      <w:r>
        <w:rPr>
          <w:color w:val="FF0000"/>
          <w:sz w:val="24"/>
        </w:rPr>
        <w:t>m</w:t>
      </w:r>
      <w:r>
        <w:rPr>
          <w:color w:val="FF0000"/>
          <w:sz w:val="24"/>
        </w:rPr>
        <w:t>ultiple</w:t>
      </w:r>
      <w:proofErr w:type="spellEnd"/>
      <w:r>
        <w:rPr>
          <w:color w:val="FF0000"/>
          <w:spacing w:val="-5"/>
          <w:sz w:val="24"/>
        </w:rPr>
        <w:t xml:space="preserve"> </w:t>
      </w:r>
      <w:proofErr w:type="spellStart"/>
      <w:r>
        <w:rPr>
          <w:color w:val="FF0000"/>
          <w:sz w:val="24"/>
        </w:rPr>
        <w:t>inheritance</w:t>
      </w:r>
      <w:proofErr w:type="spellEnd"/>
      <w:r>
        <w:rPr>
          <w:color w:val="FF0000"/>
          <w:spacing w:val="-62"/>
          <w:sz w:val="24"/>
        </w:rPr>
        <w:t xml:space="preserve"> </w:t>
      </w:r>
      <w:r>
        <w:rPr>
          <w:color w:val="333333"/>
          <w:sz w:val="24"/>
        </w:rPr>
        <w:t>tipinde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kalıtım desteği C#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yoktur.</w:t>
      </w:r>
    </w:p>
    <w:p w14:paraId="2B855634" w14:textId="77777777" w:rsidR="004633B7" w:rsidRDefault="004633B7">
      <w:pPr>
        <w:pStyle w:val="GvdeMetni"/>
        <w:rPr>
          <w:sz w:val="27"/>
        </w:rPr>
      </w:pPr>
    </w:p>
    <w:p w14:paraId="3548D1DF" w14:textId="194918BA" w:rsidR="004633B7" w:rsidRDefault="001551F2">
      <w:pPr>
        <w:pStyle w:val="ListeParagraf"/>
        <w:numPr>
          <w:ilvl w:val="0"/>
          <w:numId w:val="1"/>
        </w:numPr>
        <w:tabs>
          <w:tab w:val="left" w:pos="348"/>
        </w:tabs>
        <w:ind w:left="347"/>
        <w:rPr>
          <w:sz w:val="24"/>
        </w:rPr>
      </w:pPr>
      <w:r>
        <w:rPr>
          <w:color w:val="333333"/>
          <w:sz w:val="24"/>
        </w:rPr>
        <w:t>Bir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sınıftan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kalıtım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devir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alma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işlemi</w:t>
      </w:r>
      <w:r>
        <w:rPr>
          <w:color w:val="333333"/>
          <w:spacing w:val="-1"/>
          <w:sz w:val="24"/>
        </w:rPr>
        <w:t xml:space="preserve"> </w:t>
      </w:r>
      <w:proofErr w:type="gramStart"/>
      <w:r>
        <w:rPr>
          <w:color w:val="333333"/>
          <w:sz w:val="24"/>
        </w:rPr>
        <w:t>için</w:t>
      </w:r>
      <w:r>
        <w:rPr>
          <w:color w:val="333333"/>
          <w:spacing w:val="-2"/>
          <w:sz w:val="24"/>
        </w:rPr>
        <w:t xml:space="preserve"> </w:t>
      </w:r>
      <w:r>
        <w:rPr>
          <w:color w:val="FF0000"/>
          <w:sz w:val="24"/>
        </w:rPr>
        <w:t>:</w:t>
      </w:r>
      <w:proofErr w:type="gramEnd"/>
      <w:r>
        <w:rPr>
          <w:color w:val="FF0000"/>
          <w:sz w:val="24"/>
        </w:rPr>
        <w:t xml:space="preserve"> </w:t>
      </w:r>
      <w:r>
        <w:rPr>
          <w:color w:val="333333"/>
          <w:sz w:val="24"/>
        </w:rPr>
        <w:t>operatörü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kullanılmaktadır.</w:t>
      </w:r>
    </w:p>
    <w:p w14:paraId="45A82EB4" w14:textId="77777777" w:rsidR="004633B7" w:rsidRDefault="004633B7">
      <w:pPr>
        <w:pStyle w:val="GvdeMetni"/>
        <w:spacing w:before="2"/>
        <w:rPr>
          <w:sz w:val="30"/>
        </w:rPr>
      </w:pPr>
    </w:p>
    <w:p w14:paraId="60148F4C" w14:textId="703EA4D1" w:rsidR="004633B7" w:rsidRDefault="001551F2">
      <w:pPr>
        <w:pStyle w:val="ListeParagraf"/>
        <w:numPr>
          <w:ilvl w:val="0"/>
          <w:numId w:val="1"/>
        </w:numPr>
        <w:tabs>
          <w:tab w:val="left" w:pos="348"/>
          <w:tab w:val="left" w:pos="8179"/>
        </w:tabs>
        <w:spacing w:line="271" w:lineRule="auto"/>
        <w:ind w:left="100" w:right="147" w:firstLine="0"/>
        <w:rPr>
          <w:sz w:val="24"/>
        </w:rPr>
      </w:pPr>
      <w:r>
        <w:rPr>
          <w:color w:val="333333"/>
          <w:sz w:val="24"/>
        </w:rPr>
        <w:t>Bir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üyenin alt sınıflarda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geçersiz kılınabilmesini sağlamak üzere </w:t>
      </w:r>
      <w:proofErr w:type="spellStart"/>
      <w:r>
        <w:rPr>
          <w:color w:val="FF0000"/>
          <w:sz w:val="24"/>
        </w:rPr>
        <w:t>virtual</w:t>
      </w:r>
      <w:proofErr w:type="spellEnd"/>
      <w:r>
        <w:rPr>
          <w:color w:val="FF0000"/>
          <w:sz w:val="24"/>
        </w:rPr>
        <w:t xml:space="preserve"> </w:t>
      </w:r>
      <w:r>
        <w:rPr>
          <w:color w:val="333333"/>
          <w:sz w:val="24"/>
        </w:rPr>
        <w:t>anahtar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kelimesi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kullanılır.</w:t>
      </w:r>
    </w:p>
    <w:p w14:paraId="0FCA43A2" w14:textId="77777777" w:rsidR="004633B7" w:rsidRDefault="004633B7">
      <w:pPr>
        <w:pStyle w:val="GvdeMetni"/>
        <w:rPr>
          <w:sz w:val="27"/>
        </w:rPr>
      </w:pPr>
    </w:p>
    <w:p w14:paraId="5D915C57" w14:textId="49123D37" w:rsidR="004633B7" w:rsidRDefault="001551F2">
      <w:pPr>
        <w:pStyle w:val="ListeParagraf"/>
        <w:numPr>
          <w:ilvl w:val="0"/>
          <w:numId w:val="1"/>
        </w:numPr>
        <w:tabs>
          <w:tab w:val="left" w:pos="348"/>
        </w:tabs>
        <w:spacing w:line="271" w:lineRule="auto"/>
        <w:ind w:left="100" w:right="654" w:firstLine="0"/>
        <w:rPr>
          <w:sz w:val="24"/>
        </w:rPr>
      </w:pPr>
      <w:r>
        <w:rPr>
          <w:color w:val="333333"/>
          <w:sz w:val="24"/>
        </w:rPr>
        <w:t xml:space="preserve">Bir üyenin alt sınıflarda geçersiz kılınmasını engellemek üzere </w:t>
      </w:r>
      <w:proofErr w:type="spellStart"/>
      <w:r>
        <w:rPr>
          <w:color w:val="FF0000"/>
          <w:sz w:val="24"/>
        </w:rPr>
        <w:t>sealed</w:t>
      </w:r>
      <w:proofErr w:type="spellEnd"/>
      <w:r>
        <w:rPr>
          <w:color w:val="FF0000"/>
          <w:sz w:val="24"/>
        </w:rPr>
        <w:t xml:space="preserve"> </w:t>
      </w:r>
      <w:r>
        <w:rPr>
          <w:color w:val="333333"/>
          <w:sz w:val="24"/>
        </w:rPr>
        <w:t>anahtar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kelimesi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kullanılır.</w:t>
      </w:r>
    </w:p>
    <w:p w14:paraId="2C90622E" w14:textId="77777777" w:rsidR="004633B7" w:rsidRDefault="004633B7">
      <w:pPr>
        <w:pStyle w:val="GvdeMetni"/>
        <w:rPr>
          <w:sz w:val="27"/>
        </w:rPr>
      </w:pPr>
    </w:p>
    <w:p w14:paraId="3A1339C1" w14:textId="7C3D7A28" w:rsidR="004633B7" w:rsidRDefault="001551F2">
      <w:pPr>
        <w:pStyle w:val="ListeParagraf"/>
        <w:numPr>
          <w:ilvl w:val="0"/>
          <w:numId w:val="1"/>
        </w:numPr>
        <w:tabs>
          <w:tab w:val="left" w:pos="348"/>
          <w:tab w:val="left" w:pos="6725"/>
        </w:tabs>
        <w:spacing w:line="271" w:lineRule="auto"/>
        <w:ind w:left="100" w:right="660" w:firstLine="0"/>
        <w:rPr>
          <w:sz w:val="24"/>
        </w:rPr>
      </w:pPr>
      <w:r>
        <w:rPr>
          <w:color w:val="333333"/>
          <w:sz w:val="24"/>
        </w:rPr>
        <w:t>Bir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üyenin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geçersiz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kılınmasını sağlamak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üzere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FF0000"/>
          <w:sz w:val="24"/>
        </w:rPr>
        <w:t>override</w:t>
      </w:r>
      <w:proofErr w:type="spellEnd"/>
      <w:r>
        <w:rPr>
          <w:color w:val="FF0000"/>
          <w:sz w:val="24"/>
        </w:rPr>
        <w:t xml:space="preserve"> </w:t>
      </w:r>
      <w:r>
        <w:rPr>
          <w:color w:val="333333"/>
          <w:sz w:val="24"/>
        </w:rPr>
        <w:t>anahtar sözcüğü</w:t>
      </w:r>
      <w:r>
        <w:rPr>
          <w:color w:val="333333"/>
          <w:spacing w:val="-62"/>
          <w:sz w:val="24"/>
        </w:rPr>
        <w:t xml:space="preserve"> </w:t>
      </w:r>
      <w:r>
        <w:rPr>
          <w:color w:val="333333"/>
          <w:sz w:val="24"/>
        </w:rPr>
        <w:t>kullanılır.</w:t>
      </w:r>
    </w:p>
    <w:p w14:paraId="0E9B800D" w14:textId="77777777" w:rsidR="004633B7" w:rsidRDefault="004633B7">
      <w:pPr>
        <w:pStyle w:val="GvdeMetni"/>
        <w:spacing w:before="13"/>
        <w:rPr>
          <w:sz w:val="26"/>
        </w:rPr>
      </w:pPr>
    </w:p>
    <w:p w14:paraId="7E8C2B84" w14:textId="6A2D0D1C" w:rsidR="004633B7" w:rsidRDefault="001551F2">
      <w:pPr>
        <w:pStyle w:val="ListeParagraf"/>
        <w:numPr>
          <w:ilvl w:val="0"/>
          <w:numId w:val="1"/>
        </w:numPr>
        <w:tabs>
          <w:tab w:val="left" w:pos="348"/>
          <w:tab w:val="left" w:pos="4686"/>
        </w:tabs>
        <w:ind w:left="347"/>
        <w:rPr>
          <w:sz w:val="24"/>
        </w:rPr>
      </w:pPr>
      <w:proofErr w:type="spellStart"/>
      <w:proofErr w:type="gramStart"/>
      <w:r>
        <w:rPr>
          <w:color w:val="333333"/>
          <w:sz w:val="24"/>
        </w:rPr>
        <w:t>static</w:t>
      </w:r>
      <w:proofErr w:type="spellEnd"/>
      <w:proofErr w:type="gramEnd"/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metotlar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ve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333333"/>
          <w:sz w:val="24"/>
        </w:rPr>
        <w:t>fileds</w:t>
      </w:r>
      <w:proofErr w:type="spellEnd"/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üyeleri </w:t>
      </w:r>
      <w:proofErr w:type="spellStart"/>
      <w:r>
        <w:rPr>
          <w:color w:val="FF0000"/>
          <w:sz w:val="24"/>
        </w:rPr>
        <w:t>new</w:t>
      </w:r>
      <w:proofErr w:type="spellEnd"/>
      <w:r>
        <w:rPr>
          <w:color w:val="FF0000"/>
          <w:sz w:val="24"/>
        </w:rPr>
        <w:t xml:space="preserve"> </w:t>
      </w:r>
      <w:r>
        <w:rPr>
          <w:color w:val="333333"/>
          <w:sz w:val="24"/>
        </w:rPr>
        <w:t>anahtar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kelimesi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deklare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edilemezler.</w:t>
      </w:r>
    </w:p>
    <w:p w14:paraId="626E5B04" w14:textId="77777777" w:rsidR="004633B7" w:rsidRDefault="004633B7">
      <w:pPr>
        <w:pStyle w:val="GvdeMetni"/>
        <w:spacing w:before="2"/>
        <w:rPr>
          <w:sz w:val="30"/>
        </w:rPr>
      </w:pPr>
    </w:p>
    <w:p w14:paraId="3EA6903B" w14:textId="491B880D" w:rsidR="004633B7" w:rsidRDefault="001551F2">
      <w:pPr>
        <w:pStyle w:val="ListeParagraf"/>
        <w:numPr>
          <w:ilvl w:val="0"/>
          <w:numId w:val="1"/>
        </w:numPr>
        <w:tabs>
          <w:tab w:val="left" w:pos="348"/>
        </w:tabs>
        <w:spacing w:line="271" w:lineRule="auto"/>
        <w:ind w:left="100" w:right="519" w:firstLine="0"/>
        <w:rPr>
          <w:sz w:val="24"/>
        </w:rPr>
      </w:pPr>
      <w:r>
        <w:rPr>
          <w:color w:val="333333"/>
          <w:sz w:val="24"/>
        </w:rPr>
        <w:t>Bir sınıftan devir alınarak tanımlanmış olan sınıf; bir başka sınıf tarafından devir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alınıyor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ise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FF0000"/>
          <w:sz w:val="24"/>
        </w:rPr>
        <w:t>multilevel</w:t>
      </w:r>
      <w:proofErr w:type="spellEnd"/>
      <w:r>
        <w:rPr>
          <w:color w:val="FF0000"/>
          <w:spacing w:val="-2"/>
          <w:sz w:val="24"/>
        </w:rPr>
        <w:t xml:space="preserve"> </w:t>
      </w:r>
      <w:proofErr w:type="spellStart"/>
      <w:r>
        <w:rPr>
          <w:color w:val="FF0000"/>
          <w:sz w:val="24"/>
        </w:rPr>
        <w:t>inheritance</w:t>
      </w:r>
      <w:proofErr w:type="spellEnd"/>
      <w:r>
        <w:rPr>
          <w:color w:val="FF0000"/>
          <w:spacing w:val="-2"/>
          <w:sz w:val="24"/>
        </w:rPr>
        <w:t xml:space="preserve"> </w:t>
      </w:r>
      <w:r>
        <w:rPr>
          <w:color w:val="333333"/>
          <w:sz w:val="24"/>
        </w:rPr>
        <w:t>kalıtım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türünün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uygulandığı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söylenebilir.</w:t>
      </w:r>
    </w:p>
    <w:p w14:paraId="16F7F0DE" w14:textId="77777777" w:rsidR="004633B7" w:rsidRDefault="004633B7">
      <w:pPr>
        <w:pStyle w:val="GvdeMetni"/>
        <w:rPr>
          <w:sz w:val="27"/>
        </w:rPr>
      </w:pPr>
    </w:p>
    <w:p w14:paraId="40E0286D" w14:textId="4B410CF8" w:rsidR="004633B7" w:rsidRDefault="001551F2">
      <w:pPr>
        <w:pStyle w:val="ListeParagraf"/>
        <w:numPr>
          <w:ilvl w:val="0"/>
          <w:numId w:val="1"/>
        </w:numPr>
        <w:tabs>
          <w:tab w:val="left" w:pos="348"/>
        </w:tabs>
        <w:ind w:left="347"/>
        <w:rPr>
          <w:sz w:val="24"/>
        </w:rPr>
      </w:pPr>
      <w:r>
        <w:rPr>
          <w:color w:val="333333"/>
          <w:sz w:val="24"/>
        </w:rPr>
        <w:t>Temel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sınıfta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alan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bir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metot;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devir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alınan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sınıfta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gizlenmek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isteniyor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ise</w:t>
      </w:r>
      <w:r>
        <w:rPr>
          <w:color w:val="333333"/>
          <w:spacing w:val="-3"/>
          <w:sz w:val="24"/>
        </w:rPr>
        <w:t xml:space="preserve"> </w:t>
      </w:r>
      <w:proofErr w:type="spellStart"/>
      <w:r>
        <w:rPr>
          <w:color w:val="FB1233"/>
          <w:sz w:val="24"/>
        </w:rPr>
        <w:t>private</w:t>
      </w:r>
      <w:proofErr w:type="spellEnd"/>
    </w:p>
    <w:p w14:paraId="727BA4C7" w14:textId="5E31151D" w:rsidR="004633B7" w:rsidRDefault="001551F2">
      <w:pPr>
        <w:pStyle w:val="GvdeMetni"/>
        <w:spacing w:before="41"/>
        <w:ind w:left="100"/>
      </w:pPr>
      <w:proofErr w:type="gramStart"/>
      <w:r>
        <w:rPr>
          <w:color w:val="333333"/>
        </w:rPr>
        <w:t>anahtar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kelimesi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kullanılmalıdır.</w:t>
      </w:r>
    </w:p>
    <w:p w14:paraId="0C6D5591" w14:textId="77777777" w:rsidR="004633B7" w:rsidRDefault="004633B7">
      <w:pPr>
        <w:pStyle w:val="GvdeMetni"/>
        <w:spacing w:before="2"/>
        <w:rPr>
          <w:sz w:val="30"/>
        </w:rPr>
      </w:pPr>
    </w:p>
    <w:p w14:paraId="5978451C" w14:textId="0E804007" w:rsidR="004633B7" w:rsidRDefault="001551F2">
      <w:pPr>
        <w:pStyle w:val="ListeParagraf"/>
        <w:numPr>
          <w:ilvl w:val="0"/>
          <w:numId w:val="1"/>
        </w:numPr>
        <w:tabs>
          <w:tab w:val="left" w:pos="348"/>
        </w:tabs>
        <w:spacing w:line="271" w:lineRule="auto"/>
        <w:ind w:left="100" w:right="423" w:firstLine="0"/>
        <w:rPr>
          <w:sz w:val="24"/>
        </w:rPr>
      </w:pPr>
      <w:r>
        <w:rPr>
          <w:color w:val="333333"/>
          <w:sz w:val="24"/>
        </w:rPr>
        <w:t>Türetilmiş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bir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sınıfta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temel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sınıfta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yer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bir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metot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çağrılacak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ise</w:t>
      </w:r>
      <w:r>
        <w:rPr>
          <w:color w:val="333333"/>
          <w:spacing w:val="61"/>
          <w:sz w:val="24"/>
        </w:rPr>
        <w:t xml:space="preserve"> </w:t>
      </w:r>
      <w:proofErr w:type="spellStart"/>
      <w:r>
        <w:rPr>
          <w:color w:val="FF0000"/>
          <w:sz w:val="24"/>
        </w:rPr>
        <w:t>new</w:t>
      </w:r>
      <w:proofErr w:type="spellEnd"/>
      <w:r>
        <w:rPr>
          <w:color w:val="FF0000"/>
          <w:spacing w:val="-3"/>
          <w:sz w:val="24"/>
        </w:rPr>
        <w:t xml:space="preserve"> </w:t>
      </w:r>
      <w:r>
        <w:rPr>
          <w:color w:val="333333"/>
          <w:sz w:val="24"/>
        </w:rPr>
        <w:t>anahtar</w:t>
      </w:r>
      <w:r>
        <w:rPr>
          <w:color w:val="333333"/>
          <w:spacing w:val="-62"/>
          <w:sz w:val="24"/>
        </w:rPr>
        <w:t xml:space="preserve"> </w:t>
      </w:r>
      <w:r>
        <w:rPr>
          <w:color w:val="333333"/>
          <w:sz w:val="24"/>
        </w:rPr>
        <w:t>kelimesi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kullanılmalıdır.</w:t>
      </w:r>
    </w:p>
    <w:p w14:paraId="76002E2B" w14:textId="77777777" w:rsidR="004633B7" w:rsidRDefault="004633B7">
      <w:pPr>
        <w:pStyle w:val="GvdeMetni"/>
        <w:rPr>
          <w:sz w:val="27"/>
        </w:rPr>
      </w:pPr>
    </w:p>
    <w:p w14:paraId="7FF81024" w14:textId="77777777" w:rsidR="004633B7" w:rsidRDefault="001551F2">
      <w:pPr>
        <w:pStyle w:val="ListeParagraf"/>
        <w:numPr>
          <w:ilvl w:val="0"/>
          <w:numId w:val="1"/>
        </w:numPr>
        <w:tabs>
          <w:tab w:val="left" w:pos="478"/>
        </w:tabs>
        <w:spacing w:line="271" w:lineRule="auto"/>
        <w:ind w:left="100" w:right="437" w:firstLine="0"/>
        <w:rPr>
          <w:sz w:val="24"/>
        </w:rPr>
      </w:pPr>
      <w:r>
        <w:rPr>
          <w:color w:val="333333"/>
          <w:sz w:val="24"/>
        </w:rPr>
        <w:t>Türetilmiş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bir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sınıftan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temel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sınıfın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yapılandırıcı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metoduna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parametre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geçilecek</w:t>
      </w:r>
      <w:r>
        <w:rPr>
          <w:color w:val="333333"/>
          <w:spacing w:val="-63"/>
          <w:sz w:val="24"/>
        </w:rPr>
        <w:t xml:space="preserve"> </w:t>
      </w:r>
      <w:proofErr w:type="gramStart"/>
      <w:r>
        <w:rPr>
          <w:color w:val="333333"/>
          <w:sz w:val="24"/>
        </w:rPr>
        <w:t>ise</w:t>
      </w:r>
      <w:proofErr w:type="gramEnd"/>
      <w:r>
        <w:rPr>
          <w:color w:val="333333"/>
          <w:spacing w:val="64"/>
          <w:sz w:val="24"/>
        </w:rPr>
        <w:t xml:space="preserve"> </w:t>
      </w:r>
      <w:proofErr w:type="spellStart"/>
      <w:r>
        <w:rPr>
          <w:color w:val="FF0000"/>
          <w:sz w:val="24"/>
        </w:rPr>
        <w:t>base</w:t>
      </w:r>
      <w:proofErr w:type="spellEnd"/>
      <w:r>
        <w:rPr>
          <w:color w:val="FF0000"/>
          <w:spacing w:val="64"/>
          <w:sz w:val="24"/>
        </w:rPr>
        <w:t xml:space="preserve"> </w:t>
      </w:r>
      <w:r>
        <w:rPr>
          <w:color w:val="333333"/>
          <w:sz w:val="24"/>
        </w:rPr>
        <w:t>anahtar kelimesi kullanılmalıdır.</w:t>
      </w:r>
    </w:p>
    <w:p w14:paraId="6A904444" w14:textId="77777777" w:rsidR="004633B7" w:rsidRDefault="004633B7">
      <w:pPr>
        <w:pStyle w:val="GvdeMetni"/>
        <w:spacing w:before="13"/>
        <w:rPr>
          <w:sz w:val="26"/>
        </w:rPr>
      </w:pPr>
    </w:p>
    <w:p w14:paraId="3B97C30A" w14:textId="77777777" w:rsidR="004633B7" w:rsidRDefault="001551F2">
      <w:pPr>
        <w:pStyle w:val="ListeParagraf"/>
        <w:numPr>
          <w:ilvl w:val="0"/>
          <w:numId w:val="1"/>
        </w:numPr>
        <w:tabs>
          <w:tab w:val="left" w:pos="478"/>
        </w:tabs>
        <w:ind w:left="477" w:hanging="378"/>
        <w:rPr>
          <w:sz w:val="24"/>
        </w:rPr>
      </w:pPr>
      <w:proofErr w:type="spellStart"/>
      <w:proofErr w:type="gramStart"/>
      <w:r>
        <w:rPr>
          <w:color w:val="FF0000"/>
          <w:sz w:val="24"/>
        </w:rPr>
        <w:t>static</w:t>
      </w:r>
      <w:proofErr w:type="spellEnd"/>
      <w:proofErr w:type="gramEnd"/>
      <w:r>
        <w:rPr>
          <w:color w:val="FF0000"/>
          <w:spacing w:val="59"/>
          <w:sz w:val="24"/>
        </w:rPr>
        <w:t xml:space="preserve"> </w:t>
      </w:r>
      <w:r>
        <w:rPr>
          <w:color w:val="333333"/>
          <w:sz w:val="24"/>
        </w:rPr>
        <w:t>sınıflardan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333333"/>
          <w:sz w:val="24"/>
        </w:rPr>
        <w:t>new</w:t>
      </w:r>
      <w:proofErr w:type="spellEnd"/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anahtar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sözcüğü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nesne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üretmek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mümkün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değildir.</w:t>
      </w:r>
    </w:p>
    <w:p w14:paraId="48222469" w14:textId="77777777" w:rsidR="004633B7" w:rsidRDefault="004633B7">
      <w:pPr>
        <w:pStyle w:val="GvdeMetni"/>
        <w:spacing w:before="2"/>
        <w:rPr>
          <w:sz w:val="30"/>
        </w:rPr>
      </w:pPr>
    </w:p>
    <w:p w14:paraId="60DB9873" w14:textId="2922E4E2" w:rsidR="004633B7" w:rsidRDefault="001551F2">
      <w:pPr>
        <w:pStyle w:val="ListeParagraf"/>
        <w:numPr>
          <w:ilvl w:val="0"/>
          <w:numId w:val="1"/>
        </w:numPr>
        <w:tabs>
          <w:tab w:val="left" w:pos="478"/>
        </w:tabs>
        <w:ind w:left="477" w:hanging="378"/>
        <w:rPr>
          <w:sz w:val="24"/>
        </w:rPr>
      </w:pPr>
      <w:r>
        <w:rPr>
          <w:color w:val="333333"/>
          <w:sz w:val="24"/>
        </w:rPr>
        <w:t>Gövdesi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olmayan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bir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sınıf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içerisine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yazılan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metotlar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FB1233"/>
          <w:sz w:val="24"/>
        </w:rPr>
        <w:t>abstract</w:t>
      </w:r>
      <w:proofErr w:type="spellEnd"/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metot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olmalıdır.</w:t>
      </w:r>
    </w:p>
    <w:p w14:paraId="6374587B" w14:textId="77777777" w:rsidR="004633B7" w:rsidRDefault="004633B7">
      <w:pPr>
        <w:pStyle w:val="GvdeMetni"/>
        <w:spacing w:before="2"/>
        <w:rPr>
          <w:sz w:val="30"/>
        </w:rPr>
      </w:pPr>
    </w:p>
    <w:p w14:paraId="01734552" w14:textId="73B06B69" w:rsidR="004633B7" w:rsidRDefault="001551F2">
      <w:pPr>
        <w:pStyle w:val="ListeParagraf"/>
        <w:numPr>
          <w:ilvl w:val="0"/>
          <w:numId w:val="1"/>
        </w:numPr>
        <w:tabs>
          <w:tab w:val="left" w:pos="478"/>
        </w:tabs>
        <w:spacing w:line="271" w:lineRule="auto"/>
        <w:ind w:left="100" w:right="629" w:firstLine="0"/>
        <w:rPr>
          <w:sz w:val="24"/>
        </w:rPr>
      </w:pPr>
      <w:r>
        <w:rPr>
          <w:color w:val="333333"/>
          <w:sz w:val="24"/>
        </w:rPr>
        <w:t>Temel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sınıfta</w:t>
      </w:r>
      <w:r>
        <w:rPr>
          <w:color w:val="333333"/>
          <w:spacing w:val="60"/>
          <w:sz w:val="24"/>
        </w:rPr>
        <w:t xml:space="preserve"> </w:t>
      </w:r>
      <w:proofErr w:type="spellStart"/>
      <w:r>
        <w:rPr>
          <w:color w:val="FB1233"/>
          <w:sz w:val="24"/>
        </w:rPr>
        <w:t>virtual</w:t>
      </w:r>
      <w:proofErr w:type="spellEnd"/>
      <w:r>
        <w:rPr>
          <w:color w:val="FB1233"/>
          <w:sz w:val="24"/>
        </w:rPr>
        <w:t xml:space="preserve"> </w:t>
      </w:r>
      <w:r>
        <w:rPr>
          <w:color w:val="333333"/>
          <w:sz w:val="24"/>
        </w:rPr>
        <w:t>olarak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tanımlanmış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olan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bir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metot;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mutlaka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devir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alınan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sınıfta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geçersiz kılınmalıdır.</w:t>
      </w:r>
    </w:p>
    <w:p w14:paraId="3E371E13" w14:textId="77777777" w:rsidR="004633B7" w:rsidRDefault="004633B7">
      <w:pPr>
        <w:spacing w:line="271" w:lineRule="auto"/>
        <w:rPr>
          <w:sz w:val="24"/>
        </w:rPr>
        <w:sectPr w:rsidR="004633B7">
          <w:type w:val="continuous"/>
          <w:pgSz w:w="11970" w:h="16840"/>
          <w:pgMar w:top="1340" w:right="1480" w:bottom="280" w:left="1340" w:header="708" w:footer="708" w:gutter="0"/>
          <w:cols w:space="708"/>
        </w:sectPr>
      </w:pPr>
    </w:p>
    <w:p w14:paraId="63899D16" w14:textId="013E7AEA" w:rsidR="004633B7" w:rsidRDefault="001551F2">
      <w:pPr>
        <w:pStyle w:val="ListeParagraf"/>
        <w:numPr>
          <w:ilvl w:val="0"/>
          <w:numId w:val="1"/>
        </w:numPr>
        <w:tabs>
          <w:tab w:val="left" w:pos="478"/>
          <w:tab w:val="left" w:pos="7312"/>
        </w:tabs>
        <w:spacing w:before="73" w:line="271" w:lineRule="auto"/>
        <w:ind w:left="100" w:right="99" w:firstLine="0"/>
        <w:rPr>
          <w:sz w:val="24"/>
        </w:rPr>
      </w:pPr>
      <w:r>
        <w:rPr>
          <w:color w:val="333333"/>
          <w:sz w:val="24"/>
        </w:rPr>
        <w:lastRenderedPageBreak/>
        <w:t>Bir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sınıfın kalıtım ile devir alınmasını engellemek için </w:t>
      </w:r>
      <w:proofErr w:type="spellStart"/>
      <w:r>
        <w:rPr>
          <w:color w:val="FF0000"/>
          <w:sz w:val="24"/>
        </w:rPr>
        <w:t>sealed</w:t>
      </w:r>
      <w:proofErr w:type="spellEnd"/>
      <w:r>
        <w:rPr>
          <w:color w:val="FF0000"/>
          <w:sz w:val="24"/>
        </w:rPr>
        <w:t xml:space="preserve"> </w:t>
      </w:r>
      <w:r>
        <w:rPr>
          <w:color w:val="333333"/>
          <w:sz w:val="24"/>
        </w:rPr>
        <w:t>anahtar kelimesi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kullanılır.</w:t>
      </w:r>
    </w:p>
    <w:p w14:paraId="315C46A9" w14:textId="77777777" w:rsidR="004633B7" w:rsidRDefault="004633B7">
      <w:pPr>
        <w:pStyle w:val="GvdeMetni"/>
        <w:rPr>
          <w:sz w:val="27"/>
        </w:rPr>
      </w:pPr>
    </w:p>
    <w:p w14:paraId="3C0F89ED" w14:textId="7AD29C3F" w:rsidR="004633B7" w:rsidRDefault="001551F2">
      <w:pPr>
        <w:pStyle w:val="ListeParagraf"/>
        <w:numPr>
          <w:ilvl w:val="0"/>
          <w:numId w:val="1"/>
        </w:numPr>
        <w:tabs>
          <w:tab w:val="left" w:pos="478"/>
        </w:tabs>
        <w:spacing w:line="271" w:lineRule="auto"/>
        <w:ind w:right="160" w:hanging="66"/>
        <w:rPr>
          <w:sz w:val="24"/>
        </w:rPr>
      </w:pPr>
      <w:r>
        <w:rPr>
          <w:color w:val="333333"/>
          <w:sz w:val="24"/>
        </w:rPr>
        <w:t xml:space="preserve">Sınıf içinde yapılandırıcı metotlar arasında parametre geçişi sağlanacak ise </w:t>
      </w:r>
      <w:proofErr w:type="spellStart"/>
      <w:r>
        <w:rPr>
          <w:color w:val="FF0000"/>
          <w:sz w:val="24"/>
        </w:rPr>
        <w:t>base</w:t>
      </w:r>
      <w:proofErr w:type="spellEnd"/>
      <w:r>
        <w:rPr>
          <w:color w:val="FF0000"/>
          <w:spacing w:val="-63"/>
          <w:sz w:val="24"/>
        </w:rPr>
        <w:t xml:space="preserve"> </w:t>
      </w:r>
      <w:r>
        <w:rPr>
          <w:color w:val="333333"/>
          <w:sz w:val="24"/>
        </w:rPr>
        <w:t>anahtar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sözcüğü kullanılmalıdır.</w:t>
      </w:r>
    </w:p>
    <w:sectPr w:rsidR="004633B7">
      <w:pgSz w:w="11970" w:h="16840"/>
      <w:pgMar w:top="1360" w:right="14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0BF"/>
    <w:multiLevelType w:val="hybridMultilevel"/>
    <w:tmpl w:val="3AB6B2C0"/>
    <w:lvl w:ilvl="0" w:tplc="0546CE56">
      <w:start w:val="1"/>
      <w:numFmt w:val="decimal"/>
      <w:lvlText w:val="%1."/>
      <w:lvlJc w:val="left"/>
      <w:pPr>
        <w:ind w:left="166" w:hanging="248"/>
        <w:jc w:val="left"/>
      </w:pPr>
      <w:rPr>
        <w:rFonts w:ascii="Segoe UI" w:eastAsia="Segoe UI" w:hAnsi="Segoe UI" w:cs="Segoe UI" w:hint="default"/>
        <w:color w:val="333333"/>
        <w:w w:val="100"/>
        <w:sz w:val="24"/>
        <w:szCs w:val="24"/>
        <w:lang w:val="tr-TR" w:eastAsia="en-US" w:bidi="ar-SA"/>
      </w:rPr>
    </w:lvl>
    <w:lvl w:ilvl="1" w:tplc="6402FE00">
      <w:numFmt w:val="bullet"/>
      <w:lvlText w:val="•"/>
      <w:lvlJc w:val="left"/>
      <w:pPr>
        <w:ind w:left="1058" w:hanging="248"/>
      </w:pPr>
      <w:rPr>
        <w:rFonts w:hint="default"/>
        <w:lang w:val="tr-TR" w:eastAsia="en-US" w:bidi="ar-SA"/>
      </w:rPr>
    </w:lvl>
    <w:lvl w:ilvl="2" w:tplc="D4F8A542">
      <w:numFmt w:val="bullet"/>
      <w:lvlText w:val="•"/>
      <w:lvlJc w:val="left"/>
      <w:pPr>
        <w:ind w:left="1956" w:hanging="248"/>
      </w:pPr>
      <w:rPr>
        <w:rFonts w:hint="default"/>
        <w:lang w:val="tr-TR" w:eastAsia="en-US" w:bidi="ar-SA"/>
      </w:rPr>
    </w:lvl>
    <w:lvl w:ilvl="3" w:tplc="7A86EAC8">
      <w:numFmt w:val="bullet"/>
      <w:lvlText w:val="•"/>
      <w:lvlJc w:val="left"/>
      <w:pPr>
        <w:ind w:left="2854" w:hanging="248"/>
      </w:pPr>
      <w:rPr>
        <w:rFonts w:hint="default"/>
        <w:lang w:val="tr-TR" w:eastAsia="en-US" w:bidi="ar-SA"/>
      </w:rPr>
    </w:lvl>
    <w:lvl w:ilvl="4" w:tplc="89BEC2AA">
      <w:numFmt w:val="bullet"/>
      <w:lvlText w:val="•"/>
      <w:lvlJc w:val="left"/>
      <w:pPr>
        <w:ind w:left="3752" w:hanging="248"/>
      </w:pPr>
      <w:rPr>
        <w:rFonts w:hint="default"/>
        <w:lang w:val="tr-TR" w:eastAsia="en-US" w:bidi="ar-SA"/>
      </w:rPr>
    </w:lvl>
    <w:lvl w:ilvl="5" w:tplc="80E2CBC2">
      <w:numFmt w:val="bullet"/>
      <w:lvlText w:val="•"/>
      <w:lvlJc w:val="left"/>
      <w:pPr>
        <w:ind w:left="4650" w:hanging="248"/>
      </w:pPr>
      <w:rPr>
        <w:rFonts w:hint="default"/>
        <w:lang w:val="tr-TR" w:eastAsia="en-US" w:bidi="ar-SA"/>
      </w:rPr>
    </w:lvl>
    <w:lvl w:ilvl="6" w:tplc="845433FA">
      <w:numFmt w:val="bullet"/>
      <w:lvlText w:val="•"/>
      <w:lvlJc w:val="left"/>
      <w:pPr>
        <w:ind w:left="5548" w:hanging="248"/>
      </w:pPr>
      <w:rPr>
        <w:rFonts w:hint="default"/>
        <w:lang w:val="tr-TR" w:eastAsia="en-US" w:bidi="ar-SA"/>
      </w:rPr>
    </w:lvl>
    <w:lvl w:ilvl="7" w:tplc="8FF0930E">
      <w:numFmt w:val="bullet"/>
      <w:lvlText w:val="•"/>
      <w:lvlJc w:val="left"/>
      <w:pPr>
        <w:ind w:left="6447" w:hanging="248"/>
      </w:pPr>
      <w:rPr>
        <w:rFonts w:hint="default"/>
        <w:lang w:val="tr-TR" w:eastAsia="en-US" w:bidi="ar-SA"/>
      </w:rPr>
    </w:lvl>
    <w:lvl w:ilvl="8" w:tplc="F9F0393A">
      <w:numFmt w:val="bullet"/>
      <w:lvlText w:val="•"/>
      <w:lvlJc w:val="left"/>
      <w:pPr>
        <w:ind w:left="7345" w:hanging="248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3B7"/>
    <w:rsid w:val="001551F2"/>
    <w:rsid w:val="0046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2E3D"/>
  <w15:docId w15:val="{05C2BDB6-414A-4433-9630-D7F8553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89"/>
      <w:ind w:left="100"/>
    </w:pPr>
    <w:rPr>
      <w:b/>
      <w:bCs/>
      <w:sz w:val="48"/>
      <w:szCs w:val="48"/>
    </w:rPr>
  </w:style>
  <w:style w:type="paragraph" w:styleId="ListeParagraf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2</cp:revision>
  <dcterms:created xsi:type="dcterms:W3CDTF">2022-10-25T18:24:00Z</dcterms:created>
  <dcterms:modified xsi:type="dcterms:W3CDTF">2022-10-25T18:30:00Z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Mozilla/5.0 (Windows NT 10.0; Win64; x64) AppleWebKit/537.36 (KHTML, like Gecko) Evernote/10.44.8 Chrome/102.0.5005.167 Electron/19.0.13 Safari/537.36</vt:lpwstr>
  </property>
  <property fmtid="{D5CDD505-2E9C-101B-9397-08002B2CF9AE}" pid="4" name="LastSaved">
    <vt:filetime>2022-10-25T00:00:00Z</vt:filetime>
  </property>
</Properties>
</file>