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34"/>
          <w:szCs w:val="34"/>
        </w:rPr>
        <w:t xml:space="preserve">Extending a Single Cycle MIPS Processor with JAL, JR, MULT, MFHI and MFLO</w:t>
      </w:r>
    </w:p>
    <w:p>
      <w:pPr>
        <w:spacing w:after="240"/>
        <w:jc w:val="center"/>
      </w:pPr>
      <w:r>
        <w:rPr>
          <w:i/>
          <w:iCs/>
          <w:sz w:val="20"/>
          <w:szCs w:val="20"/>
        </w:rPr>
        <w:t xml:space="preserve">CSE332 Computer Architecture and Organization, Assignment 5, Summer 2026</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c>
          <w:tcPr>
            <w:tcW w:type="dxa" w:w="5100"/>
            <w:tcBorders>
              <w:top w:val="none"/>
              <w:left w:val="none"/>
              <w:bottom w:val="none"/>
              <w:right w:val="none"/>
            </w:tcBorders>
            <w:tcMar>
              <w:top w:type="dxa" w:w="90"/>
              <w:left w:type="dxa" w:w="120"/>
              <w:bottom w:type="dxa" w:w="90"/>
              <w:right w:type="dxa" w:w="120"/>
            </w:tcMar>
          </w:tcPr>
          <w:p>
            <w:pPr>
              <w:spacing w:after="60"/>
              <w:jc w:val="center"/>
            </w:pPr>
            <w:r>
              <w:rPr>
                <w:b/>
                <w:bCs/>
                <w:sz w:val="19"/>
                <w:szCs w:val="19"/>
              </w:rPr>
              <w:t xml:space="preserve">Group Member 1</w:t>
            </w:r>
          </w:p>
          <w:p>
            <w:pPr>
              <w:spacing w:after="60"/>
              <w:jc w:val="center"/>
            </w:pPr>
            <w:r>
              <w:rPr>
                <w:sz w:val="19"/>
                <w:szCs w:val="19"/>
              </w:rPr>
              <w:t xml:space="preserve">Name  ______________________________</w:t>
            </w:r>
          </w:p>
          <w:p>
            <w:pPr>
              <w:spacing w:after="60"/>
              <w:jc w:val="center"/>
            </w:pPr>
            <w:r>
              <w:rPr>
                <w:sz w:val="19"/>
                <w:szCs w:val="19"/>
              </w:rPr>
              <w:t xml:space="preserve">Student ID  _________________________</w:t>
            </w:r>
          </w:p>
        </w:tc>
        <w:tc>
          <w:tcPr>
            <w:tcW w:type="dxa" w:w="5100"/>
            <w:tcBorders>
              <w:top w:val="none"/>
              <w:left w:val="none"/>
              <w:bottom w:val="none"/>
              <w:right w:val="none"/>
            </w:tcBorders>
            <w:tcMar>
              <w:top w:type="dxa" w:w="90"/>
              <w:left w:type="dxa" w:w="120"/>
              <w:bottom w:type="dxa" w:w="90"/>
              <w:right w:type="dxa" w:w="120"/>
            </w:tcMar>
          </w:tcPr>
          <w:p>
            <w:pPr>
              <w:spacing w:after="60"/>
              <w:jc w:val="center"/>
            </w:pPr>
            <w:r>
              <w:rPr>
                <w:b/>
                <w:bCs/>
                <w:sz w:val="19"/>
                <w:szCs w:val="19"/>
              </w:rPr>
              <w:t xml:space="preserve">Group Member 2</w:t>
            </w:r>
          </w:p>
          <w:p>
            <w:pPr>
              <w:spacing w:after="60"/>
              <w:jc w:val="center"/>
            </w:pPr>
            <w:r>
              <w:rPr>
                <w:sz w:val="19"/>
                <w:szCs w:val="19"/>
              </w:rPr>
              <w:t xml:space="preserve">Name  ______________________________</w:t>
            </w:r>
          </w:p>
          <w:p>
            <w:pPr>
              <w:spacing w:after="60"/>
              <w:jc w:val="center"/>
            </w:pPr>
            <w:r>
              <w:rPr>
                <w:sz w:val="19"/>
                <w:szCs w:val="19"/>
              </w:rPr>
              <w:t xml:space="preserve">Student ID  _________________________</w:t>
            </w:r>
          </w:p>
        </w:tc>
      </w:tr>
      <w:tr>
        <w:tc>
          <w:tcPr>
            <w:tcW w:type="dxa" w:w="5100"/>
            <w:tcBorders>
              <w:top w:val="none"/>
              <w:left w:val="none"/>
              <w:bottom w:val="none"/>
              <w:right w:val="none"/>
            </w:tcBorders>
            <w:tcMar>
              <w:top w:type="dxa" w:w="90"/>
              <w:left w:type="dxa" w:w="120"/>
              <w:bottom w:type="dxa" w:w="90"/>
              <w:right w:type="dxa" w:w="120"/>
            </w:tcMar>
          </w:tcPr>
          <w:p>
            <w:pPr>
              <w:spacing w:after="60"/>
              <w:jc w:val="center"/>
            </w:pPr>
            <w:r>
              <w:rPr>
                <w:b/>
                <w:bCs/>
                <w:sz w:val="19"/>
                <w:szCs w:val="19"/>
              </w:rPr>
              <w:t xml:space="preserve">Group Member 3</w:t>
            </w:r>
          </w:p>
          <w:p>
            <w:pPr>
              <w:spacing w:after="60"/>
              <w:jc w:val="center"/>
            </w:pPr>
            <w:r>
              <w:rPr>
                <w:sz w:val="19"/>
                <w:szCs w:val="19"/>
              </w:rPr>
              <w:t xml:space="preserve">Name  ______________________________</w:t>
            </w:r>
          </w:p>
          <w:p>
            <w:pPr>
              <w:spacing w:after="60"/>
              <w:jc w:val="center"/>
            </w:pPr>
            <w:r>
              <w:rPr>
                <w:sz w:val="19"/>
                <w:szCs w:val="19"/>
              </w:rPr>
              <w:t xml:space="preserve">Student ID  _________________________</w:t>
            </w:r>
          </w:p>
        </w:tc>
        <w:tc>
          <w:tcPr>
            <w:tcW w:type="dxa" w:w="5100"/>
            <w:tcBorders>
              <w:top w:val="none"/>
              <w:left w:val="none"/>
              <w:bottom w:val="none"/>
              <w:right w:val="none"/>
            </w:tcBorders>
            <w:tcMar>
              <w:top w:type="dxa" w:w="90"/>
              <w:left w:type="dxa" w:w="120"/>
              <w:bottom w:type="dxa" w:w="90"/>
              <w:right w:type="dxa" w:w="120"/>
            </w:tcMar>
          </w:tcPr>
          <w:p>
            <w:pPr>
              <w:spacing w:after="60"/>
              <w:jc w:val="center"/>
            </w:pPr>
            <w:r>
              <w:rPr>
                <w:b/>
                <w:bCs/>
                <w:sz w:val="19"/>
                <w:szCs w:val="19"/>
              </w:rPr>
              <w:t xml:space="preserve">Group Member 4</w:t>
            </w:r>
          </w:p>
          <w:p>
            <w:pPr>
              <w:spacing w:after="60"/>
              <w:jc w:val="center"/>
            </w:pPr>
            <w:r>
              <w:rPr>
                <w:sz w:val="19"/>
                <w:szCs w:val="19"/>
              </w:rPr>
              <w:t xml:space="preserve">Name  ______________________________</w:t>
            </w:r>
          </w:p>
          <w:p>
            <w:pPr>
              <w:spacing w:after="60"/>
              <w:jc w:val="center"/>
            </w:pPr>
            <w:r>
              <w:rPr>
                <w:sz w:val="19"/>
                <w:szCs w:val="19"/>
              </w:rPr>
              <w:t xml:space="preserve">Student ID  _________________________</w:t>
            </w:r>
          </w:p>
        </w:tc>
      </w:tr>
    </w:tbl>
    <w:p>
      <w:pPr>
        <w:spacing w:after="200"/>
      </w:pPr>
    </w:p>
    <w:p>
      <w:pPr>
        <w:sectPr>
          <w:pgSz w:w="12240" w:h="15840" w:orient="portrait"/>
          <w:pgMar w:top="1000" w:right="900" w:bottom="1000" w:left="900" w:header="708" w:footer="708" w:gutter="0"/>
          <w:pgNumType/>
          <w:cols w:num="1"/>
          <w:docGrid w:linePitch="360"/>
        </w:sectPr>
      </w:pPr>
    </w:p>
    <w:p>
      <w:pPr>
        <w:spacing w:after="120" w:line="230"/>
        <w:jc w:val="both"/>
      </w:pPr>
      <w:r>
        <w:rPr>
          <w:b/>
          <w:bCs/>
          <w:i/>
          <w:iCs/>
          <w:sz w:val="19"/>
          <w:szCs w:val="19"/>
        </w:rPr>
        <w:t xml:space="preserve">Abstract. </w:t>
      </w:r>
      <w:r>
        <w:rPr>
          <w:i/>
          <w:iCs/>
          <w:sz w:val="19"/>
          <w:szCs w:val="19"/>
        </w:rPr>
        <w:t xml:space="preserve">This report describes the work we did to extend a single cycle MIPS processor written in Verilog. The design we were given already handled the shift instructions SLL and SRL, but it had no support for jump and link or for jump register, and it had no multiply unit at all. We added JAL, JR, MULT, MFHI and MFLO. Most of the work sits in the control unit, although each new instruction also needs a small amount of extra hardware in the datapath. We give the full control signal truth table, two annotated figures showing what we added, worked encoding examples taken from a real assembler, and the results we measured after running test programs on the finished processor. Every value the processor produced matched what we had worked out by hand.</w:t>
      </w:r>
    </w:p>
    <w:p>
      <w:pPr>
        <w:spacing w:after="200" w:line="230"/>
        <w:jc w:val="both"/>
      </w:pPr>
      <w:r>
        <w:rPr>
          <w:b/>
          <w:bCs/>
          <w:i/>
          <w:iCs/>
          <w:sz w:val="19"/>
          <w:szCs w:val="19"/>
        </w:rPr>
        <w:t xml:space="preserve">Index Terms. </w:t>
      </w:r>
      <w:r>
        <w:rPr>
          <w:i/>
          <w:iCs/>
          <w:sz w:val="19"/>
          <w:szCs w:val="19"/>
        </w:rPr>
        <w:t xml:space="preserve">MIPS, single cycle processor, Verilog, control unit, datapath, computer architecture.</w:t>
      </w:r>
    </w:p>
    <w:p>
      <w:pPr>
        <w:spacing w:after="110" w:before="220"/>
        <w:jc w:val="center"/>
      </w:pPr>
      <w:r>
        <w:rPr>
          <w:b/>
          <w:bCs/>
          <w:sz w:val="20"/>
          <w:szCs w:val="20"/>
        </w:rPr>
        <w:t xml:space="preserve">I.  INTRODUCTION</w:t>
      </w:r>
    </w:p>
    <w:p>
      <w:pPr>
        <w:spacing w:after="100" w:line="230"/>
        <w:jc w:val="both"/>
      </w:pPr>
      <w:r>
        <w:rPr>
          <w:sz w:val="19"/>
          <w:szCs w:val="19"/>
        </w:rPr>
        <w:t xml:space="preserve">We were handed two folders. One held a single cycle MIPS processor written in Verilog and the other held a MIPS assembler written in C++. The processor folder was named WOJAL, which is short for without JAL, and that name turned out to be an accurate description of what was missing.</w:t>
      </w:r>
    </w:p>
    <w:p>
      <w:pPr>
        <w:spacing w:after="100" w:line="230"/>
        <w:ind w:firstLine="200"/>
        <w:jc w:val="both"/>
      </w:pPr>
      <w:r>
        <w:rPr>
          <w:sz w:val="19"/>
          <w:szCs w:val="19"/>
        </w:rPr>
        <w:t xml:space="preserve">The design could already fetch, decode and execute the common arithmetic, logic, memory and branch instructions. It could also perform SLL and SRL, because the ALU cases and the shift amount wiring were both in place from the start. What it could not do was call a function and return from one, and it had no way to multiply two numbers.</w:t>
      </w:r>
    </w:p>
    <w:p>
      <w:pPr>
        <w:spacing w:after="100" w:line="230"/>
        <w:ind w:firstLine="200"/>
        <w:jc w:val="both"/>
      </w:pPr>
      <w:r>
        <w:rPr>
          <w:sz w:val="19"/>
          <w:szCs w:val="19"/>
        </w:rPr>
        <w:t xml:space="preserve">Our job was to add JAL and JR. After finishing those we also added the multiply family, which is made up of MULT, MFHI and MFLO. We did all of the work on Windows and never needed WSL. Section II explains what each new instruction has to do, Section III describes the hardware we added, and Section IV gives the truth table. The remaining sections cover the encodings, the control unit code, and the testing we carried out.</w:t>
      </w:r>
    </w:p>
    <w:p>
      <w:pPr>
        <w:spacing w:after="110" w:before="220"/>
        <w:jc w:val="center"/>
      </w:pPr>
      <w:r>
        <w:rPr>
          <w:b/>
          <w:bCs/>
          <w:sz w:val="20"/>
          <w:szCs w:val="20"/>
        </w:rPr>
        <w:t xml:space="preserve">II.  WHAT THE NEW INSTRUCTIONS DO</w:t>
      </w:r>
    </w:p>
    <w:p>
      <w:pPr>
        <w:spacing w:after="100" w:line="230"/>
        <w:jc w:val="both"/>
      </w:pPr>
      <w:r>
        <w:rPr>
          <w:sz w:val="19"/>
          <w:szCs w:val="19"/>
        </w:rPr>
        <w:t xml:space="preserve">JAL is a J type instruction. It jumps to a target address in the same way that J does, and at the same time it saves the address of the following instruction, which is PC plus 4, into register 31. Register 31 is also known as $ra. That saved address is what allows a function to return to whoever called it.</w:t>
      </w:r>
    </w:p>
    <w:p>
      <w:pPr>
        <w:spacing w:after="100" w:line="230"/>
        <w:ind w:firstLine="200"/>
        <w:jc w:val="both"/>
      </w:pPr>
      <w:r>
        <w:rPr>
          <w:sz w:val="19"/>
          <w:szCs w:val="19"/>
        </w:rPr>
        <w:t xml:space="preserve">JR is an R type instruction with a function field of 001000. It reads a register, normally $ra, and copies that value straight into the program counter. It writes no register of its own.</w:t>
      </w:r>
    </w:p>
    <w:p>
      <w:pPr>
        <w:spacing w:after="100" w:line="230"/>
        <w:ind w:firstLine="200"/>
        <w:jc w:val="both"/>
      </w:pPr>
      <w:r>
        <w:rPr>
          <w:sz w:val="19"/>
          <w:szCs w:val="19"/>
        </w:rPr>
        <w:t xml:space="preserve">MULT is also R type. It multiplies the two source registers as signed numbers and produces a 64 bit result. That result is too large for a general purpose register, so MIPS keeps it in two dedicated registers called HI and LO. HI holds the upper 32 bits and LO holds the lower 32 bits.</w:t>
      </w:r>
    </w:p>
    <w:p>
      <w:pPr>
        <w:spacing w:after="100" w:line="230"/>
        <w:ind w:firstLine="200"/>
        <w:jc w:val="both"/>
      </w:pPr>
      <w:r>
        <w:rPr>
          <w:sz w:val="19"/>
          <w:szCs w:val="19"/>
        </w:rPr>
        <w:t xml:space="preserve">MFHI and MFLO are the instructions that read those two dedicated registers back out again. MFHI copies HI into rd and MFLO copies LO into rd.</w:t>
      </w:r>
    </w:p>
    <w:p>
      <w:pPr>
        <w:spacing w:after="110" w:before="220"/>
        <w:jc w:val="center"/>
      </w:pPr>
      <w:r>
        <w:rPr>
          <w:b/>
          <w:bCs/>
          <w:sz w:val="20"/>
          <w:szCs w:val="20"/>
        </w:rPr>
        <w:t xml:space="preserve">III.  WHAT WE ADDED TO THE DATAPATH</w:t>
      </w:r>
    </w:p>
    <w:p>
      <w:pPr>
        <w:spacing w:after="80" w:before="140"/>
        <w:jc w:val="left"/>
      </w:pPr>
      <w:r>
        <w:rPr>
          <w:i/>
          <w:iCs/>
          <w:sz w:val="19"/>
          <w:szCs w:val="19"/>
        </w:rPr>
        <w:t xml:space="preserve">A.  Jump and link</w:t>
      </w:r>
    </w:p>
    <w:p>
      <w:pPr>
        <w:spacing w:after="100" w:line="230"/>
        <w:jc w:val="both"/>
      </w:pPr>
      <w:r>
        <w:rPr>
          <w:sz w:val="19"/>
          <w:szCs w:val="19"/>
        </w:rPr>
        <w:t xml:space="preserve">JAL has to do two separate things inside the same clock cycle. Taking the jump was the easy half, because the jump target path already existed and we only had to raise the Jump signal that was already there. Saving the return address was the half that needed new hardware, because nothing in the original datapath could force a particular destination register or feed PC plus 4 into the register file.</w:t>
      </w:r>
    </w:p>
    <w:p>
      <w:pPr>
        <w:spacing w:after="100" w:line="230"/>
        <w:ind w:firstLine="200"/>
        <w:jc w:val="both"/>
      </w:pPr>
      <w:r>
        <w:rPr>
          <w:sz w:val="19"/>
          <w:szCs w:val="19"/>
        </w:rPr>
        <w:t xml:space="preserve">We solved it by widening two muxes that were already present. The mux that picks the write register used to be a two way choice between rt and rd. We turned it into a four way mux so that JAL can force the constant 31. The mux that picks the write back value used to be a two way choice between the ALU result and the memory read data, and we widened that one as well so that JAL can select PC plus 4. As it happens the starter code already contained an unused four way mux module called mux4, so we did not have to write one from scratch.</w:t>
      </w:r>
    </w:p>
    <w:p>
      <w:pPr>
        <w:spacing w:after="80" w:before="140"/>
        <w:jc w:val="left"/>
      </w:pPr>
      <w:r>
        <w:rPr>
          <w:i/>
          <w:iCs/>
          <w:sz w:val="19"/>
          <w:szCs w:val="19"/>
        </w:rPr>
        <w:t xml:space="preserve">B.  Jump register</w:t>
      </w:r>
    </w:p>
    <w:p>
      <w:pPr>
        <w:spacing w:after="100" w:line="230"/>
        <w:jc w:val="both"/>
      </w:pPr>
      <w:r>
        <w:rPr>
          <w:sz w:val="19"/>
          <w:szCs w:val="19"/>
        </w:rPr>
        <w:t xml:space="preserve">JR needed a genuinely new path rather than a wider version of an old one. Every way of producing the next program counter in the original design came either from an adder or from bits of the instruction itself. None of them could take a value out of the register file. We added one more two way mux after the existing jump mux. While JR is low that mux simply passes on whatever the earlier muxes chose, and when JR is high it passes the value sitting on read data 1, which is the contents of $ra.</w:t>
      </w:r>
    </w:p>
    <w:p>
      <w:pPr>
        <w:spacing w:after="80" w:before="140"/>
        <w:jc w:val="left"/>
      </w:pPr>
      <w:r>
        <w:rPr>
          <w:i/>
          <w:iCs/>
          <w:sz w:val="19"/>
          <w:szCs w:val="19"/>
        </w:rPr>
        <w:t xml:space="preserve">C.  Multiply, move from HI and move from LO</w:t>
      </w:r>
    </w:p>
    <w:p>
      <w:pPr>
        <w:spacing w:after="100" w:line="230"/>
        <w:jc w:val="both"/>
      </w:pPr>
      <w:r>
        <w:rPr>
          <w:sz w:val="19"/>
          <w:szCs w:val="19"/>
        </w:rPr>
        <w:t xml:space="preserve">The multiply family needed the most new hardware. We added a signed 64 bit multiplier driven by the two register file outputs, together with a new pair of clocked registers called HI and LO which live in a new file named hilo.v. The control signal MultOp acts as the write enable for that pair, so the product is only stored when a MULT instruction is actually executing.</w:t>
      </w:r>
    </w:p>
    <w:p>
      <w:pPr>
        <w:spacing w:after="100" w:line="230"/>
        <w:ind w:firstLine="200"/>
        <w:jc w:val="both"/>
      </w:pPr>
      <w:r>
        <w:rPr>
          <w:sz w:val="19"/>
          <w:szCs w:val="19"/>
        </w:rPr>
        <w:t xml:space="preserve">Reading the values back needed one more mux on the write back path. When MFHiLo is high, the value written into rd comes from HI or LO instead of from the usual write back mux. Choosing between HI and LO turned out to need no new control signal at all. MIPS numbers MFHI as 010000 and MFLO as 010010, so bit 1 of the function field already tells them apart, and we used that bit directly as the select line.</w:t>
      </w:r>
    </w:p>
    <w:p>
      <w:pPr>
        <w:spacing w:after="100" w:line="230"/>
        <w:ind w:firstLine="200"/>
        <w:jc w:val="both"/>
      </w:pPr>
      <w:r>
        <w:rPr>
          <w:sz w:val="19"/>
          <w:szCs w:val="19"/>
        </w:rPr>
        <w:t xml:space="preserve">One detail is worth stating clearly. MULT and JR both have to hold RegWrite low, because neither of them writes a general purpose register. MFHI and MFLO are the opposite case. They are ordinary R type writes to rd, so they keep the normal R type values for RegDst and RegWrite.</w:t>
      </w:r>
    </w:p>
    <w:p>
      <w:pPr>
        <w:sectPr>
          <w:type w:val="continuous"/>
          <w:pgSz w:w="12240" w:h="15840" w:orient="portrait"/>
          <w:pgMar w:top="1000" w:right="900" w:bottom="1000" w:left="900" w:header="708" w:footer="708" w:gutter="0"/>
          <w:pgNumType/>
          <w:cols w:space="400" w:num="2" w:equalWidth="true"/>
          <w:docGrid w:linePitch="360"/>
        </w:sectPr>
      </w:pPr>
    </w:p>
    <w:p>
      <w:pPr>
        <w:spacing w:before="200"/>
        <w:jc w:val="center"/>
      </w:pPr>
      <w:r>
        <w:drawing>
          <wp:inline distT="0" distB="0" distL="0" distR="0">
            <wp:extent cx="6286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533775"/>
                    </a:xfrm>
                    <a:prstGeom prst="rect">
                      <a:avLst/>
                    </a:prstGeom>
                  </pic:spPr>
                </pic:pic>
              </a:graphicData>
            </a:graphic>
          </wp:inline>
        </w:drawing>
      </w:r>
    </w:p>
    <w:p>
      <w:pPr>
        <w:spacing w:after="200" w:before="90"/>
        <w:jc w:val="center"/>
      </w:pPr>
      <w:r>
        <w:rPr>
          <w:sz w:val="17"/>
          <w:szCs w:val="17"/>
        </w:rPr>
        <w:t xml:space="preserve">Fig. 1.  The single cycle datapath with the JAL and JR additions drawn in red.</w:t>
      </w:r>
    </w:p>
    <w:p>
      <w:pPr>
        <w:jc w:val="center"/>
      </w:pPr>
      <w:r>
        <w:drawing>
          <wp:inline distT="0" distB="0" distL="0" distR="0">
            <wp:extent cx="6286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981325"/>
                    </a:xfrm>
                    <a:prstGeom prst="rect">
                      <a:avLst/>
                    </a:prstGeom>
                  </pic:spPr>
                </pic:pic>
              </a:graphicData>
            </a:graphic>
          </wp:inline>
        </w:drawing>
      </w:r>
    </w:p>
    <w:p>
      <w:pPr>
        <w:spacing w:after="200" w:before="90"/>
        <w:jc w:val="center"/>
      </w:pPr>
      <w:r>
        <w:rPr>
          <w:sz w:val="17"/>
          <w:szCs w:val="17"/>
        </w:rPr>
        <w:t xml:space="preserve">Fig. 2.  The hardware added for MULT, MFHI and MFLO. Parts of the datapath that do not change are shown as single blocks.</w:t>
      </w:r>
    </w:p>
    <w:p>
      <w:pPr>
        <w:spacing w:after="20" w:before="160"/>
        <w:jc w:val="center"/>
      </w:pPr>
      <w:r>
        <w:rPr>
          <w:sz w:val="17"/>
          <w:szCs w:val="17"/>
        </w:rPr>
        <w:t xml:space="preserve">TABLE I</w:t>
      </w:r>
    </w:p>
    <w:p>
      <w:pPr>
        <w:spacing w:after="90"/>
        <w:jc w:val="center"/>
      </w:pPr>
      <w:r>
        <w:rPr>
          <w:caps/>
          <w:sz w:val="17"/>
          <w:szCs w:val="17"/>
        </w:rPr>
        <w:t xml:space="preserve">Control signal values for every supported instruction</w:t>
      </w:r>
    </w:p>
    <w:tbl>
      <w:tblPr>
        <w:tblW w:type="dxa" w:w="10219"/>
        <w:tblBorders>
          <w:top w:val="single" w:color="auto" w:sz="4"/>
          <w:left w:val="single" w:color="auto" w:sz="4"/>
          <w:bottom w:val="single" w:color="auto" w:sz="4"/>
          <w:right w:val="single" w:color="auto" w:sz="4"/>
          <w:insideH w:val="single" w:color="auto" w:sz="4"/>
          <w:insideV w:val="single" w:color="auto" w:sz="4"/>
        </w:tblBorders>
      </w:tblPr>
      <w:tblGrid>
        <w:gridCol w:w="1815"/>
        <w:gridCol w:w="682"/>
        <w:gridCol w:w="682"/>
        <w:gridCol w:w="770"/>
        <w:gridCol w:w="770"/>
        <w:gridCol w:w="770"/>
        <w:gridCol w:w="770"/>
        <w:gridCol w:w="616"/>
        <w:gridCol w:w="572"/>
        <w:gridCol w:w="528"/>
        <w:gridCol w:w="726"/>
        <w:gridCol w:w="748"/>
        <w:gridCol w:w="770"/>
      </w:tblGrid>
      <w:tr>
        <w:trPr>
          <w:tblHeader/>
        </w:trPr>
        <w:tc>
          <w:tcPr>
            <w:tcW w:type="dxa" w:w="1815"/>
            <w:shd w:fill="1F3B63" w:val="clear"/>
            <w:tcMar>
              <w:top w:type="dxa" w:w="30"/>
              <w:left w:type="dxa" w:w="40"/>
              <w:bottom w:type="dxa" w:w="30"/>
              <w:right w:type="dxa" w:w="40"/>
            </w:tcMar>
            <w:vAlign w:val="center"/>
          </w:tcPr>
          <w:p>
            <w:pPr>
              <w:jc w:val="left"/>
            </w:pPr>
            <w:r>
              <w:rPr>
                <w:b/>
                <w:bCs/>
                <w:color w:val="FFFFFF"/>
                <w:sz w:val="14"/>
                <w:szCs w:val="14"/>
              </w:rPr>
              <w:t xml:space="preserve">Instruction</w:t>
            </w:r>
          </w:p>
        </w:tc>
        <w:tc>
          <w:tcPr>
            <w:tcW w:type="dxa" w:w="682"/>
            <w:shd w:fill="1F3B63" w:val="clear"/>
            <w:tcMar>
              <w:top w:type="dxa" w:w="30"/>
              <w:left w:type="dxa" w:w="40"/>
              <w:bottom w:type="dxa" w:w="30"/>
              <w:right w:type="dxa" w:w="40"/>
            </w:tcMar>
            <w:vAlign w:val="center"/>
          </w:tcPr>
          <w:p>
            <w:pPr>
              <w:jc w:val="center"/>
            </w:pPr>
            <w:r>
              <w:rPr>
                <w:b/>
                <w:bCs/>
                <w:color w:val="FFFFFF"/>
                <w:sz w:val="14"/>
                <w:szCs w:val="14"/>
              </w:rPr>
              <w:t xml:space="preserve">RegDst</w:t>
            </w:r>
          </w:p>
        </w:tc>
        <w:tc>
          <w:tcPr>
            <w:tcW w:type="dxa" w:w="682"/>
            <w:shd w:fill="1F3B63" w:val="clear"/>
            <w:tcMar>
              <w:top w:type="dxa" w:w="30"/>
              <w:left w:type="dxa" w:w="40"/>
              <w:bottom w:type="dxa" w:w="30"/>
              <w:right w:type="dxa" w:w="40"/>
            </w:tcMar>
            <w:vAlign w:val="center"/>
          </w:tcPr>
          <w:p>
            <w:pPr>
              <w:jc w:val="center"/>
            </w:pPr>
            <w:r>
              <w:rPr>
                <w:b/>
                <w:bCs/>
                <w:color w:val="FFFFFF"/>
                <w:sz w:val="14"/>
                <w:szCs w:val="14"/>
              </w:rPr>
              <w:t xml:space="preserve">ALUSrc</w:t>
            </w:r>
          </w:p>
        </w:tc>
        <w:tc>
          <w:tcPr>
            <w:tcW w:type="dxa" w:w="770"/>
            <w:shd w:fill="1F3B63" w:val="clear"/>
            <w:tcMar>
              <w:top w:type="dxa" w:w="30"/>
              <w:left w:type="dxa" w:w="40"/>
              <w:bottom w:type="dxa" w:w="30"/>
              <w:right w:type="dxa" w:w="40"/>
            </w:tcMar>
            <w:vAlign w:val="center"/>
          </w:tcPr>
          <w:p>
            <w:pPr>
              <w:jc w:val="center"/>
            </w:pPr>
            <w:r>
              <w:rPr>
                <w:b/>
                <w:bCs/>
                <w:color w:val="FFFFFF"/>
                <w:sz w:val="14"/>
                <w:szCs w:val="14"/>
              </w:rPr>
              <w:t xml:space="preserve">MemToReg</w:t>
            </w:r>
          </w:p>
        </w:tc>
        <w:tc>
          <w:tcPr>
            <w:tcW w:type="dxa" w:w="770"/>
            <w:shd w:fill="1F3B63" w:val="clear"/>
            <w:tcMar>
              <w:top w:type="dxa" w:w="30"/>
              <w:left w:type="dxa" w:w="40"/>
              <w:bottom w:type="dxa" w:w="30"/>
              <w:right w:type="dxa" w:w="40"/>
            </w:tcMar>
            <w:vAlign w:val="center"/>
          </w:tcPr>
          <w:p>
            <w:pPr>
              <w:jc w:val="center"/>
            </w:pPr>
            <w:r>
              <w:rPr>
                <w:b/>
                <w:bCs/>
                <w:color w:val="FFFFFF"/>
                <w:sz w:val="14"/>
                <w:szCs w:val="14"/>
              </w:rPr>
              <w:t xml:space="preserve">RegWrite</w:t>
            </w:r>
          </w:p>
        </w:tc>
        <w:tc>
          <w:tcPr>
            <w:tcW w:type="dxa" w:w="770"/>
            <w:shd w:fill="1F3B63" w:val="clear"/>
            <w:tcMar>
              <w:top w:type="dxa" w:w="30"/>
              <w:left w:type="dxa" w:w="40"/>
              <w:bottom w:type="dxa" w:w="30"/>
              <w:right w:type="dxa" w:w="40"/>
            </w:tcMar>
            <w:vAlign w:val="center"/>
          </w:tcPr>
          <w:p>
            <w:pPr>
              <w:jc w:val="center"/>
            </w:pPr>
            <w:r>
              <w:rPr>
                <w:b/>
                <w:bCs/>
                <w:color w:val="FFFFFF"/>
                <w:sz w:val="14"/>
                <w:szCs w:val="14"/>
              </w:rPr>
              <w:t xml:space="preserve">MemWrite</w:t>
            </w:r>
          </w:p>
        </w:tc>
        <w:tc>
          <w:tcPr>
            <w:tcW w:type="dxa" w:w="770"/>
            <w:shd w:fill="1F3B63" w:val="clear"/>
            <w:tcMar>
              <w:top w:type="dxa" w:w="30"/>
              <w:left w:type="dxa" w:w="40"/>
              <w:bottom w:type="dxa" w:w="30"/>
              <w:right w:type="dxa" w:w="40"/>
            </w:tcMar>
            <w:vAlign w:val="center"/>
          </w:tcPr>
          <w:p>
            <w:pPr>
              <w:jc w:val="center"/>
            </w:pPr>
            <w:r>
              <w:rPr>
                <w:b/>
                <w:bCs/>
                <w:color w:val="FFFFFF"/>
                <w:sz w:val="14"/>
                <w:szCs w:val="14"/>
              </w:rPr>
              <w:t xml:space="preserve">Branch, BNE</w:t>
            </w:r>
          </w:p>
        </w:tc>
        <w:tc>
          <w:tcPr>
            <w:tcW w:type="dxa" w:w="616"/>
            <w:shd w:fill="1F3B63" w:val="clear"/>
            <w:tcMar>
              <w:top w:type="dxa" w:w="30"/>
              <w:left w:type="dxa" w:w="40"/>
              <w:bottom w:type="dxa" w:w="30"/>
              <w:right w:type="dxa" w:w="40"/>
            </w:tcMar>
            <w:vAlign w:val="center"/>
          </w:tcPr>
          <w:p>
            <w:pPr>
              <w:jc w:val="center"/>
            </w:pPr>
            <w:r>
              <w:rPr>
                <w:b/>
                <w:bCs/>
                <w:color w:val="FFFFFF"/>
                <w:sz w:val="14"/>
                <w:szCs w:val="14"/>
              </w:rPr>
              <w:t xml:space="preserve">Jump</w:t>
            </w:r>
          </w:p>
        </w:tc>
        <w:tc>
          <w:tcPr>
            <w:tcW w:type="dxa" w:w="572"/>
            <w:shd w:fill="1F3B63" w:val="clear"/>
            <w:tcMar>
              <w:top w:type="dxa" w:w="30"/>
              <w:left w:type="dxa" w:w="40"/>
              <w:bottom w:type="dxa" w:w="30"/>
              <w:right w:type="dxa" w:w="40"/>
            </w:tcMar>
            <w:vAlign w:val="center"/>
          </w:tcPr>
          <w:p>
            <w:pPr>
              <w:jc w:val="center"/>
            </w:pPr>
            <w:r>
              <w:rPr>
                <w:b/>
                <w:bCs/>
                <w:color w:val="FFFFFF"/>
                <w:sz w:val="14"/>
                <w:szCs w:val="14"/>
              </w:rPr>
              <w:t xml:space="preserve">JAL</w:t>
            </w:r>
          </w:p>
        </w:tc>
        <w:tc>
          <w:tcPr>
            <w:tcW w:type="dxa" w:w="528"/>
            <w:shd w:fill="1F3B63" w:val="clear"/>
            <w:tcMar>
              <w:top w:type="dxa" w:w="30"/>
              <w:left w:type="dxa" w:w="40"/>
              <w:bottom w:type="dxa" w:w="30"/>
              <w:right w:type="dxa" w:w="40"/>
            </w:tcMar>
            <w:vAlign w:val="center"/>
          </w:tcPr>
          <w:p>
            <w:pPr>
              <w:jc w:val="center"/>
            </w:pPr>
            <w:r>
              <w:rPr>
                <w:b/>
                <w:bCs/>
                <w:color w:val="FFFFFF"/>
                <w:sz w:val="14"/>
                <w:szCs w:val="14"/>
              </w:rPr>
              <w:t xml:space="preserve">JR</w:t>
            </w:r>
          </w:p>
        </w:tc>
        <w:tc>
          <w:tcPr>
            <w:tcW w:type="dxa" w:w="726"/>
            <w:shd w:fill="1F3B63" w:val="clear"/>
            <w:tcMar>
              <w:top w:type="dxa" w:w="30"/>
              <w:left w:type="dxa" w:w="40"/>
              <w:bottom w:type="dxa" w:w="30"/>
              <w:right w:type="dxa" w:w="40"/>
            </w:tcMar>
            <w:vAlign w:val="center"/>
          </w:tcPr>
          <w:p>
            <w:pPr>
              <w:jc w:val="center"/>
            </w:pPr>
            <w:r>
              <w:rPr>
                <w:b/>
                <w:bCs/>
                <w:color w:val="FFFFFF"/>
                <w:sz w:val="14"/>
                <w:szCs w:val="14"/>
              </w:rPr>
              <w:t xml:space="preserve">MultOp</w:t>
            </w:r>
          </w:p>
        </w:tc>
        <w:tc>
          <w:tcPr>
            <w:tcW w:type="dxa" w:w="748"/>
            <w:shd w:fill="1F3B63" w:val="clear"/>
            <w:tcMar>
              <w:top w:type="dxa" w:w="30"/>
              <w:left w:type="dxa" w:w="40"/>
              <w:bottom w:type="dxa" w:w="30"/>
              <w:right w:type="dxa" w:w="40"/>
            </w:tcMar>
            <w:vAlign w:val="center"/>
          </w:tcPr>
          <w:p>
            <w:pPr>
              <w:jc w:val="center"/>
            </w:pPr>
            <w:r>
              <w:rPr>
                <w:b/>
                <w:bCs/>
                <w:color w:val="FFFFFF"/>
                <w:sz w:val="14"/>
                <w:szCs w:val="14"/>
              </w:rPr>
              <w:t xml:space="preserve">MFHiLo</w:t>
            </w:r>
          </w:p>
        </w:tc>
        <w:tc>
          <w:tcPr>
            <w:tcW w:type="dxa" w:w="770"/>
            <w:shd w:fill="1F3B63" w:val="clear"/>
            <w:tcMar>
              <w:top w:type="dxa" w:w="30"/>
              <w:left w:type="dxa" w:w="40"/>
              <w:bottom w:type="dxa" w:w="30"/>
              <w:right w:type="dxa" w:w="40"/>
            </w:tcMar>
            <w:vAlign w:val="center"/>
          </w:tcPr>
          <w:p>
            <w:pPr>
              <w:jc w:val="center"/>
            </w:pPr>
            <w:r>
              <w:rPr>
                <w:b/>
                <w:bCs/>
                <w:color w:val="FFFFFF"/>
                <w:sz w:val="14"/>
                <w:szCs w:val="14"/>
              </w:rPr>
              <w:t xml:space="preserve">ALUcont</w:t>
            </w:r>
          </w:p>
        </w:tc>
      </w:tr>
      <w:tr>
        <w:tc>
          <w:tcPr>
            <w:tcW w:type="dxa" w:w="1815"/>
            <w:tcMar>
              <w:top w:type="dxa" w:w="30"/>
              <w:left w:type="dxa" w:w="40"/>
              <w:bottom w:type="dxa" w:w="30"/>
              <w:right w:type="dxa" w:w="40"/>
            </w:tcMar>
            <w:vAlign w:val="center"/>
          </w:tcPr>
          <w:p>
            <w:pPr>
              <w:jc w:val="left"/>
            </w:pPr>
            <w:r>
              <w:rPr>
                <w:b/>
                <w:bCs/>
                <w:sz w:val="14"/>
                <w:szCs w:val="14"/>
              </w:rPr>
              <w:t xml:space="preserve">R type ALU ops</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per op</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sll</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0101</w:t>
            </w:r>
          </w:p>
        </w:tc>
      </w:tr>
      <w:tr>
        <w:tc>
          <w:tcPr>
            <w:tcW w:type="dxa" w:w="1815"/>
            <w:tcMar>
              <w:top w:type="dxa" w:w="30"/>
              <w:left w:type="dxa" w:w="40"/>
              <w:bottom w:type="dxa" w:w="30"/>
              <w:right w:type="dxa" w:w="40"/>
            </w:tcMar>
            <w:vAlign w:val="center"/>
          </w:tcPr>
          <w:p>
            <w:pPr>
              <w:jc w:val="left"/>
            </w:pPr>
            <w:r>
              <w:rPr>
                <w:b/>
                <w:bCs/>
                <w:sz w:val="14"/>
                <w:szCs w:val="14"/>
              </w:rPr>
              <w:t xml:space="preserve">srl</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0110</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sra</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0111</w:t>
            </w:r>
          </w:p>
        </w:tc>
      </w:tr>
      <w:tr>
        <w:tc>
          <w:tcPr>
            <w:tcW w:type="dxa" w:w="1815"/>
            <w:tcMar>
              <w:top w:type="dxa" w:w="30"/>
              <w:left w:type="dxa" w:w="40"/>
              <w:bottom w:type="dxa" w:w="30"/>
              <w:right w:type="dxa" w:w="40"/>
            </w:tcMar>
            <w:vAlign w:val="center"/>
          </w:tcPr>
          <w:p>
            <w:pPr>
              <w:jc w:val="left"/>
            </w:pPr>
            <w:r>
              <w:rPr>
                <w:b/>
                <w:bCs/>
                <w:sz w:val="14"/>
                <w:szCs w:val="14"/>
              </w:rPr>
              <w:t xml:space="preserve">sllv</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1011</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srlv</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1100</w:t>
            </w:r>
          </w:p>
        </w:tc>
      </w:tr>
      <w:tr>
        <w:tc>
          <w:tcPr>
            <w:tcW w:type="dxa" w:w="1815"/>
            <w:tcMar>
              <w:top w:type="dxa" w:w="30"/>
              <w:left w:type="dxa" w:w="40"/>
              <w:bottom w:type="dxa" w:w="30"/>
              <w:right w:type="dxa" w:w="40"/>
            </w:tcMar>
            <w:vAlign w:val="center"/>
          </w:tcPr>
          <w:p>
            <w:pPr>
              <w:jc w:val="left"/>
            </w:pPr>
            <w:r>
              <w:rPr>
                <w:b/>
                <w:bCs/>
                <w:sz w:val="14"/>
                <w:szCs w:val="14"/>
              </w:rPr>
              <w:t xml:space="preserve">srav</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1101</w:t>
            </w:r>
          </w:p>
        </w:tc>
      </w:tr>
      <w:tr>
        <w:tc>
          <w:tcPr>
            <w:tcW w:type="dxa" w:w="1815"/>
            <w:shd w:fill="DCE7F5" w:val="clear"/>
            <w:tcMar>
              <w:top w:type="dxa" w:w="30"/>
              <w:left w:type="dxa" w:w="40"/>
              <w:bottom w:type="dxa" w:w="30"/>
              <w:right w:type="dxa" w:w="40"/>
            </w:tcMar>
            <w:vAlign w:val="center"/>
          </w:tcPr>
          <w:p>
            <w:pPr>
              <w:jc w:val="left"/>
            </w:pPr>
            <w:r>
              <w:rPr>
                <w:b/>
                <w:bCs/>
                <w:sz w:val="14"/>
                <w:szCs w:val="14"/>
              </w:rPr>
              <w:t xml:space="preserve">jr  (added)</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2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r>
      <w:tr>
        <w:tc>
          <w:tcPr>
            <w:tcW w:type="dxa" w:w="1815"/>
            <w:shd w:fill="DCE7F5" w:val="clear"/>
            <w:tcMar>
              <w:top w:type="dxa" w:w="30"/>
              <w:left w:type="dxa" w:w="40"/>
              <w:bottom w:type="dxa" w:w="30"/>
              <w:right w:type="dxa" w:w="40"/>
            </w:tcMar>
            <w:vAlign w:val="center"/>
          </w:tcPr>
          <w:p>
            <w:pPr>
              <w:jc w:val="left"/>
            </w:pPr>
            <w:r>
              <w:rPr>
                <w:b/>
                <w:bCs/>
                <w:sz w:val="14"/>
                <w:szCs w:val="14"/>
              </w:rPr>
              <w:t xml:space="preserve">mult  (added)</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4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r>
      <w:tr>
        <w:tc>
          <w:tcPr>
            <w:tcW w:type="dxa" w:w="1815"/>
            <w:shd w:fill="DCE7F5" w:val="clear"/>
            <w:tcMar>
              <w:top w:type="dxa" w:w="30"/>
              <w:left w:type="dxa" w:w="40"/>
              <w:bottom w:type="dxa" w:w="30"/>
              <w:right w:type="dxa" w:w="40"/>
            </w:tcMar>
            <w:vAlign w:val="center"/>
          </w:tcPr>
          <w:p>
            <w:pPr>
              <w:jc w:val="left"/>
            </w:pPr>
            <w:r>
              <w:rPr>
                <w:b/>
                <w:bCs/>
                <w:sz w:val="14"/>
                <w:szCs w:val="14"/>
              </w:rPr>
              <w:t xml:space="preserve">mfhi  (added)</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r>
      <w:tr>
        <w:tc>
          <w:tcPr>
            <w:tcW w:type="dxa" w:w="1815"/>
            <w:shd w:fill="DCE7F5" w:val="clear"/>
            <w:tcMar>
              <w:top w:type="dxa" w:w="30"/>
              <w:left w:type="dxa" w:w="40"/>
              <w:bottom w:type="dxa" w:w="30"/>
              <w:right w:type="dxa" w:w="40"/>
            </w:tcMar>
            <w:vAlign w:val="center"/>
          </w:tcPr>
          <w:p>
            <w:pPr>
              <w:jc w:val="left"/>
            </w:pPr>
            <w:r>
              <w:rPr>
                <w:b/>
                <w:bCs/>
                <w:sz w:val="14"/>
                <w:szCs w:val="14"/>
              </w:rPr>
              <w:t xml:space="preserve">mflo  (added)</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lw</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0000</w:t>
            </w:r>
          </w:p>
        </w:tc>
      </w:tr>
      <w:tr>
        <w:tc>
          <w:tcPr>
            <w:tcW w:type="dxa" w:w="1815"/>
            <w:tcMar>
              <w:top w:type="dxa" w:w="30"/>
              <w:left w:type="dxa" w:w="40"/>
              <w:bottom w:type="dxa" w:w="30"/>
              <w:right w:type="dxa" w:w="40"/>
            </w:tcMar>
            <w:vAlign w:val="center"/>
          </w:tcPr>
          <w:p>
            <w:pPr>
              <w:jc w:val="left"/>
            </w:pPr>
            <w:r>
              <w:rPr>
                <w:b/>
                <w:bCs/>
                <w:sz w:val="14"/>
                <w:szCs w:val="14"/>
              </w:rPr>
              <w:t xml:space="preserve">sw</w:t>
            </w:r>
          </w:p>
        </w:tc>
        <w:tc>
          <w:tcPr>
            <w:tcW w:type="dxa" w:w="682"/>
            <w:tcMar>
              <w:top w:type="dxa" w:w="30"/>
              <w:left w:type="dxa" w:w="40"/>
              <w:bottom w:type="dxa" w:w="30"/>
              <w:right w:type="dxa" w:w="40"/>
            </w:tcMar>
            <w:vAlign w:val="center"/>
          </w:tcPr>
          <w:p>
            <w:pPr>
              <w:jc w:val="center"/>
            </w:pPr>
            <w:r>
              <w:rPr>
                <w:b w:val="false"/>
                <w:bCs w:val="false"/>
                <w:sz w:val="14"/>
                <w:szCs w:val="14"/>
              </w:rPr>
              <w:t xml:space="preserve">X</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X</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0000</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beq</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0001</w:t>
            </w:r>
          </w:p>
        </w:tc>
      </w:tr>
      <w:tr>
        <w:tc>
          <w:tcPr>
            <w:tcW w:type="dxa" w:w="1815"/>
            <w:tcMar>
              <w:top w:type="dxa" w:w="30"/>
              <w:left w:type="dxa" w:w="40"/>
              <w:bottom w:type="dxa" w:w="30"/>
              <w:right w:type="dxa" w:w="40"/>
            </w:tcMar>
            <w:vAlign w:val="center"/>
          </w:tcPr>
          <w:p>
            <w:pPr>
              <w:jc w:val="left"/>
            </w:pPr>
            <w:r>
              <w:rPr>
                <w:b/>
                <w:bCs/>
                <w:sz w:val="14"/>
                <w:szCs w:val="14"/>
              </w:rPr>
              <w:t xml:space="preserve">bne</w:t>
            </w:r>
          </w:p>
        </w:tc>
        <w:tc>
          <w:tcPr>
            <w:tcW w:type="dxa" w:w="682"/>
            <w:tcMar>
              <w:top w:type="dxa" w:w="30"/>
              <w:left w:type="dxa" w:w="40"/>
              <w:bottom w:type="dxa" w:w="30"/>
              <w:right w:type="dxa" w:w="40"/>
            </w:tcMar>
            <w:vAlign w:val="center"/>
          </w:tcPr>
          <w:p>
            <w:pPr>
              <w:jc w:val="center"/>
            </w:pPr>
            <w:r>
              <w:rPr>
                <w:b w:val="false"/>
                <w:bCs w:val="false"/>
                <w:sz w:val="14"/>
                <w:szCs w:val="14"/>
              </w:rPr>
              <w:t xml:space="preserve">X</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X</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1, 1</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0001</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addi</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0000</w:t>
            </w:r>
          </w:p>
        </w:tc>
      </w:tr>
      <w:tr>
        <w:tc>
          <w:tcPr>
            <w:tcW w:type="dxa" w:w="1815"/>
            <w:tcMar>
              <w:top w:type="dxa" w:w="30"/>
              <w:left w:type="dxa" w:w="40"/>
              <w:bottom w:type="dxa" w:w="30"/>
              <w:right w:type="dxa" w:w="40"/>
            </w:tcMar>
            <w:vAlign w:val="center"/>
          </w:tcPr>
          <w:p>
            <w:pPr>
              <w:jc w:val="left"/>
            </w:pPr>
            <w:r>
              <w:rPr>
                <w:b/>
                <w:bCs/>
                <w:sz w:val="14"/>
                <w:szCs w:val="14"/>
              </w:rPr>
              <w:t xml:space="preserve">addiu</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0000</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andi</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0010</w:t>
            </w:r>
          </w:p>
        </w:tc>
      </w:tr>
      <w:tr>
        <w:tc>
          <w:tcPr>
            <w:tcW w:type="dxa" w:w="1815"/>
            <w:tcMar>
              <w:top w:type="dxa" w:w="30"/>
              <w:left w:type="dxa" w:w="40"/>
              <w:bottom w:type="dxa" w:w="30"/>
              <w:right w:type="dxa" w:w="40"/>
            </w:tcMar>
            <w:vAlign w:val="center"/>
          </w:tcPr>
          <w:p>
            <w:pPr>
              <w:jc w:val="left"/>
            </w:pPr>
            <w:r>
              <w:rPr>
                <w:b/>
                <w:bCs/>
                <w:sz w:val="14"/>
                <w:szCs w:val="14"/>
              </w:rPr>
              <w:t xml:space="preserve">ori</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0011</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xori</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0100</w:t>
            </w:r>
          </w:p>
        </w:tc>
      </w:tr>
      <w:tr>
        <w:tc>
          <w:tcPr>
            <w:tcW w:type="dxa" w:w="1815"/>
            <w:tcMar>
              <w:top w:type="dxa" w:w="30"/>
              <w:left w:type="dxa" w:w="40"/>
              <w:bottom w:type="dxa" w:w="30"/>
              <w:right w:type="dxa" w:w="40"/>
            </w:tcMar>
            <w:vAlign w:val="center"/>
          </w:tcPr>
          <w:p>
            <w:pPr>
              <w:jc w:val="left"/>
            </w:pPr>
            <w:r>
              <w:rPr>
                <w:b/>
                <w:bCs/>
                <w:sz w:val="14"/>
                <w:szCs w:val="14"/>
              </w:rPr>
              <w:t xml:space="preserve">slti</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1000</w:t>
            </w:r>
          </w:p>
        </w:tc>
      </w:tr>
      <w:tr>
        <w:tc>
          <w:tcPr>
            <w:tcW w:type="dxa" w:w="1815"/>
            <w:shd w:fill="F6F6F6" w:val="clear"/>
            <w:tcMar>
              <w:top w:type="dxa" w:w="30"/>
              <w:left w:type="dxa" w:w="40"/>
              <w:bottom w:type="dxa" w:w="30"/>
              <w:right w:type="dxa" w:w="40"/>
            </w:tcMar>
            <w:vAlign w:val="center"/>
          </w:tcPr>
          <w:p>
            <w:pPr>
              <w:jc w:val="left"/>
            </w:pPr>
            <w:r>
              <w:rPr>
                <w:b/>
                <w:bCs/>
                <w:sz w:val="14"/>
                <w:szCs w:val="14"/>
              </w:rPr>
              <w:t xml:space="preserve">sltiu</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682"/>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72"/>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52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F6F6F6"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F6F6F6" w:val="clear"/>
            <w:tcMar>
              <w:top w:type="dxa" w:w="30"/>
              <w:left w:type="dxa" w:w="40"/>
              <w:bottom w:type="dxa" w:w="30"/>
              <w:right w:type="dxa" w:w="40"/>
            </w:tcMar>
            <w:vAlign w:val="center"/>
          </w:tcPr>
          <w:p>
            <w:pPr>
              <w:jc w:val="center"/>
            </w:pPr>
            <w:r>
              <w:rPr>
                <w:b w:val="false"/>
                <w:bCs w:val="false"/>
                <w:sz w:val="14"/>
                <w:szCs w:val="14"/>
              </w:rPr>
              <w:t xml:space="preserve">1001</w:t>
            </w:r>
          </w:p>
        </w:tc>
      </w:tr>
      <w:tr>
        <w:tc>
          <w:tcPr>
            <w:tcW w:type="dxa" w:w="1815"/>
            <w:tcMar>
              <w:top w:type="dxa" w:w="30"/>
              <w:left w:type="dxa" w:w="40"/>
              <w:bottom w:type="dxa" w:w="30"/>
              <w:right w:type="dxa" w:w="40"/>
            </w:tcMar>
            <w:vAlign w:val="center"/>
          </w:tcPr>
          <w:p>
            <w:pPr>
              <w:jc w:val="left"/>
            </w:pPr>
            <w:r>
              <w:rPr>
                <w:b/>
                <w:bCs/>
                <w:sz w:val="14"/>
                <w:szCs w:val="14"/>
              </w:rPr>
              <w:t xml:space="preserve">j</w:t>
            </w:r>
          </w:p>
        </w:tc>
        <w:tc>
          <w:tcPr>
            <w:tcW w:type="dxa" w:w="682"/>
            <w:tcMar>
              <w:top w:type="dxa" w:w="30"/>
              <w:left w:type="dxa" w:w="40"/>
              <w:bottom w:type="dxa" w:w="30"/>
              <w:right w:type="dxa" w:w="40"/>
            </w:tcMar>
            <w:vAlign w:val="center"/>
          </w:tcPr>
          <w:p>
            <w:pPr>
              <w:jc w:val="center"/>
            </w:pPr>
            <w:r>
              <w:rPr>
                <w:b w:val="false"/>
                <w:bCs w:val="false"/>
                <w:sz w:val="14"/>
                <w:szCs w:val="14"/>
              </w:rPr>
              <w:t xml:space="preserve">X</w:t>
            </w:r>
          </w:p>
        </w:tc>
        <w:tc>
          <w:tcPr>
            <w:tcW w:type="dxa" w:w="682"/>
            <w:tcMar>
              <w:top w:type="dxa" w:w="30"/>
              <w:left w:type="dxa" w:w="40"/>
              <w:bottom w:type="dxa" w:w="30"/>
              <w:right w:type="dxa" w:w="40"/>
            </w:tcMar>
            <w:vAlign w:val="center"/>
          </w:tcPr>
          <w:p>
            <w:pPr>
              <w:jc w:val="center"/>
            </w:pPr>
            <w:r>
              <w:rPr>
                <w:b w:val="false"/>
                <w:bCs w:val="false"/>
                <w:sz w:val="14"/>
                <w:szCs w:val="14"/>
              </w:rPr>
              <w:t xml:space="preserve">X</w:t>
            </w:r>
          </w:p>
        </w:tc>
        <w:tc>
          <w:tcPr>
            <w:tcW w:type="dxa" w:w="770"/>
            <w:tcMar>
              <w:top w:type="dxa" w:w="30"/>
              <w:left w:type="dxa" w:w="40"/>
              <w:bottom w:type="dxa" w:w="30"/>
              <w:right w:type="dxa" w:w="40"/>
            </w:tcMar>
            <w:vAlign w:val="center"/>
          </w:tcPr>
          <w:p>
            <w:pPr>
              <w:jc w:val="center"/>
            </w:pPr>
            <w:r>
              <w:rPr>
                <w:b w:val="false"/>
                <w:bCs w:val="false"/>
                <w:sz w:val="14"/>
                <w:szCs w:val="14"/>
              </w:rPr>
              <w:t xml:space="preserve">X</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1</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X</w:t>
            </w:r>
          </w:p>
        </w:tc>
      </w:tr>
      <w:tr>
        <w:tc>
          <w:tcPr>
            <w:tcW w:type="dxa" w:w="1815"/>
            <w:shd w:fill="DCE7F5" w:val="clear"/>
            <w:tcMar>
              <w:top w:type="dxa" w:w="30"/>
              <w:left w:type="dxa" w:w="40"/>
              <w:bottom w:type="dxa" w:w="30"/>
              <w:right w:type="dxa" w:w="40"/>
            </w:tcMar>
            <w:vAlign w:val="center"/>
          </w:tcPr>
          <w:p>
            <w:pPr>
              <w:jc w:val="left"/>
            </w:pPr>
            <w:r>
              <w:rPr>
                <w:b/>
                <w:bCs/>
                <w:sz w:val="14"/>
                <w:szCs w:val="14"/>
              </w:rPr>
              <w:t xml:space="preserve">jal  (added)</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682"/>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572"/>
            <w:shd w:fill="DCE7F5" w:val="clear"/>
            <w:tcMar>
              <w:top w:type="dxa" w:w="30"/>
              <w:left w:type="dxa" w:w="40"/>
              <w:bottom w:type="dxa" w:w="30"/>
              <w:right w:type="dxa" w:w="40"/>
            </w:tcMar>
            <w:vAlign w:val="center"/>
          </w:tcPr>
          <w:p>
            <w:pPr>
              <w:jc w:val="center"/>
            </w:pPr>
            <w:r>
              <w:rPr>
                <w:b w:val="false"/>
                <w:bCs w:val="false"/>
                <w:sz w:val="14"/>
                <w:szCs w:val="14"/>
              </w:rPr>
              <w:t xml:space="preserve">1</w:t>
            </w:r>
          </w:p>
        </w:tc>
        <w:tc>
          <w:tcPr>
            <w:tcW w:type="dxa" w:w="52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26"/>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48"/>
            <w:shd w:fill="DCE7F5" w:val="clear"/>
            <w:tcMar>
              <w:top w:type="dxa" w:w="30"/>
              <w:left w:type="dxa" w:w="40"/>
              <w:bottom w:type="dxa" w:w="30"/>
              <w:right w:type="dxa" w:w="40"/>
            </w:tcMar>
            <w:vAlign w:val="center"/>
          </w:tcPr>
          <w:p>
            <w:pPr>
              <w:jc w:val="center"/>
            </w:pPr>
            <w:r>
              <w:rPr>
                <w:b w:val="false"/>
                <w:bCs w:val="false"/>
                <w:sz w:val="14"/>
                <w:szCs w:val="14"/>
              </w:rPr>
              <w:t xml:space="preserve">0</w:t>
            </w:r>
          </w:p>
        </w:tc>
        <w:tc>
          <w:tcPr>
            <w:tcW w:type="dxa" w:w="770"/>
            <w:shd w:fill="DCE7F5" w:val="clear"/>
            <w:tcMar>
              <w:top w:type="dxa" w:w="30"/>
              <w:left w:type="dxa" w:w="40"/>
              <w:bottom w:type="dxa" w:w="30"/>
              <w:right w:type="dxa" w:w="40"/>
            </w:tcMar>
            <w:vAlign w:val="center"/>
          </w:tcPr>
          <w:p>
            <w:pPr>
              <w:jc w:val="center"/>
            </w:pPr>
            <w:r>
              <w:rPr>
                <w:b w:val="false"/>
                <w:bCs w:val="false"/>
                <w:sz w:val="14"/>
                <w:szCs w:val="14"/>
              </w:rPr>
              <w:t xml:space="preserve">X</w:t>
            </w:r>
          </w:p>
        </w:tc>
      </w:tr>
      <w:tr>
        <w:tc>
          <w:tcPr>
            <w:tcW w:type="dxa" w:w="1815"/>
            <w:tcMar>
              <w:top w:type="dxa" w:w="30"/>
              <w:left w:type="dxa" w:w="40"/>
              <w:bottom w:type="dxa" w:w="30"/>
              <w:right w:type="dxa" w:w="40"/>
            </w:tcMar>
            <w:vAlign w:val="center"/>
          </w:tcPr>
          <w:p>
            <w:pPr>
              <w:jc w:val="left"/>
            </w:pPr>
            <w:r>
              <w:rPr>
                <w:b/>
                <w:bCs/>
                <w:sz w:val="14"/>
                <w:szCs w:val="14"/>
              </w:rPr>
              <w:t xml:space="preserve">lui</w:t>
            </w:r>
          </w:p>
        </w:tc>
        <w:tc>
          <w:tcPr>
            <w:tcW w:type="dxa" w:w="682"/>
            <w:tcMar>
              <w:top w:type="dxa" w:w="30"/>
              <w:left w:type="dxa" w:w="40"/>
              <w:bottom w:type="dxa" w:w="30"/>
              <w:right w:type="dxa" w:w="40"/>
            </w:tcMar>
            <w:vAlign w:val="center"/>
          </w:tcPr>
          <w:p>
            <w:pPr>
              <w:jc w:val="center"/>
            </w:pPr>
            <w:r>
              <w:rPr>
                <w:b w:val="false"/>
                <w:bCs w:val="false"/>
                <w:sz w:val="14"/>
                <w:szCs w:val="14"/>
              </w:rPr>
              <w:t xml:space="preserve">0</w:t>
            </w:r>
          </w:p>
        </w:tc>
        <w:tc>
          <w:tcPr>
            <w:tcW w:type="dxa" w:w="682"/>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w:t>
            </w:r>
          </w:p>
        </w:tc>
        <w:tc>
          <w:tcPr>
            <w:tcW w:type="dxa" w:w="770"/>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0, 0</w:t>
            </w:r>
          </w:p>
        </w:tc>
        <w:tc>
          <w:tcPr>
            <w:tcW w:type="dxa" w:w="616"/>
            <w:tcMar>
              <w:top w:type="dxa" w:w="30"/>
              <w:left w:type="dxa" w:w="40"/>
              <w:bottom w:type="dxa" w:w="30"/>
              <w:right w:type="dxa" w:w="40"/>
            </w:tcMar>
            <w:vAlign w:val="center"/>
          </w:tcPr>
          <w:p>
            <w:pPr>
              <w:jc w:val="center"/>
            </w:pPr>
            <w:r>
              <w:rPr>
                <w:b w:val="false"/>
                <w:bCs w:val="false"/>
                <w:sz w:val="14"/>
                <w:szCs w:val="14"/>
              </w:rPr>
              <w:t xml:space="preserve">0</w:t>
            </w:r>
          </w:p>
        </w:tc>
        <w:tc>
          <w:tcPr>
            <w:tcW w:type="dxa" w:w="572"/>
            <w:tcMar>
              <w:top w:type="dxa" w:w="30"/>
              <w:left w:type="dxa" w:w="40"/>
              <w:bottom w:type="dxa" w:w="30"/>
              <w:right w:type="dxa" w:w="40"/>
            </w:tcMar>
            <w:vAlign w:val="center"/>
          </w:tcPr>
          <w:p>
            <w:pPr>
              <w:jc w:val="center"/>
            </w:pPr>
            <w:r>
              <w:rPr>
                <w:b w:val="false"/>
                <w:bCs w:val="false"/>
                <w:sz w:val="14"/>
                <w:szCs w:val="14"/>
              </w:rPr>
              <w:t xml:space="preserve">0</w:t>
            </w:r>
          </w:p>
        </w:tc>
        <w:tc>
          <w:tcPr>
            <w:tcW w:type="dxa" w:w="528"/>
            <w:tcMar>
              <w:top w:type="dxa" w:w="30"/>
              <w:left w:type="dxa" w:w="40"/>
              <w:bottom w:type="dxa" w:w="30"/>
              <w:right w:type="dxa" w:w="40"/>
            </w:tcMar>
            <w:vAlign w:val="center"/>
          </w:tcPr>
          <w:p>
            <w:pPr>
              <w:jc w:val="center"/>
            </w:pPr>
            <w:r>
              <w:rPr>
                <w:b w:val="false"/>
                <w:bCs w:val="false"/>
                <w:sz w:val="14"/>
                <w:szCs w:val="14"/>
              </w:rPr>
              <w:t xml:space="preserve">0</w:t>
            </w:r>
          </w:p>
        </w:tc>
        <w:tc>
          <w:tcPr>
            <w:tcW w:type="dxa" w:w="726"/>
            <w:tcMar>
              <w:top w:type="dxa" w:w="30"/>
              <w:left w:type="dxa" w:w="40"/>
              <w:bottom w:type="dxa" w:w="30"/>
              <w:right w:type="dxa" w:w="40"/>
            </w:tcMar>
            <w:vAlign w:val="center"/>
          </w:tcPr>
          <w:p>
            <w:pPr>
              <w:jc w:val="center"/>
            </w:pPr>
            <w:r>
              <w:rPr>
                <w:b w:val="false"/>
                <w:bCs w:val="false"/>
                <w:sz w:val="14"/>
                <w:szCs w:val="14"/>
              </w:rPr>
              <w:t xml:space="preserve">0</w:t>
            </w:r>
          </w:p>
        </w:tc>
        <w:tc>
          <w:tcPr>
            <w:tcW w:type="dxa" w:w="748"/>
            <w:tcMar>
              <w:top w:type="dxa" w:w="30"/>
              <w:left w:type="dxa" w:w="40"/>
              <w:bottom w:type="dxa" w:w="30"/>
              <w:right w:type="dxa" w:w="40"/>
            </w:tcMar>
            <w:vAlign w:val="center"/>
          </w:tcPr>
          <w:p>
            <w:pPr>
              <w:jc w:val="center"/>
            </w:pPr>
            <w:r>
              <w:rPr>
                <w:b w:val="false"/>
                <w:bCs w:val="false"/>
                <w:sz w:val="14"/>
                <w:szCs w:val="14"/>
              </w:rPr>
              <w:t xml:space="preserve">0</w:t>
            </w:r>
          </w:p>
        </w:tc>
        <w:tc>
          <w:tcPr>
            <w:tcW w:type="dxa" w:w="770"/>
            <w:tcMar>
              <w:top w:type="dxa" w:w="30"/>
              <w:left w:type="dxa" w:w="40"/>
              <w:bottom w:type="dxa" w:w="30"/>
              <w:right w:type="dxa" w:w="40"/>
            </w:tcMar>
            <w:vAlign w:val="center"/>
          </w:tcPr>
          <w:p>
            <w:pPr>
              <w:jc w:val="center"/>
            </w:pPr>
            <w:r>
              <w:rPr>
                <w:b w:val="false"/>
                <w:bCs w:val="false"/>
                <w:sz w:val="14"/>
                <w:szCs w:val="14"/>
              </w:rPr>
              <w:t xml:space="preserve">1110</w:t>
            </w:r>
          </w:p>
        </w:tc>
      </w:tr>
    </w:tbl>
    <w:p>
      <w:pPr>
        <w:spacing w:after="200" w:before="90"/>
        <w:jc w:val="left"/>
      </w:pPr>
      <w:r>
        <w:rPr>
          <w:sz w:val="16"/>
          <w:szCs w:val="16"/>
        </w:rPr>
        <w:t xml:space="preserve">The five shaded rows are the instructions we added. An X marks a signal whose value does not matter for that instruction. The control unit combines the Branch and BNE bits into PCSrc using the expression PCSrc equals Branch AND the result of Zero XOR BNE.</w:t>
      </w:r>
    </w:p>
    <w:p>
      <w:pPr>
        <w:spacing w:after="20" w:before="160"/>
        <w:jc w:val="center"/>
      </w:pPr>
      <w:r>
        <w:rPr>
          <w:sz w:val="17"/>
          <w:szCs w:val="17"/>
        </w:rPr>
        <w:t xml:space="preserve">TABLE II</w:t>
      </w:r>
    </w:p>
    <w:p>
      <w:pPr>
        <w:spacing w:after="90"/>
        <w:jc w:val="center"/>
      </w:pPr>
      <w:r>
        <w:rPr>
          <w:caps/>
          <w:sz w:val="17"/>
          <w:szCs w:val="17"/>
        </w:rPr>
        <w:t xml:space="preserve">Encodings produced by the assembler for the added instructions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500"/>
      </w:tblGrid>
      <w:tr>
        <w:trPr>
          <w:tblHeader/>
        </w:trPr>
        <w:tc>
          <w:tcPr>
            <w:tcW w:type="dxa" w:w="2500"/>
            <w:shd w:fill="1F3B63" w:val="clear"/>
            <w:tcMar>
              <w:top w:type="dxa" w:w="45"/>
              <w:left w:type="dxa" w:w="90"/>
              <w:bottom w:type="dxa" w:w="45"/>
              <w:right w:type="dxa" w:w="90"/>
            </w:tcMar>
          </w:tcPr>
          <w:p>
            <w:r>
              <w:rPr>
                <w:b/>
                <w:bCs/>
                <w:color w:val="FFFFFF"/>
                <w:sz w:val="16"/>
                <w:szCs w:val="16"/>
              </w:rPr>
              <w:t xml:space="preserve">Instruction</w:t>
            </w:r>
          </w:p>
        </w:tc>
        <w:tc>
          <w:tcPr>
            <w:tcW w:type="dxa" w:w="2200"/>
            <w:shd w:fill="1F3B63" w:val="clear"/>
            <w:tcMar>
              <w:top w:type="dxa" w:w="45"/>
              <w:left w:type="dxa" w:w="90"/>
              <w:bottom w:type="dxa" w:w="45"/>
              <w:right w:type="dxa" w:w="90"/>
            </w:tcMar>
          </w:tcPr>
          <w:p>
            <w:r>
              <w:rPr>
                <w:b/>
                <w:bCs/>
                <w:color w:val="FFFFFF"/>
                <w:sz w:val="16"/>
                <w:szCs w:val="16"/>
              </w:rPr>
              <w:t xml:space="preserve">Machine code</w:t>
            </w:r>
          </w:p>
        </w:tc>
        <w:tc>
          <w:tcPr>
            <w:tcW w:type="dxa" w:w="5500"/>
            <w:shd w:fill="1F3B63" w:val="clear"/>
            <w:tcMar>
              <w:top w:type="dxa" w:w="45"/>
              <w:left w:type="dxa" w:w="90"/>
              <w:bottom w:type="dxa" w:w="45"/>
              <w:right w:type="dxa" w:w="90"/>
            </w:tcMar>
          </w:tcPr>
          <w:p>
            <w:r>
              <w:rPr>
                <w:b/>
                <w:bCs/>
                <w:color w:val="FFFFFF"/>
                <w:sz w:val="16"/>
                <w:szCs w:val="16"/>
              </w:rPr>
              <w:t xml:space="preserve">Field breakdown</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jal func</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0x0C000007</w:t>
            </w:r>
          </w:p>
        </w:tc>
        <w:tc>
          <w:tcPr>
            <w:tcW w:type="dxa" w:w="5500"/>
            <w:tcMar>
              <w:top w:type="dxa" w:w="45"/>
              <w:left w:type="dxa" w:w="90"/>
              <w:bottom w:type="dxa" w:w="45"/>
              <w:right w:type="dxa" w:w="90"/>
            </w:tcMar>
          </w:tcPr>
          <w:p>
            <w:r>
              <w:rPr>
                <w:b w:val="false"/>
                <w:bCs w:val="false"/>
                <w:sz w:val="16"/>
                <w:szCs w:val="16"/>
              </w:rPr>
              <w:t xml:space="preserve">opcode 000011, address field 7, which is byte address 0x1C divided by 4</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jr $ra</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0x03E00008</w:t>
            </w:r>
          </w:p>
        </w:tc>
        <w:tc>
          <w:tcPr>
            <w:tcW w:type="dxa" w:w="5500"/>
            <w:tcMar>
              <w:top w:type="dxa" w:w="45"/>
              <w:left w:type="dxa" w:w="90"/>
              <w:bottom w:type="dxa" w:w="45"/>
              <w:right w:type="dxa" w:w="90"/>
            </w:tcMar>
          </w:tcPr>
          <w:p>
            <w:r>
              <w:rPr>
                <w:b w:val="false"/>
                <w:bCs w:val="false"/>
                <w:sz w:val="16"/>
                <w:szCs w:val="16"/>
              </w:rPr>
              <w:t xml:space="preserve">opcode 000000, rs 11111 which is $ra, function field 001000</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sll $t2, $a0, 2</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0x00045080</w:t>
            </w:r>
          </w:p>
        </w:tc>
        <w:tc>
          <w:tcPr>
            <w:tcW w:type="dxa" w:w="5500"/>
            <w:tcMar>
              <w:top w:type="dxa" w:w="45"/>
              <w:left w:type="dxa" w:w="90"/>
              <w:bottom w:type="dxa" w:w="45"/>
              <w:right w:type="dxa" w:w="90"/>
            </w:tcMar>
          </w:tcPr>
          <w:p>
            <w:r>
              <w:rPr>
                <w:b w:val="false"/>
                <w:bCs w:val="false"/>
                <w:sz w:val="16"/>
                <w:szCs w:val="16"/>
              </w:rPr>
              <w:t xml:space="preserve">opcode 000000, rt 00100, rd 01010, shift amount 00010, function 000000</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srl $t3, $t2, 1</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0x000A5842</w:t>
            </w:r>
          </w:p>
        </w:tc>
        <w:tc>
          <w:tcPr>
            <w:tcW w:type="dxa" w:w="5500"/>
            <w:tcMar>
              <w:top w:type="dxa" w:w="45"/>
              <w:left w:type="dxa" w:w="90"/>
              <w:bottom w:type="dxa" w:w="45"/>
              <w:right w:type="dxa" w:w="90"/>
            </w:tcMar>
          </w:tcPr>
          <w:p>
            <w:r>
              <w:rPr>
                <w:b w:val="false"/>
                <w:bCs w:val="false"/>
                <w:sz w:val="16"/>
                <w:szCs w:val="16"/>
              </w:rPr>
              <w:t xml:space="preserve">opcode 000000, rt 01010, rd 01011, shift amount 00001, function 000010</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mult $t0, $t1</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0x01090018</w:t>
            </w:r>
          </w:p>
        </w:tc>
        <w:tc>
          <w:tcPr>
            <w:tcW w:type="dxa" w:w="5500"/>
            <w:tcMar>
              <w:top w:type="dxa" w:w="45"/>
              <w:left w:type="dxa" w:w="90"/>
              <w:bottom w:type="dxa" w:w="45"/>
              <w:right w:type="dxa" w:w="90"/>
            </w:tcMar>
          </w:tcPr>
          <w:p>
            <w:r>
              <w:rPr>
                <w:b w:val="false"/>
                <w:bCs w:val="false"/>
                <w:sz w:val="16"/>
                <w:szCs w:val="16"/>
              </w:rPr>
              <w:t xml:space="preserve">opcode 000000, rs 01000, rt 01001, function field 011000</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mflo $t2</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0x00005012</w:t>
            </w:r>
          </w:p>
        </w:tc>
        <w:tc>
          <w:tcPr>
            <w:tcW w:type="dxa" w:w="5500"/>
            <w:tcMar>
              <w:top w:type="dxa" w:w="45"/>
              <w:left w:type="dxa" w:w="90"/>
              <w:bottom w:type="dxa" w:w="45"/>
              <w:right w:type="dxa" w:w="90"/>
            </w:tcMar>
          </w:tcPr>
          <w:p>
            <w:r>
              <w:rPr>
                <w:b w:val="false"/>
                <w:bCs w:val="false"/>
                <w:sz w:val="16"/>
                <w:szCs w:val="16"/>
              </w:rPr>
              <w:t xml:space="preserve">opcode 000000, rd 01010, function field 010010</w:t>
            </w:r>
          </w:p>
        </w:tc>
      </w:tr>
      <w:tr>
        <w:tc>
          <w:tcPr>
            <w:tcW w:type="dxa" w:w="2500"/>
            <w:tcMar>
              <w:top w:type="dxa" w:w="45"/>
              <w:left w:type="dxa" w:w="90"/>
              <w:bottom w:type="dxa" w:w="45"/>
              <w:right w:type="dxa" w:w="90"/>
            </w:tcMar>
          </w:tcPr>
          <w:p>
            <w:r>
              <w:rPr>
                <w:rFonts w:ascii="Consolas" w:cs="Consolas" w:eastAsia="Consolas" w:hAnsi="Consolas"/>
                <w:b w:val="false"/>
                <w:bCs w:val="false"/>
                <w:sz w:val="16"/>
                <w:szCs w:val="16"/>
              </w:rPr>
              <w:t xml:space="preserve">mfhi $t3</w:t>
            </w:r>
          </w:p>
        </w:tc>
        <w:tc>
          <w:tcPr>
            <w:tcW w:type="dxa" w:w="2200"/>
            <w:tcMar>
              <w:top w:type="dxa" w:w="45"/>
              <w:left w:type="dxa" w:w="90"/>
              <w:bottom w:type="dxa" w:w="45"/>
              <w:right w:type="dxa" w:w="90"/>
            </w:tcMar>
          </w:tcPr>
          <w:p>
            <w:r>
              <w:rPr>
                <w:rFonts w:ascii="Consolas" w:cs="Consolas" w:eastAsia="Consolas" w:hAnsi="Consolas"/>
                <w:b w:val="false"/>
                <w:bCs w:val="false"/>
                <w:sz w:val="16"/>
                <w:szCs w:val="16"/>
              </w:rPr>
              <w:t xml:space="preserve">0x00005810</w:t>
            </w:r>
          </w:p>
        </w:tc>
        <w:tc>
          <w:tcPr>
            <w:tcW w:type="dxa" w:w="5500"/>
            <w:tcMar>
              <w:top w:type="dxa" w:w="45"/>
              <w:left w:type="dxa" w:w="90"/>
              <w:bottom w:type="dxa" w:w="45"/>
              <w:right w:type="dxa" w:w="90"/>
            </w:tcMar>
          </w:tcPr>
          <w:p>
            <w:r>
              <w:rPr>
                <w:b w:val="false"/>
                <w:bCs w:val="false"/>
                <w:sz w:val="16"/>
                <w:szCs w:val="16"/>
              </w:rPr>
              <w:t xml:space="preserve">opcode 000000, rd 01011, function field 010000</w:t>
            </w:r>
          </w:p>
        </w:tc>
      </w:tr>
    </w:tbl>
    <w:p>
      <w:pPr>
        <w:spacing w:after="200" w:before="90"/>
        <w:jc w:val="left"/>
      </w:pPr>
      <w:r>
        <w:rPr>
          <w:sz w:val="16"/>
          <w:szCs w:val="16"/>
        </w:rPr>
        <w:t xml:space="preserve">We checked every encoding above against the MIPS instruction formats by hand. The jump target field is worth a note, because the assembler divides the byte address by four before placing it in the instruction, which is why a jal to address 0x1C carries the value 7.</w:t>
      </w:r>
    </w:p>
    <w:p>
      <w:pPr>
        <w:sectPr>
          <w:type w:val="continuous"/>
          <w:pgSz w:w="12240" w:h="15840" w:orient="portrait"/>
          <w:pgMar w:top="1000" w:right="900" w:bottom="1000" w:left="900" w:header="708" w:footer="708" w:gutter="0"/>
          <w:pgNumType/>
          <w:cols w:num="1"/>
          <w:docGrid w:linePitch="360"/>
        </w:sectPr>
      </w:pPr>
    </w:p>
    <w:p>
      <w:pPr>
        <w:spacing w:after="110" w:before="220"/>
        <w:jc w:val="center"/>
      </w:pPr>
      <w:r>
        <w:rPr>
          <w:b/>
          <w:bCs/>
          <w:sz w:val="20"/>
          <w:szCs w:val="20"/>
        </w:rPr>
        <w:t xml:space="preserve">IV.  THE MODIFIED CONTROL UNIT</w:t>
      </w:r>
    </w:p>
    <w:p>
      <w:pPr>
        <w:spacing w:after="100" w:line="230"/>
        <w:jc w:val="both"/>
      </w:pPr>
      <w:r>
        <w:rPr>
          <w:sz w:val="19"/>
          <w:szCs w:val="19"/>
        </w:rPr>
        <w:t xml:space="preserve">The control unit gained four new outputs. JAL and JR handle the two jump instructions, while MultOp and MFHiLo handle the multiply family. All four default to zero at the top of the always block so that no latch is inferred for the instructions that do not use them.</w:t>
      </w:r>
    </w:p>
    <w:p>
      <w:pPr>
        <w:shd w:fill="F4F4F4" w:val="clear"/>
        <w:spacing w:after="90" w:line="195"/>
      </w:pPr>
      <w:r>
        <w:rPr>
          <w:rFonts w:ascii="Consolas" w:cs="Consolas" w:eastAsia="Consolas" w:hAnsi="Consolas"/>
          <w:sz w:val="13"/>
          <w:szCs w:val="13"/>
        </w:rPr>
        <w:t xml:space="preserve">output reg JAL,</w:t>
      </w:r>
      <w:r>
        <w:rPr>
          <w:rFonts w:ascii="Consolas" w:cs="Consolas" w:eastAsia="Consolas" w:hAnsi="Consolas"/>
          <w:sz w:val="13"/>
          <w:szCs w:val="13"/>
        </w:rPr>
        <w:br/>
        <w:t xml:space="preserve">output reg JR,</w:t>
      </w:r>
      <w:r>
        <w:rPr>
          <w:rFonts w:ascii="Consolas" w:cs="Consolas" w:eastAsia="Consolas" w:hAnsi="Consolas"/>
          <w:sz w:val="13"/>
          <w:szCs w:val="13"/>
        </w:rPr>
        <w:br/>
        <w:t xml:space="preserve">output reg MultOp,</w:t>
      </w:r>
      <w:r>
        <w:rPr>
          <w:rFonts w:ascii="Consolas" w:cs="Consolas" w:eastAsia="Consolas" w:hAnsi="Consolas"/>
          <w:sz w:val="13"/>
          <w:szCs w:val="13"/>
        </w:rPr>
        <w:br/>
        <w:t xml:space="preserve">output reg MFHiLo,</w:t>
      </w:r>
      <w:r>
        <w:rPr>
          <w:rFonts w:ascii="Consolas" w:cs="Consolas" w:eastAsia="Consolas" w:hAnsi="Consolas"/>
          <w:sz w:val="13"/>
          <w:szCs w:val="13"/>
        </w:rPr>
        <w:br/>
        <w:t xml:space="preserve">...</w:t>
      </w:r>
      <w:r>
        <w:rPr>
          <w:rFonts w:ascii="Consolas" w:cs="Consolas" w:eastAsia="Consolas" w:hAnsi="Consolas"/>
          <w:sz w:val="13"/>
          <w:szCs w:val="13"/>
        </w:rPr>
        <w:br/>
        <w:t xml:space="preserve">always @(*) begin</w:t>
      </w:r>
      <w:r>
        <w:rPr>
          <w:rFonts w:ascii="Consolas" w:cs="Consolas" w:eastAsia="Consolas" w:hAnsi="Consolas"/>
          <w:sz w:val="13"/>
          <w:szCs w:val="13"/>
        </w:rPr>
        <w:br/>
        <w:t xml:space="preserve">  JAL    &lt;= 1'b0;</w:t>
      </w:r>
      <w:r>
        <w:rPr>
          <w:rFonts w:ascii="Consolas" w:cs="Consolas" w:eastAsia="Consolas" w:hAnsi="Consolas"/>
          <w:sz w:val="13"/>
          <w:szCs w:val="13"/>
        </w:rPr>
        <w:br/>
        <w:t xml:space="preserve">  JR     &lt;= 1'b0;</w:t>
      </w:r>
      <w:r>
        <w:rPr>
          <w:rFonts w:ascii="Consolas" w:cs="Consolas" w:eastAsia="Consolas" w:hAnsi="Consolas"/>
          <w:sz w:val="13"/>
          <w:szCs w:val="13"/>
        </w:rPr>
        <w:br/>
        <w:t xml:space="preserve">  MultOp &lt;= 1'b0;</w:t>
      </w:r>
      <w:r>
        <w:rPr>
          <w:rFonts w:ascii="Consolas" w:cs="Consolas" w:eastAsia="Consolas" w:hAnsi="Consolas"/>
          <w:sz w:val="13"/>
          <w:szCs w:val="13"/>
        </w:rPr>
        <w:br/>
        <w:t xml:space="preserve">  MFHiLo &lt;= 1'b0;</w:t>
      </w:r>
    </w:p>
    <w:p>
      <w:pPr>
        <w:spacing w:after="100" w:line="230"/>
        <w:jc w:val="both"/>
      </w:pPr>
      <w:r>
        <w:rPr>
          <w:sz w:val="19"/>
          <w:szCs w:val="19"/>
        </w:rPr>
        <w:t xml:space="preserve">Inside the R type branch we added four new function codes. JR and MULT raise their own signal, while MFHI and MFLO share MFHiLo because the function field bit already separates them.</w:t>
      </w:r>
    </w:p>
    <w:p>
      <w:pPr>
        <w:shd w:fill="F4F4F4" w:val="clear"/>
        <w:spacing w:after="90" w:line="195"/>
      </w:pPr>
      <w:r>
        <w:rPr>
          <w:rFonts w:ascii="Consolas" w:cs="Consolas" w:eastAsia="Consolas" w:hAnsi="Consolas"/>
          <w:sz w:val="13"/>
          <w:szCs w:val="13"/>
        </w:rPr>
        <w:t xml:space="preserve">6'b001000: begin              // JR</w:t>
      </w:r>
      <w:r>
        <w:rPr>
          <w:rFonts w:ascii="Consolas" w:cs="Consolas" w:eastAsia="Consolas" w:hAnsi="Consolas"/>
          <w:sz w:val="13"/>
          <w:szCs w:val="13"/>
        </w:rPr>
        <w:br/>
        <w:t xml:space="preserve">    ALUControl &lt;= 4'b0000;</w:t>
      </w:r>
      <w:r>
        <w:rPr>
          <w:rFonts w:ascii="Consolas" w:cs="Consolas" w:eastAsia="Consolas" w:hAnsi="Consolas"/>
          <w:sz w:val="13"/>
          <w:szCs w:val="13"/>
        </w:rPr>
        <w:br/>
        <w:t xml:space="preserve">    JR &lt;= 1'b1;</w:t>
      </w:r>
      <w:r>
        <w:rPr>
          <w:rFonts w:ascii="Consolas" w:cs="Consolas" w:eastAsia="Consolas" w:hAnsi="Consolas"/>
          <w:sz w:val="13"/>
          <w:szCs w:val="13"/>
        </w:rPr>
        <w:br/>
        <w:t xml:space="preserve">  end</w:t>
      </w:r>
      <w:r>
        <w:rPr>
          <w:rFonts w:ascii="Consolas" w:cs="Consolas" w:eastAsia="Consolas" w:hAnsi="Consolas"/>
          <w:sz w:val="13"/>
          <w:szCs w:val="13"/>
        </w:rPr>
        <w:br/>
        <w:t xml:space="preserve">6'b011000: begin              // MULT</w:t>
      </w:r>
      <w:r>
        <w:rPr>
          <w:rFonts w:ascii="Consolas" w:cs="Consolas" w:eastAsia="Consolas" w:hAnsi="Consolas"/>
          <w:sz w:val="13"/>
          <w:szCs w:val="13"/>
        </w:rPr>
        <w:br/>
        <w:t xml:space="preserve">    ALUControl &lt;= 4'b0000;</w:t>
      </w:r>
      <w:r>
        <w:rPr>
          <w:rFonts w:ascii="Consolas" w:cs="Consolas" w:eastAsia="Consolas" w:hAnsi="Consolas"/>
          <w:sz w:val="13"/>
          <w:szCs w:val="13"/>
        </w:rPr>
        <w:br/>
        <w:t xml:space="preserve">    MultOp &lt;= 1'b1;</w:t>
      </w:r>
      <w:r>
        <w:rPr>
          <w:rFonts w:ascii="Consolas" w:cs="Consolas" w:eastAsia="Consolas" w:hAnsi="Consolas"/>
          <w:sz w:val="13"/>
          <w:szCs w:val="13"/>
        </w:rPr>
        <w:br/>
        <w:t xml:space="preserve">  end</w:t>
      </w:r>
      <w:r>
        <w:rPr>
          <w:rFonts w:ascii="Consolas" w:cs="Consolas" w:eastAsia="Consolas" w:hAnsi="Consolas"/>
          <w:sz w:val="13"/>
          <w:szCs w:val="13"/>
        </w:rPr>
        <w:br/>
        <w:t xml:space="preserve">6'b010000: begin              // MFHI</w:t>
      </w:r>
      <w:r>
        <w:rPr>
          <w:rFonts w:ascii="Consolas" w:cs="Consolas" w:eastAsia="Consolas" w:hAnsi="Consolas"/>
          <w:sz w:val="13"/>
          <w:szCs w:val="13"/>
        </w:rPr>
        <w:br/>
        <w:t xml:space="preserve">    ALUControl &lt;= 4'b0000;</w:t>
      </w:r>
      <w:r>
        <w:rPr>
          <w:rFonts w:ascii="Consolas" w:cs="Consolas" w:eastAsia="Consolas" w:hAnsi="Consolas"/>
          <w:sz w:val="13"/>
          <w:szCs w:val="13"/>
        </w:rPr>
        <w:br/>
        <w:t xml:space="preserve">    MFHiLo &lt;= 1'b1;</w:t>
      </w:r>
      <w:r>
        <w:rPr>
          <w:rFonts w:ascii="Consolas" w:cs="Consolas" w:eastAsia="Consolas" w:hAnsi="Consolas"/>
          <w:sz w:val="13"/>
          <w:szCs w:val="13"/>
        </w:rPr>
        <w:br/>
        <w:t xml:space="preserve">  end</w:t>
      </w:r>
      <w:r>
        <w:rPr>
          <w:rFonts w:ascii="Consolas" w:cs="Consolas" w:eastAsia="Consolas" w:hAnsi="Consolas"/>
          <w:sz w:val="13"/>
          <w:szCs w:val="13"/>
        </w:rPr>
        <w:br/>
        <w:t xml:space="preserve">6'b010010: begin              // MFLO</w:t>
      </w:r>
      <w:r>
        <w:rPr>
          <w:rFonts w:ascii="Consolas" w:cs="Consolas" w:eastAsia="Consolas" w:hAnsi="Consolas"/>
          <w:sz w:val="13"/>
          <w:szCs w:val="13"/>
        </w:rPr>
        <w:br/>
        <w:t xml:space="preserve">    ALUControl &lt;= 4'b0000;</w:t>
      </w:r>
      <w:r>
        <w:rPr>
          <w:rFonts w:ascii="Consolas" w:cs="Consolas" w:eastAsia="Consolas" w:hAnsi="Consolas"/>
          <w:sz w:val="13"/>
          <w:szCs w:val="13"/>
        </w:rPr>
        <w:br/>
        <w:t xml:space="preserve">    MFHiLo &lt;= 1'b1;</w:t>
      </w:r>
      <w:r>
        <w:rPr>
          <w:rFonts w:ascii="Consolas" w:cs="Consolas" w:eastAsia="Consolas" w:hAnsi="Consolas"/>
          <w:sz w:val="13"/>
          <w:szCs w:val="13"/>
        </w:rPr>
        <w:br/>
        <w:t xml:space="preserve">  end</w:t>
      </w:r>
    </w:p>
    <w:p>
      <w:pPr>
        <w:spacing w:after="100" w:line="230"/>
        <w:jc w:val="both"/>
      </w:pPr>
      <w:r>
        <w:rPr>
          <w:sz w:val="19"/>
          <w:szCs w:val="19"/>
        </w:rPr>
        <w:t xml:space="preserve">JAL is decoded from its own opcode rather than from a function field, because it is a J type instruction.</w:t>
      </w:r>
    </w:p>
    <w:p>
      <w:pPr>
        <w:shd w:fill="F4F4F4" w:val="clear"/>
        <w:spacing w:after="90" w:line="195"/>
      </w:pPr>
      <w:r>
        <w:rPr>
          <w:rFonts w:ascii="Consolas" w:cs="Consolas" w:eastAsia="Consolas" w:hAnsi="Consolas"/>
          <w:sz w:val="13"/>
          <w:szCs w:val="13"/>
        </w:rPr>
        <w:t xml:space="preserve">6'b000011: begin              // JAL</w:t>
      </w:r>
      <w:r>
        <w:rPr>
          <w:rFonts w:ascii="Consolas" w:cs="Consolas" w:eastAsia="Consolas" w:hAnsi="Consolas"/>
          <w:sz w:val="13"/>
          <w:szCs w:val="13"/>
        </w:rPr>
        <w:br/>
        <w:t xml:space="preserve">    temp &lt;= 8'b10000010;</w:t>
      </w:r>
      <w:r>
        <w:rPr>
          <w:rFonts w:ascii="Consolas" w:cs="Consolas" w:eastAsia="Consolas" w:hAnsi="Consolas"/>
          <w:sz w:val="13"/>
          <w:szCs w:val="13"/>
        </w:rPr>
        <w:br/>
        <w:t xml:space="preserve">    ALUControl &lt;= 4'b0000;</w:t>
      </w:r>
      <w:r>
        <w:rPr>
          <w:rFonts w:ascii="Consolas" w:cs="Consolas" w:eastAsia="Consolas" w:hAnsi="Consolas"/>
          <w:sz w:val="13"/>
          <w:szCs w:val="13"/>
        </w:rPr>
        <w:br/>
        <w:t xml:space="preserve">    JAL &lt;= 1'b1;</w:t>
      </w:r>
      <w:r>
        <w:rPr>
          <w:rFonts w:ascii="Consolas" w:cs="Consolas" w:eastAsia="Consolas" w:hAnsi="Consolas"/>
          <w:sz w:val="13"/>
          <w:szCs w:val="13"/>
        </w:rPr>
        <w:br/>
        <w:t xml:space="preserve">  end</w:t>
      </w:r>
    </w:p>
    <w:p>
      <w:pPr>
        <w:spacing w:after="100" w:line="230"/>
        <w:jc w:val="both"/>
      </w:pPr>
      <w:r>
        <w:rPr>
          <w:sz w:val="19"/>
          <w:szCs w:val="19"/>
        </w:rPr>
        <w:t xml:space="preserve">Finally, JR and MULT have to cancel the RegWrite bit that the R type default switched on. We do that after the packed temp vector has been unpacked, and we test the opcode and function inputs directly rather than testing our own JR and MultOp outputs. The reason for that choice is explained in Section VI.</w:t>
      </w:r>
    </w:p>
    <w:p>
      <w:pPr>
        <w:shd w:fill="F4F4F4" w:val="clear"/>
        <w:spacing w:after="90" w:line="195"/>
      </w:pPr>
      <w:r>
        <w:rPr>
          <w:rFonts w:ascii="Consolas" w:cs="Consolas" w:eastAsia="Consolas" w:hAnsi="Consolas"/>
          <w:sz w:val="13"/>
          <w:szCs w:val="13"/>
        </w:rPr>
        <w:t xml:space="preserve">{RegWrite,RegDst,ALUSrc,Branch,</w:t>
      </w:r>
      <w:r>
        <w:rPr>
          <w:rFonts w:ascii="Consolas" w:cs="Consolas" w:eastAsia="Consolas" w:hAnsi="Consolas"/>
          <w:sz w:val="13"/>
          <w:szCs w:val="13"/>
        </w:rPr>
        <w:br/>
        <w:t xml:space="preserve"> MemWrite,MemtoReg,Jump,BNE} = temp;</w:t>
      </w:r>
      <w:r>
        <w:rPr>
          <w:rFonts w:ascii="Consolas" w:cs="Consolas" w:eastAsia="Consolas" w:hAnsi="Consolas"/>
          <w:sz w:val="13"/>
          <w:szCs w:val="13"/>
        </w:rPr>
        <w:br/>
        <w:t xml:space="preserve"> </w:t>
      </w:r>
      <w:r>
        <w:rPr>
          <w:rFonts w:ascii="Consolas" w:cs="Consolas" w:eastAsia="Consolas" w:hAnsi="Consolas"/>
          <w:sz w:val="13"/>
          <w:szCs w:val="13"/>
        </w:rPr>
        <w:br/>
        <w:t xml:space="preserve">if (Opcode == 6'b000000 &amp;&amp;</w:t>
      </w:r>
      <w:r>
        <w:rPr>
          <w:rFonts w:ascii="Consolas" w:cs="Consolas" w:eastAsia="Consolas" w:hAnsi="Consolas"/>
          <w:sz w:val="13"/>
          <w:szCs w:val="13"/>
        </w:rPr>
        <w:br/>
        <w:t xml:space="preserve">    Func == 6'b001000) RegWrite = 1'b0;</w:t>
      </w:r>
      <w:r>
        <w:rPr>
          <w:rFonts w:ascii="Consolas" w:cs="Consolas" w:eastAsia="Consolas" w:hAnsi="Consolas"/>
          <w:sz w:val="13"/>
          <w:szCs w:val="13"/>
        </w:rPr>
        <w:br/>
        <w:t xml:space="preserve">if (Opcode == 6'b000000 &amp;&amp;</w:t>
      </w:r>
      <w:r>
        <w:rPr>
          <w:rFonts w:ascii="Consolas" w:cs="Consolas" w:eastAsia="Consolas" w:hAnsi="Consolas"/>
          <w:sz w:val="13"/>
          <w:szCs w:val="13"/>
        </w:rPr>
        <w:br/>
        <w:t xml:space="preserve">    Func == 6'b011000) RegWrite = 1'b0;</w:t>
      </w:r>
    </w:p>
    <w:p>
      <w:pPr>
        <w:spacing w:after="110" w:before="220"/>
        <w:jc w:val="center"/>
      </w:pPr>
      <w:r>
        <w:rPr>
          <w:b/>
          <w:bCs/>
          <w:sz w:val="20"/>
          <w:szCs w:val="20"/>
        </w:rPr>
        <w:t xml:space="preserve">V.  TESTING AND RESULTS</w:t>
      </w:r>
    </w:p>
    <w:p>
      <w:pPr>
        <w:spacing w:after="100" w:line="230"/>
        <w:jc w:val="both"/>
      </w:pPr>
      <w:r>
        <w:rPr>
          <w:sz w:val="19"/>
          <w:szCs w:val="19"/>
        </w:rPr>
        <w:t xml:space="preserve">The assignment did not ask for a testbench, but we wanted to know whether the design actually worked rather than only looking correct on paper, so we tested it anyway.</w:t>
      </w:r>
    </w:p>
    <w:p>
      <w:pPr>
        <w:spacing w:after="100" w:line="230"/>
        <w:ind w:firstLine="200"/>
        <w:jc w:val="both"/>
      </w:pPr>
      <w:r>
        <w:rPr>
          <w:sz w:val="19"/>
          <w:szCs w:val="19"/>
        </w:rPr>
        <w:t xml:space="preserve">First we rebuilt the assembler we were given. The compiled binary that shipped with it turned out to be an ARM64 Linux executable, which cannot run on Windows under any circumstances. That is almost certainly why WSL was suggested to us. Rebuilding the C++ source with the MSYS2 compiler produced a normal Windows executable and removed the need for WSL entirely.</w:t>
      </w:r>
    </w:p>
    <w:p>
      <w:pPr>
        <w:spacing w:after="100" w:line="230"/>
        <w:ind w:firstLine="200"/>
        <w:jc w:val="both"/>
      </w:pPr>
      <w:r>
        <w:rPr>
          <w:sz w:val="19"/>
          <w:szCs w:val="19"/>
        </w:rPr>
        <w:t xml:space="preserve">We then wrote two short assembly programs, assembled them, converted the output into the hex format that the instruction memory expects, and ran them in Icarus Verilog. Icarus is a free Verilog simulator that runs natively on Windows, and it uses exactly the same source files that ModelSim will use later.</w:t>
      </w:r>
    </w:p>
    <w:p>
      <w:pPr>
        <w:spacing w:after="100" w:line="230"/>
        <w:ind w:firstLine="200"/>
        <w:jc w:val="both"/>
      </w:pPr>
      <w:r>
        <w:rPr>
          <w:sz w:val="19"/>
          <w:szCs w:val="19"/>
        </w:rPr>
        <w:t xml:space="preserve">The first program calls a function with jal, returns from it with jr, and then performs a shift left and a shift right. The processor finished with $a0 equal to 5, $v0 equal to 105, $ra equal to 12, $t1 equal to 105, $t2 equal to 20 and $t3 equal to 10. The value in $t1 is the important one, because it could only have been produced if jr returned control to the correct instruction.</w:t>
      </w:r>
    </w:p>
    <w:p>
      <w:pPr>
        <w:spacing w:after="100" w:line="230"/>
        <w:ind w:firstLine="200"/>
        <w:jc w:val="both"/>
      </w:pPr>
      <w:r>
        <w:rPr>
          <w:sz w:val="19"/>
          <w:szCs w:val="19"/>
        </w:rPr>
        <w:t xml:space="preserve">The second program multiplies negative five by five and then reads both halves of the answer back. We deliberately chose a negative operand so that the test would catch a multiplier that got the low word right but the sign extension wrong. HI came out as 0xFFFFFFFF and LO came out as 0xFFFFFFE7, which together represent minus 25 as a 64 bit signed value, and mflo and mfhi copied those into $t2 and $t3 correctly.</w:t>
      </w:r>
    </w:p>
    <w:p>
      <w:pPr>
        <w:spacing w:after="100" w:line="230"/>
        <w:ind w:firstLine="200"/>
        <w:jc w:val="both"/>
      </w:pPr>
      <w:r>
        <w:rPr>
          <w:sz w:val="19"/>
          <w:szCs w:val="19"/>
        </w:rPr>
        <w:t xml:space="preserve">After adding the multiply hardware we reran both earlier programs to confirm that nothing had broken, and the results were identical to before.</w:t>
      </w:r>
    </w:p>
    <w:p>
      <w:pPr>
        <w:spacing w:after="110" w:before="220"/>
        <w:jc w:val="center"/>
      </w:pPr>
      <w:r>
        <w:rPr>
          <w:b/>
          <w:bCs/>
          <w:sz w:val="20"/>
          <w:szCs w:val="20"/>
        </w:rPr>
        <w:t xml:space="preserve">VI.  PROBLEMS WE RAN INTO</w:t>
      </w:r>
    </w:p>
    <w:p>
      <w:pPr>
        <w:spacing w:after="100" w:line="230"/>
        <w:jc w:val="both"/>
      </w:pPr>
      <w:r>
        <w:rPr>
          <w:sz w:val="19"/>
          <w:szCs w:val="19"/>
        </w:rPr>
        <w:t xml:space="preserve">Three faults in the starter files had to be fixed before any simulation would run at all. None of them are related to the instructions we added, but all of them blocked progress.</w:t>
      </w:r>
    </w:p>
    <w:p>
      <w:pPr>
        <w:spacing w:after="100" w:line="230"/>
        <w:ind w:firstLine="200"/>
        <w:jc w:val="both"/>
      </w:pPr>
      <w:r>
        <w:rPr>
          <w:sz w:val="19"/>
          <w:szCs w:val="19"/>
        </w:rPr>
        <w:t xml:space="preserve">The control unit computed PCSrc from a signal called B which was never declared anywhere in the file. The intended signal was clearly BNE. The instruction memory tried to read a file called memory.txt, but the only memory image supplied with the project is called memfile.txt. The testbench had no finish statement, so it would run forever in a non interactive simulator.</w:t>
      </w:r>
    </w:p>
    <w:p>
      <w:pPr>
        <w:spacing w:after="100" w:line="230"/>
        <w:ind w:firstLine="200"/>
        <w:jc w:val="both"/>
      </w:pPr>
      <w:r>
        <w:rPr>
          <w:sz w:val="19"/>
          <w:szCs w:val="19"/>
        </w:rPr>
        <w:t xml:space="preserve">The most interesting problem appeared while we were testing JR. Our first attempt wrote to the packed temp vector from two nested case scopes inside one combinational always block, once for the R type default and once again for the JR override. That leaves two pending non blocking assignments to the same variable in a single pass, and the simulator scheduler never settles. The simulation did not crash or print an error. It simply sat at time zero forever.</w:t>
      </w:r>
    </w:p>
    <w:p>
      <w:pPr>
        <w:spacing w:after="100" w:line="230"/>
        <w:ind w:firstLine="200"/>
        <w:jc w:val="both"/>
      </w:pPr>
      <w:r>
        <w:rPr>
          <w:sz w:val="19"/>
          <w:szCs w:val="19"/>
        </w:rPr>
        <w:t xml:space="preserve">The fix was to stop writing temp twice. We assign it once, then apply the JR and MULT overrides afterwards using the opcode and function inputs, which are stable. It is a useful thing to know about, because a simulation that hangs with no error message gives you very little to go on.</w:t>
      </w:r>
    </w:p>
    <w:p>
      <w:pPr>
        <w:spacing w:after="110" w:before="220"/>
        <w:jc w:val="center"/>
      </w:pPr>
      <w:r>
        <w:rPr>
          <w:b/>
          <w:bCs/>
          <w:sz w:val="20"/>
          <w:szCs w:val="20"/>
        </w:rPr>
        <w:t xml:space="preserve">VII.  CONCLUSION</w:t>
      </w:r>
    </w:p>
    <w:p>
      <w:pPr>
        <w:spacing w:after="100" w:line="230"/>
        <w:jc w:val="both"/>
      </w:pPr>
      <w:r>
        <w:rPr>
          <w:sz w:val="19"/>
          <w:szCs w:val="19"/>
        </w:rPr>
        <w:t xml:space="preserve">We added five instructions to the single cycle MIPS design we were given. JAL and JR were the two required by the assignment, and MULT, MFHI and MFLO followed afterwards. Two of the five needed only wider versions of muxes that already existed, one needed a new path into the program counter, and the multiply family needed a multiplier and a new pair of registers.</w:t>
      </w:r>
    </w:p>
    <w:p>
      <w:pPr>
        <w:spacing w:after="100" w:line="230"/>
        <w:ind w:firstLine="200"/>
        <w:jc w:val="both"/>
      </w:pPr>
      <w:r>
        <w:rPr>
          <w:sz w:val="19"/>
          <w:szCs w:val="19"/>
        </w:rPr>
        <w:t xml:space="preserve">We verified all of them in simulation against values we had calculated by hand, and we did the entire project natively on Windows. The same Verilog files will run unchanged in ModelSim when it becomes available to us.</w:t>
      </w:r>
    </w:p>
    <w:sectPr>
      <w:type w:val="continuous"/>
      <w:pgSz w:w="12240" w:h="15840" w:orient="portrait"/>
      <w:pgMar w:top="1000" w:right="900" w:bottom="1000" w:left="90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6d3083624d88325a4d58f82b42d380ee33aa5a.png"/><Relationship Id="rId8" Type="http://schemas.openxmlformats.org/officeDocument/2006/relationships/image" Target="media/685170113aeb1cec91da3d0a1e2a93e00f5e7d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2026-08-31T12:23:06.318Z</dcterms:created>
  <dcterms:modified xsi:type="dcterms:W3CDTF">2026-08-31T12:23:06.332Z</dcterms:modified>
</cp:coreProperties>
</file>

<file path=docProps/custom.xml><?xml version="1.0" encoding="utf-8"?>
<Properties xmlns="http://schemas.openxmlformats.org/officeDocument/2006/custom-properties" xmlns:vt="http://schemas.openxmlformats.org/officeDocument/2006/docPropsVTypes"/>
</file>