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Borders>
          <w:top w:val="single" w:sz="0" w:space="0" w:color="4F46E5"/>
          <w:left w:val="single" w:sz="0" w:space="0" w:color="4F46E5"/>
          <w:bottom w:val="single" w:sz="0" w:space="0" w:color="4F46E5"/>
          <w:right w:val="single" w:sz="0" w:space="0" w:color="4F46E5"/>
          <w:insideH w:val="single" w:sz="0" w:space="0" w:color="4F46E5"/>
          <w:insideV w:val="single" w:sz="0" w:space="0" w:color="4F46E5"/>
        </w:tblBorders>
      </w:tblPr>
      <w:tblGrid>
        <w:gridCol w:w="9936"/>
      </w:tblGrid>
      <w:tr>
        <w:tc>
          <w:tcPr>
            <w:tcW w:type="dxa" w:w="9936"/>
            <w:shd w:fill="3730A3"/>
            <w:tcMar>
              <w:top w:w="420" w:type="dxa"/>
              <w:start w:w="360" w:type="dxa"/>
              <w:bottom w:w="420" w:type="dxa"/>
              <w:end w:w="360" w:type="dxa"/>
            </w:tcMar>
          </w:tcPr>
          <w:p>
            <w:pPr>
              <w:jc w:val="left"/>
            </w:pPr>
            <w:r>
              <w:rPr>
                <w:rFonts w:ascii="Aptos" w:hAnsi="Aptos"/>
                <w:b/>
                <w:color w:val="C7D2FE"/>
                <w:sz w:val="28"/>
              </w:rPr>
              <w:t>LINKIAC</w:t>
            </w:r>
          </w:p>
          <w:p>
            <w:pPr>
              <w:spacing w:before="240" w:after="200"/>
            </w:pPr>
            <w:r>
              <w:rPr>
                <w:rFonts w:ascii="Aptos" w:hAnsi="Aptos"/>
                <w:b/>
                <w:color w:val="FFFFFF"/>
                <w:sz w:val="60"/>
              </w:rPr>
              <w:t>Product Requirements</w:t>
              <w:br/>
              <w:t>Definition Document</w:t>
            </w:r>
          </w:p>
          <w:p>
            <w:r>
              <w:rPr>
                <w:rFonts w:ascii="Aptos" w:hAnsi="Aptos"/>
                <w:color w:val="E0E7FF"/>
                <w:sz w:val="26"/>
              </w:rPr>
              <w:t>Full-stack universal link-saving, organization and sharing platform</w:t>
            </w:r>
          </w:p>
          <w:p>
            <w:r>
              <w:rPr>
                <w:rFonts w:ascii="Aptos" w:hAnsi="Aptos"/>
                <w:b/>
                <w:color w:val="C7D2FE"/>
                <w:sz w:val="19"/>
              </w:rPr>
              <w:t>Web + iOS + Android  •  Developer-ready functional baseline</w:t>
            </w:r>
          </w:p>
        </w:tc>
      </w:tr>
    </w:tbl>
    <w:p>
      <w:pPr>
        <w:keepLines/>
      </w:pPr>
    </w:p>
    <w:tbl>
      <w:tblPr>
        <w:tblW w:type="auto" w:w="0"/>
        <w:jc w:val="center"/>
        <w:tblLayout w:type="fixed"/>
        <w:tblLook w:firstColumn="1" w:firstRow="1" w:lastColumn="0" w:lastRow="0" w:noHBand="0" w:noVBand="1" w:val="04A0"/>
        <w:tblBorders>
          <w:top w:val="single" w:sz="6" w:space="0" w:color="E5E7EB"/>
          <w:left w:val="single" w:sz="6" w:space="0" w:color="E5E7EB"/>
          <w:bottom w:val="single" w:sz="6" w:space="0" w:color="E5E7EB"/>
          <w:right w:val="single" w:sz="6" w:space="0" w:color="E5E7EB"/>
          <w:insideH w:val="single" w:sz="6" w:space="0" w:color="E5E7EB"/>
          <w:insideV w:val="single" w:sz="6" w:space="0" w:color="E5E7EB"/>
        </w:tblBorders>
      </w:tblPr>
      <w:tblGrid>
        <w:gridCol w:w="4968"/>
        <w:gridCol w:w="4968"/>
      </w:tblGrid>
      <w:tr>
        <w:tc>
          <w:tcPr>
            <w:tcW w:type="dxa" w:w="2304"/>
            <w:shd w:fill="F9FAFB"/>
            <w:tcMar>
              <w:top w:w="90" w:type="dxa"/>
              <w:start w:w="110" w:type="dxa"/>
              <w:bottom w:w="90" w:type="dxa"/>
              <w:end w:w="110" w:type="dxa"/>
            </w:tcMar>
          </w:tcPr>
          <w:p>
            <w:r>
              <w:rPr>
                <w:rFonts w:ascii="Aptos" w:hAnsi="Aptos"/>
                <w:b/>
                <w:color w:val="111827"/>
                <w:sz w:val="18"/>
              </w:rPr>
              <w:t>Document version</w:t>
            </w:r>
          </w:p>
        </w:tc>
        <w:tc>
          <w:tcPr>
            <w:tcW w:type="dxa" w:w="7200"/>
            <w:tcMar>
              <w:top w:w="90" w:type="dxa"/>
              <w:start w:w="110" w:type="dxa"/>
              <w:bottom w:w="90" w:type="dxa"/>
              <w:end w:w="110" w:type="dxa"/>
            </w:tcMar>
          </w:tcPr>
          <w:p>
            <w:r>
              <w:rPr>
                <w:rFonts w:ascii="Aptos" w:hAnsi="Aptos"/>
                <w:color w:val="111827"/>
                <w:sz w:val="18"/>
              </w:rPr>
              <w:t>1.0</w:t>
            </w:r>
          </w:p>
        </w:tc>
      </w:tr>
      <w:tr>
        <w:tc>
          <w:tcPr>
            <w:tcW w:type="dxa" w:w="2304"/>
            <w:shd w:fill="F9FAFB"/>
            <w:tcMar>
              <w:top w:w="90" w:type="dxa"/>
              <w:start w:w="110" w:type="dxa"/>
              <w:bottom w:w="90" w:type="dxa"/>
              <w:end w:w="110" w:type="dxa"/>
            </w:tcMar>
          </w:tcPr>
          <w:p>
            <w:r>
              <w:rPr>
                <w:rFonts w:ascii="Aptos" w:hAnsi="Aptos"/>
                <w:b/>
                <w:color w:val="111827"/>
                <w:sz w:val="18"/>
              </w:rPr>
              <w:t>Status</w:t>
            </w:r>
          </w:p>
        </w:tc>
        <w:tc>
          <w:tcPr>
            <w:tcW w:type="dxa" w:w="7200"/>
            <w:tcMar>
              <w:top w:w="90" w:type="dxa"/>
              <w:start w:w="110" w:type="dxa"/>
              <w:bottom w:w="90" w:type="dxa"/>
              <w:end w:w="110" w:type="dxa"/>
            </w:tcMar>
          </w:tcPr>
          <w:p>
            <w:r>
              <w:rPr>
                <w:rFonts w:ascii="Aptos" w:hAnsi="Aptos"/>
                <w:color w:val="111827"/>
                <w:sz w:val="18"/>
              </w:rPr>
              <w:t>Development baseline</w:t>
            </w:r>
          </w:p>
        </w:tc>
      </w:tr>
      <w:tr>
        <w:tc>
          <w:tcPr>
            <w:tcW w:type="dxa" w:w="2304"/>
            <w:shd w:fill="F9FAFB"/>
            <w:tcMar>
              <w:top w:w="90" w:type="dxa"/>
              <w:start w:w="110" w:type="dxa"/>
              <w:bottom w:w="90" w:type="dxa"/>
              <w:end w:w="110" w:type="dxa"/>
            </w:tcMar>
          </w:tcPr>
          <w:p>
            <w:r>
              <w:rPr>
                <w:rFonts w:ascii="Aptos" w:hAnsi="Aptos"/>
                <w:b/>
                <w:color w:val="111827"/>
                <w:sz w:val="18"/>
              </w:rPr>
              <w:t>Product</w:t>
            </w:r>
          </w:p>
        </w:tc>
        <w:tc>
          <w:tcPr>
            <w:tcW w:type="dxa" w:w="7200"/>
            <w:tcMar>
              <w:top w:w="90" w:type="dxa"/>
              <w:start w:w="110" w:type="dxa"/>
              <w:bottom w:w="90" w:type="dxa"/>
              <w:end w:w="110" w:type="dxa"/>
            </w:tcMar>
          </w:tcPr>
          <w:p>
            <w:r>
              <w:rPr>
                <w:rFonts w:ascii="Aptos" w:hAnsi="Aptos"/>
                <w:color w:val="111827"/>
                <w:sz w:val="18"/>
              </w:rPr>
              <w:t>Linkiac</w:t>
            </w:r>
          </w:p>
        </w:tc>
      </w:tr>
      <w:tr>
        <w:tc>
          <w:tcPr>
            <w:tcW w:type="dxa" w:w="2304"/>
            <w:shd w:fill="F9FAFB"/>
            <w:tcMar>
              <w:top w:w="90" w:type="dxa"/>
              <w:start w:w="110" w:type="dxa"/>
              <w:bottom w:w="90" w:type="dxa"/>
              <w:end w:w="110" w:type="dxa"/>
            </w:tcMar>
          </w:tcPr>
          <w:p>
            <w:r>
              <w:rPr>
                <w:rFonts w:ascii="Aptos" w:hAnsi="Aptos"/>
                <w:b/>
                <w:color w:val="111827"/>
                <w:sz w:val="18"/>
              </w:rPr>
              <w:t>Prepared for</w:t>
            </w:r>
          </w:p>
        </w:tc>
        <w:tc>
          <w:tcPr>
            <w:tcW w:type="dxa" w:w="7200"/>
            <w:tcMar>
              <w:top w:w="90" w:type="dxa"/>
              <w:start w:w="110" w:type="dxa"/>
              <w:bottom w:w="90" w:type="dxa"/>
              <w:end w:w="110" w:type="dxa"/>
            </w:tcMar>
          </w:tcPr>
          <w:p>
            <w:r>
              <w:rPr>
                <w:rFonts w:ascii="Aptos" w:hAnsi="Aptos"/>
                <w:color w:val="111827"/>
                <w:sz w:val="18"/>
              </w:rPr>
              <w:t>Senior full-stack / mobile application developer</w:t>
            </w:r>
          </w:p>
        </w:tc>
      </w:tr>
      <w:tr>
        <w:tc>
          <w:tcPr>
            <w:tcW w:type="dxa" w:w="2304"/>
            <w:shd w:fill="F9FAFB"/>
            <w:tcMar>
              <w:top w:w="90" w:type="dxa"/>
              <w:start w:w="110" w:type="dxa"/>
              <w:bottom w:w="90" w:type="dxa"/>
              <w:end w:w="110" w:type="dxa"/>
            </w:tcMar>
          </w:tcPr>
          <w:p>
            <w:r>
              <w:rPr>
                <w:rFonts w:ascii="Aptos" w:hAnsi="Aptos"/>
                <w:b/>
                <w:color w:val="111827"/>
                <w:sz w:val="18"/>
              </w:rPr>
              <w:t>Scope</w:t>
            </w:r>
          </w:p>
        </w:tc>
        <w:tc>
          <w:tcPr>
            <w:tcW w:type="dxa" w:w="7200"/>
            <w:tcMar>
              <w:top w:w="90" w:type="dxa"/>
              <w:start w:w="110" w:type="dxa"/>
              <w:bottom w:w="90" w:type="dxa"/>
              <w:end w:w="110" w:type="dxa"/>
            </w:tcMar>
          </w:tcPr>
          <w:p>
            <w:r>
              <w:rPr>
                <w:rFonts w:ascii="Aptos" w:hAnsi="Aptos"/>
                <w:color w:val="111827"/>
                <w:sz w:val="18"/>
              </w:rPr>
              <w:t>Complete requirements consolidated from product prompts and prototype iterations</w:t>
            </w:r>
          </w:p>
        </w:tc>
      </w:tr>
    </w:tbl>
    <w:p>
      <w:pPr>
        <w:keepLines/>
      </w:pPr>
    </w:p>
    <w:p>
      <w:pPr>
        <w:pStyle w:val="SmallMuted"/>
        <w:jc w:val="center"/>
        <w:keepLines/>
      </w:pPr>
      <w:r>
        <w:t>This document is the single source of truth for the intended Linkiac product behavior. Where earlier prompts or prototype constraints conflict, the “Resolved Product Decisions” section controls.</w:t>
      </w:r>
    </w:p>
    <w:p>
      <w:pPr>
        <w:keepLines/>
      </w:pPr>
      <w:r>
        <w:br w:type="page"/>
      </w:r>
    </w:p>
    <w:p>
      <w:pPr>
        <w:pStyle w:val="Heading1"/>
        <w:keepNext/>
        <w:keepLines/>
      </w:pPr>
      <w:r>
        <w:t>1. Document Purpose and Control</w:t>
      </w:r>
    </w:p>
    <w:p>
      <w:pPr>
        <w:keepLines/>
      </w:pPr>
      <w:r>
        <w:rPr>
          <w:rFonts w:ascii="Aptos" w:hAnsi="Aptos"/>
        </w:rPr>
        <w:t>This Product Requirements Definition (PRD) consolidates all product prompts supplied for Linkiac into a coherent build specification. It is intended to be sufficient for a senior developer to estimate, architect, implement, test, and package the product without having to reinterpret the original prompt history.</w:t>
      </w:r>
    </w:p>
    <w:tbl>
      <w:tblPr>
        <w:tblW w:type="auto" w:w="0"/>
        <w:jc w:val="center"/>
        <w:tblLook w:firstColumn="1" w:firstRow="1" w:lastColumn="0" w:lastRow="0" w:noHBand="0" w:noVBand="1" w:val="04A0"/>
        <w:tblBorders>
          <w:top w:val="single" w:sz="4" w:space="0" w:color="EEF2FF"/>
          <w:left w:val="single" w:sz="4" w:space="0" w:color="EEF2FF"/>
          <w:bottom w:val="single" w:sz="4" w:space="0" w:color="EEF2FF"/>
          <w:right w:val="single" w:sz="4" w:space="0" w:color="EEF2FF"/>
          <w:insideH w:val="single" w:sz="4" w:space="0" w:color="EEF2FF"/>
          <w:insideV w:val="single" w:sz="4" w:space="0" w:color="EEF2FF"/>
        </w:tblBorders>
      </w:tblPr>
      <w:tblGrid>
        <w:gridCol w:w="9936"/>
      </w:tblGrid>
      <w:tr>
        <w:tc>
          <w:tcPr>
            <w:tcW w:type="dxa" w:w="9936"/>
            <w:shd w:fill="EEF2FF"/>
            <w:tcMar>
              <w:top w:w="120" w:type="dxa"/>
              <w:start w:w="150" w:type="dxa"/>
              <w:bottom w:w="120" w:type="dxa"/>
              <w:end w:w="150" w:type="dxa"/>
            </w:tcMar>
          </w:tcPr>
          <w:p>
            <w:r>
              <w:rPr>
                <w:rFonts w:ascii="Aptos" w:hAnsi="Aptos"/>
                <w:b/>
                <w:color w:val="3730A3"/>
              </w:rPr>
              <w:t xml:space="preserve">Authority of this document.  </w:t>
            </w:r>
            <w:r>
              <w:rPr>
                <w:rFonts w:ascii="Aptos" w:hAnsi="Aptos"/>
                <w:color w:val="1F2937"/>
              </w:rPr>
              <w:t>Where a prototype behavior, implementation limitation, or duplicated prompt conflicts with the desired product capability, the requirements and decisions in this document take precedence.</w:t>
            </w:r>
          </w:p>
        </w:tc>
      </w:tr>
    </w:tbl>
    <w:p>
      <w:pPr>
        <w:spacing w:after="0"/>
        <w:keepLines/>
      </w:pPr>
    </w:p>
    <w:p>
      <w:pPr>
        <w:pStyle w:val="Heading2"/>
        <w:keepNext/>
        <w:keepLines/>
      </w:pPr>
      <w:r>
        <w:t>1.1 Intended audience</w:t>
      </w:r>
    </w:p>
    <w:p>
      <w:pPr>
        <w:pStyle w:val="ListBullet"/>
        <w:spacing w:after="40"/>
        <w:keepLines/>
      </w:pPr>
      <w:r>
        <w:rPr>
          <w:rFonts w:ascii="Aptos" w:hAnsi="Aptos"/>
        </w:rPr>
        <w:t>Senior full-stack developers and technical leads</w:t>
      </w:r>
    </w:p>
    <w:p>
      <w:pPr>
        <w:pStyle w:val="ListBullet"/>
        <w:spacing w:after="40"/>
        <w:keepLines/>
      </w:pPr>
      <w:r>
        <w:rPr>
          <w:rFonts w:ascii="Aptos" w:hAnsi="Aptos"/>
        </w:rPr>
        <w:t>Mobile engineers responsible for iOS/Android packaging</w:t>
      </w:r>
    </w:p>
    <w:p>
      <w:pPr>
        <w:pStyle w:val="ListBullet"/>
        <w:spacing w:after="40"/>
        <w:keepLines/>
      </w:pPr>
      <w:r>
        <w:rPr>
          <w:rFonts w:ascii="Aptos" w:hAnsi="Aptos"/>
        </w:rPr>
        <w:t>QA engineers writing test plans and acceptance tests</w:t>
      </w:r>
    </w:p>
    <w:p>
      <w:pPr>
        <w:pStyle w:val="ListBullet"/>
        <w:spacing w:after="40"/>
        <w:keepLines/>
      </w:pPr>
      <w:r>
        <w:rPr>
          <w:rFonts w:ascii="Aptos" w:hAnsi="Aptos"/>
        </w:rPr>
        <w:t>Product/design collaborators validating intended behavior</w:t>
      </w:r>
    </w:p>
    <w:p>
      <w:pPr>
        <w:pStyle w:val="ListBullet"/>
        <w:spacing w:after="40"/>
        <w:keepLines/>
      </w:pPr>
      <w:r>
        <w:rPr>
          <w:rFonts w:ascii="Aptos" w:hAnsi="Aptos"/>
        </w:rPr>
        <w:t>DevOps/security reviewers responsible for production readiness</w:t>
      </w:r>
    </w:p>
    <w:p>
      <w:pPr>
        <w:pStyle w:val="Heading2"/>
        <w:keepNext/>
        <w:keepLines/>
      </w:pPr>
      <w:r>
        <w:t>1.2 Requirement language</w:t>
      </w:r>
    </w:p>
    <w:p>
      <w:pPr>
        <w:keepLines/>
      </w:pPr>
      <w:r>
        <w:rPr>
          <w:rFonts w:ascii="Aptos" w:hAnsi="Aptos"/>
        </w:rPr>
        <w:t>“Must” and “shall” indicate mandatory release requirements. “Should” indicates a strong product expectation that may be adjusted only for a documented technical reason. “May” indicates optional implementation freedom.</w:t>
      </w:r>
    </w:p>
    <w:p>
      <w:pPr>
        <w:pStyle w:val="Heading2"/>
        <w:keepNext/>
        <w:keepLines/>
      </w:pPr>
      <w:r>
        <w:t>1.3 Priority convention</w:t>
      </w:r>
    </w:p>
    <w:tbl>
      <w:tblPr>
        <w:tblW w:type="auto" w:w="0"/>
        <w:jc w:val="center"/>
        <w:tblLayout w:type="fixed"/>
        <w:tblLook w:firstColumn="1" w:firstRow="1" w:lastColumn="0" w:lastRow="0" w:noHBand="0" w:noVBand="1" w:val="04A0"/>
        <w:tblBorders>
          <w:top w:val="single" w:sz="6" w:space="0" w:color="D1D5DB"/>
          <w:left w:val="single" w:sz="6" w:space="0" w:color="D1D5DB"/>
          <w:bottom w:val="single" w:sz="6" w:space="0" w:color="D1D5DB"/>
          <w:right w:val="single" w:sz="6" w:space="0" w:color="D1D5DB"/>
          <w:insideH w:val="single" w:sz="6" w:space="0" w:color="D1D5DB"/>
          <w:insideV w:val="single" w:sz="6" w:space="0" w:color="D1D5DB"/>
        </w:tblBorders>
      </w:tblPr>
      <w:tblGrid>
        <w:gridCol w:w="4968"/>
        <w:gridCol w:w="4968"/>
      </w:tblGrid>
      <w:tr>
        <w:trPr>
          <w:tblHeader w:val="true"/>
        </w:trPr>
        <w:tc>
          <w:tcPr>
            <w:tcW w:type="dxa" w:w="1440"/>
            <w:shd w:fill="3730A3"/>
            <w:tcMar>
              <w:top w:w="90" w:type="dxa"/>
              <w:start w:w="110" w:type="dxa"/>
              <w:bottom w:w="90" w:type="dxa"/>
              <w:end w:w="110" w:type="dxa"/>
            </w:tcMar>
            <w:vAlign w:val="center"/>
          </w:tcPr>
          <w:p>
            <w:r>
              <w:rPr>
                <w:rFonts w:ascii="Aptos" w:hAnsi="Aptos"/>
                <w:b/>
                <w:color w:val="FFFFFF"/>
                <w:sz w:val="17"/>
              </w:rPr>
              <w:t>Priority</w:t>
            </w:r>
          </w:p>
        </w:tc>
        <w:tc>
          <w:tcPr>
            <w:tcW w:type="dxa" w:w="8496"/>
            <w:shd w:fill="3730A3"/>
            <w:tcMar>
              <w:top w:w="90" w:type="dxa"/>
              <w:start w:w="110" w:type="dxa"/>
              <w:bottom w:w="90" w:type="dxa"/>
              <w:end w:w="110" w:type="dxa"/>
            </w:tcMar>
            <w:vAlign w:val="center"/>
          </w:tcPr>
          <w:p>
            <w:r>
              <w:rPr>
                <w:rFonts w:ascii="Aptos" w:hAnsi="Aptos"/>
                <w:b/>
                <w:color w:val="FFFFFF"/>
                <w:sz w:val="17"/>
              </w:rPr>
              <w:t>Meaning</w:t>
            </w:r>
          </w:p>
        </w:tc>
      </w:tr>
      <w:tr>
        <w:tc>
          <w:tcPr>
            <w:tcW w:type="dxa" w:w="1440"/>
            <w:tcMar>
              <w:top w:w="90" w:type="dxa"/>
              <w:start w:w="110" w:type="dxa"/>
              <w:bottom w:w="90" w:type="dxa"/>
              <w:end w:w="110" w:type="dxa"/>
            </w:tcMar>
            <w:vAlign w:val="top"/>
          </w:tcPr>
          <w:p>
            <w:r>
              <w:rPr>
                <w:rFonts w:ascii="Aptos" w:hAnsi="Aptos"/>
                <w:color w:val="111827"/>
                <w:sz w:val="17"/>
              </w:rPr>
              <w:t>P0</w:t>
            </w:r>
          </w:p>
        </w:tc>
        <w:tc>
          <w:tcPr>
            <w:tcW w:type="dxa" w:w="8496"/>
            <w:tcMar>
              <w:top w:w="90" w:type="dxa"/>
              <w:start w:w="110" w:type="dxa"/>
              <w:bottom w:w="90" w:type="dxa"/>
              <w:end w:w="110" w:type="dxa"/>
            </w:tcMar>
            <w:vAlign w:val="top"/>
          </w:tcPr>
          <w:p>
            <w:r>
              <w:rPr>
                <w:rFonts w:ascii="Aptos" w:hAnsi="Aptos"/>
                <w:color w:val="111827"/>
                <w:sz w:val="17"/>
              </w:rPr>
              <w:t>Required for the baseline Linkiac release; product behavior is incomplete without it.</w:t>
            </w:r>
          </w:p>
        </w:tc>
      </w:tr>
      <w:tr>
        <w:tc>
          <w:tcPr>
            <w:tcW w:type="dxa" w:w="1440"/>
            <w:tcMar>
              <w:top w:w="90" w:type="dxa"/>
              <w:start w:w="110" w:type="dxa"/>
              <w:bottom w:w="90" w:type="dxa"/>
              <w:end w:w="110" w:type="dxa"/>
            </w:tcMar>
            <w:vAlign w:val="top"/>
            <w:shd w:fill="FAFAFA"/>
          </w:tcPr>
          <w:p>
            <w:r>
              <w:rPr>
                <w:rFonts w:ascii="Aptos" w:hAnsi="Aptos"/>
                <w:color w:val="111827"/>
                <w:sz w:val="17"/>
              </w:rPr>
              <w:t>P1</w:t>
            </w:r>
          </w:p>
        </w:tc>
        <w:tc>
          <w:tcPr>
            <w:tcW w:type="dxa" w:w="8496"/>
            <w:tcMar>
              <w:top w:w="90" w:type="dxa"/>
              <w:start w:w="110" w:type="dxa"/>
              <w:bottom w:w="90" w:type="dxa"/>
              <w:end w:w="110" w:type="dxa"/>
            </w:tcMar>
            <w:vAlign w:val="top"/>
            <w:shd w:fill="FAFAFA"/>
          </w:tcPr>
          <w:p>
            <w:r>
              <w:rPr>
                <w:rFonts w:ascii="Aptos" w:hAnsi="Aptos"/>
                <w:color w:val="111827"/>
                <w:sz w:val="17"/>
              </w:rPr>
              <w:t>Required for production quality and intended mobile/web experience; may follow the core data path during implementation but remains in release scope.</w:t>
            </w:r>
          </w:p>
        </w:tc>
      </w:tr>
      <w:tr>
        <w:tc>
          <w:tcPr>
            <w:tcW w:type="dxa" w:w="1440"/>
            <w:tcMar>
              <w:top w:w="90" w:type="dxa"/>
              <w:start w:w="110" w:type="dxa"/>
              <w:bottom w:w="90" w:type="dxa"/>
              <w:end w:w="110" w:type="dxa"/>
            </w:tcMar>
            <w:vAlign w:val="top"/>
          </w:tcPr>
          <w:p>
            <w:r>
              <w:rPr>
                <w:rFonts w:ascii="Aptos" w:hAnsi="Aptos"/>
                <w:color w:val="111827"/>
                <w:sz w:val="17"/>
              </w:rPr>
              <w:t>P2</w:t>
            </w:r>
          </w:p>
        </w:tc>
        <w:tc>
          <w:tcPr>
            <w:tcW w:type="dxa" w:w="8496"/>
            <w:tcMar>
              <w:top w:w="90" w:type="dxa"/>
              <w:start w:w="110" w:type="dxa"/>
              <w:bottom w:w="90" w:type="dxa"/>
              <w:end w:w="110" w:type="dxa"/>
            </w:tcMar>
            <w:vAlign w:val="top"/>
          </w:tcPr>
          <w:p>
            <w:r>
              <w:rPr>
                <w:rFonts w:ascii="Aptos" w:hAnsi="Aptos"/>
                <w:color w:val="111827"/>
                <w:sz w:val="17"/>
              </w:rPr>
              <w:t>Nice-to-have only when explicitly marked; not a blocker for the baseline release.</w:t>
            </w:r>
          </w:p>
        </w:tc>
      </w:tr>
    </w:tbl>
    <w:p>
      <w:pPr>
        <w:spacing w:after="0"/>
        <w:keepLines/>
      </w:pPr>
    </w:p>
    <w:p>
      <w:pPr>
        <w:pStyle w:val="Heading1"/>
        <w:keepNext/>
        <w:keepLines/>
      </w:pPr>
      <w:r>
        <w:t>2. Product Vision</w:t>
      </w:r>
    </w:p>
    <w:p>
      <w:pPr>
        <w:keepLines/>
      </w:pPr>
      <w:r>
        <w:rPr>
          <w:rFonts w:ascii="Aptos" w:hAnsi="Aptos"/>
        </w:rPr>
        <w:t>Linkiac is a universal personal link library and private friend-to-friend recommendation tool. It gives users one place to save virtually any piece of internet-related text, organize it however they prefer, track reading progress, and privately send useful links to accepted friends.</w:t>
      </w:r>
    </w:p>
    <w:p>
      <w:pPr>
        <w:pStyle w:val="Heading2"/>
        <w:keepNext/>
        <w:keepLines/>
      </w:pPr>
      <w:r>
        <w:t>2.1 Product promise</w:t>
      </w:r>
    </w:p>
    <w:p>
      <w:pPr>
        <w:pStyle w:val="ListBullet"/>
        <w:spacing w:after="40"/>
        <w:keepLines/>
      </w:pPr>
      <w:r>
        <w:rPr>
          <w:rFonts w:ascii="Aptos" w:hAnsi="Aptos"/>
        </w:rPr>
        <w:t>Save anything: a complete URL, broken link, partial address, or even plain text.</w:t>
      </w:r>
    </w:p>
    <w:p>
      <w:pPr>
        <w:pStyle w:val="ListBullet"/>
        <w:spacing w:after="40"/>
        <w:keepLines/>
      </w:pPr>
      <w:r>
        <w:rPr>
          <w:rFonts w:ascii="Aptos" w:hAnsi="Aptos"/>
        </w:rPr>
        <w:t>Organize optionally: categories, infinitely nested folders, tags, or no organization at all.</w:t>
      </w:r>
    </w:p>
    <w:p>
      <w:pPr>
        <w:pStyle w:val="ListBullet"/>
        <w:spacing w:after="40"/>
        <w:keepLines/>
      </w:pPr>
      <w:r>
        <w:rPr>
          <w:rFonts w:ascii="Aptos" w:hAnsi="Aptos"/>
        </w:rPr>
        <w:t>Rediscover quickly: search, filters, reading status, visual thumbnails, and domain analytics.</w:t>
      </w:r>
    </w:p>
    <w:p>
      <w:pPr>
        <w:pStyle w:val="ListBullet"/>
        <w:spacing w:after="40"/>
        <w:keepLines/>
      </w:pPr>
      <w:r>
        <w:rPr>
          <w:rFonts w:ascii="Aptos" w:hAnsi="Aptos"/>
        </w:rPr>
        <w:t>Share privately: accepted friends can send links to independent suggestion inboxes without altering each other’s libraries.</w:t>
      </w:r>
    </w:p>
    <w:p>
      <w:pPr>
        <w:pStyle w:val="ListBullet"/>
        <w:spacing w:after="40"/>
        <w:keepLines/>
      </w:pPr>
      <w:r>
        <w:rPr>
          <w:rFonts w:ascii="Aptos" w:hAnsi="Aptos"/>
        </w:rPr>
        <w:t>Use anywhere: responsive web experience plus App Store / Play Store-distributed mobile apps using a native WebView shell.</w:t>
      </w:r>
    </w:p>
    <w:p>
      <w:pPr>
        <w:pStyle w:val="Heading2"/>
        <w:keepNext/>
        <w:keepLines/>
      </w:pPr>
      <w:r>
        <w:t>2.2 Product objectives</w:t>
      </w:r>
    </w:p>
    <w:p>
      <w:pPr>
        <w:pStyle w:val="ListBullet"/>
        <w:spacing w:after="40"/>
        <w:keepLines/>
      </w:pPr>
      <w:r>
        <w:rPr>
          <w:rFonts w:ascii="Aptos" w:hAnsi="Aptos"/>
        </w:rPr>
        <w:t>Make saving a link frictionless enough that organization never blocks capture.</w:t>
      </w:r>
    </w:p>
    <w:p>
      <w:pPr>
        <w:pStyle w:val="ListBullet"/>
        <w:spacing w:after="40"/>
        <w:keepLines/>
      </w:pPr>
      <w:r>
        <w:rPr>
          <w:rFonts w:ascii="Aptos" w:hAnsi="Aptos"/>
        </w:rPr>
        <w:t>Keep each user’s library private by default and enforce ownership server-side.</w:t>
      </w:r>
    </w:p>
    <w:p>
      <w:pPr>
        <w:pStyle w:val="ListBullet"/>
        <w:spacing w:after="40"/>
        <w:keepLines/>
      </w:pPr>
      <w:r>
        <w:rPr>
          <w:rFonts w:ascii="Aptos" w:hAnsi="Aptos"/>
        </w:rPr>
        <w:t>Allow complex organization without forcing a rigid information architecture.</w:t>
      </w:r>
    </w:p>
    <w:p>
      <w:pPr>
        <w:pStyle w:val="ListBullet"/>
        <w:spacing w:after="40"/>
        <w:keepLines/>
      </w:pPr>
      <w:r>
        <w:rPr>
          <w:rFonts w:ascii="Aptos" w:hAnsi="Aptos"/>
        </w:rPr>
        <w:t>Preserve the recipient’s autonomy: received links are pending suggestions until explicitly accepted.</w:t>
      </w:r>
    </w:p>
    <w:p>
      <w:pPr>
        <w:pStyle w:val="ListBullet"/>
        <w:spacing w:after="40"/>
        <w:keepLines/>
      </w:pPr>
      <w:r>
        <w:rPr>
          <w:rFonts w:ascii="Aptos" w:hAnsi="Aptos"/>
        </w:rPr>
        <w:t>Provide a visually modern, thumbnail-led experience on desktop and mobile.</w:t>
      </w:r>
    </w:p>
    <w:p>
      <w:pPr>
        <w:pStyle w:val="ListBullet"/>
        <w:spacing w:after="40"/>
        <w:keepLines/>
      </w:pPr>
      <w:r>
        <w:rPr>
          <w:rFonts w:ascii="Aptos" w:hAnsi="Aptos"/>
        </w:rPr>
        <w:t>Keep core workflows resilient when links are malformed, unreachable, private, or no longer valid.</w:t>
      </w:r>
    </w:p>
    <w:p>
      <w:pPr>
        <w:pStyle w:val="Heading2"/>
        <w:keepNext/>
        <w:keepLines/>
      </w:pPr>
      <w:r>
        <w:t>2.3 Non-goals</w:t>
      </w:r>
    </w:p>
    <w:p>
      <w:pPr>
        <w:pStyle w:val="ListBullet"/>
        <w:spacing w:after="40"/>
        <w:keepLines/>
      </w:pPr>
      <w:r>
        <w:rPr>
          <w:rFonts w:ascii="Aptos" w:hAnsi="Aptos"/>
        </w:rPr>
        <w:t>Linkiac is not a public social feed or public content publishing platform.</w:t>
      </w:r>
    </w:p>
    <w:p>
      <w:pPr>
        <w:pStyle w:val="ListBullet"/>
        <w:spacing w:after="40"/>
        <w:keepLines/>
      </w:pPr>
      <w:r>
        <w:rPr>
          <w:rFonts w:ascii="Aptos" w:hAnsi="Aptos"/>
        </w:rPr>
        <w:t>Linkiac does not guarantee that third-party sites, private social posts, or blocked pages can be previewed.</w:t>
      </w:r>
    </w:p>
    <w:p>
      <w:pPr>
        <w:pStyle w:val="ListBullet"/>
        <w:spacing w:after="40"/>
        <w:keepLines/>
      </w:pPr>
      <w:r>
        <w:rPr>
          <w:rFonts w:ascii="Aptos" w:hAnsi="Aptos"/>
        </w:rPr>
        <w:t>Linkiac does not validate whether saved text is a working URL before accepting it.</w:t>
      </w:r>
    </w:p>
    <w:p>
      <w:pPr>
        <w:pStyle w:val="ListBullet"/>
        <w:spacing w:after="40"/>
        <w:keepLines/>
      </w:pPr>
      <w:r>
        <w:rPr>
          <w:rFonts w:ascii="Aptos" w:hAnsi="Aptos"/>
        </w:rPr>
        <w:t>Linkiac does not scrape or archive the full content of external pages as a core requirement.</w:t>
      </w:r>
    </w:p>
    <w:p>
      <w:pPr>
        <w:pStyle w:val="ListBullet"/>
        <w:spacing w:after="40"/>
        <w:keepLines/>
      </w:pPr>
      <w:r>
        <w:rPr>
          <w:rFonts w:ascii="Aptos" w:hAnsi="Aptos"/>
        </w:rPr>
        <w:t>Browser extensions, native share-sheet extensions, offline-first synchronization, push notifications, and collaborative shared folders are not required by this baseline unless separately scoped.</w:t>
      </w:r>
    </w:p>
    <w:p>
      <w:pPr>
        <w:pStyle w:val="Heading1"/>
        <w:keepNext/>
        <w:keepLines/>
      </w:pPr>
      <w:r>
        <w:t>3. Resolved Product Decisions and Ambiguities</w:t>
      </w:r>
    </w:p>
    <w:p>
      <w:pPr>
        <w:keepLines/>
      </w:pPr>
      <w:r>
        <w:rPr>
          <w:rFonts w:ascii="Aptos" w:hAnsi="Aptos"/>
        </w:rPr>
        <w:t>The following decisions remove contradictions across the source prompts and should be treated as binding product interpretation.</w:t>
      </w:r>
    </w:p>
    <w:tbl>
      <w:tblPr>
        <w:tblW w:type="auto" w:w="0"/>
        <w:jc w:val="center"/>
        <w:tblLayout w:type="fixed"/>
        <w:tblLook w:firstColumn="1" w:firstRow="1" w:lastColumn="0" w:lastRow="0" w:noHBand="0" w:noVBand="1" w:val="04A0"/>
        <w:tblBorders>
          <w:top w:val="single" w:sz="6" w:space="0" w:color="D1D5DB"/>
          <w:left w:val="single" w:sz="6" w:space="0" w:color="D1D5DB"/>
          <w:bottom w:val="single" w:sz="6" w:space="0" w:color="D1D5DB"/>
          <w:right w:val="single" w:sz="6" w:space="0" w:color="D1D5DB"/>
          <w:insideH w:val="single" w:sz="6" w:space="0" w:color="D1D5DB"/>
          <w:insideV w:val="single" w:sz="6" w:space="0" w:color="D1D5DB"/>
        </w:tblBorders>
      </w:tblPr>
      <w:tblGrid>
        <w:gridCol w:w="4968"/>
        <w:gridCol w:w="4968"/>
      </w:tblGrid>
      <w:tr>
        <w:trPr>
          <w:tblHeader w:val="true"/>
        </w:trPr>
        <w:tc>
          <w:tcPr>
            <w:tcW w:type="dxa" w:w="2376"/>
            <w:shd w:fill="3730A3"/>
            <w:tcMar>
              <w:top w:w="90" w:type="dxa"/>
              <w:start w:w="110" w:type="dxa"/>
              <w:bottom w:w="90" w:type="dxa"/>
              <w:end w:w="110" w:type="dxa"/>
            </w:tcMar>
            <w:vAlign w:val="center"/>
          </w:tcPr>
          <w:p>
            <w:r>
              <w:rPr>
                <w:rFonts w:ascii="Aptos" w:hAnsi="Aptos"/>
                <w:b/>
                <w:color w:val="FFFFFF"/>
                <w:sz w:val="16"/>
              </w:rPr>
              <w:t>Topic</w:t>
            </w:r>
          </w:p>
        </w:tc>
        <w:tc>
          <w:tcPr>
            <w:tcW w:type="dxa" w:w="7560"/>
            <w:shd w:fill="3730A3"/>
            <w:tcMar>
              <w:top w:w="90" w:type="dxa"/>
              <w:start w:w="110" w:type="dxa"/>
              <w:bottom w:w="90" w:type="dxa"/>
              <w:end w:w="110" w:type="dxa"/>
            </w:tcMar>
            <w:vAlign w:val="center"/>
          </w:tcPr>
          <w:p>
            <w:r>
              <w:rPr>
                <w:rFonts w:ascii="Aptos" w:hAnsi="Aptos"/>
                <w:b/>
                <w:color w:val="FFFFFF"/>
                <w:sz w:val="16"/>
              </w:rPr>
              <w:t>Decision</w:t>
            </w:r>
          </w:p>
        </w:tc>
      </w:tr>
      <w:tr>
        <w:tc>
          <w:tcPr>
            <w:tcW w:type="dxa" w:w="2376"/>
            <w:tcMar>
              <w:top w:w="90" w:type="dxa"/>
              <w:start w:w="110" w:type="dxa"/>
              <w:bottom w:w="90" w:type="dxa"/>
              <w:end w:w="110" w:type="dxa"/>
            </w:tcMar>
            <w:vAlign w:val="top"/>
          </w:tcPr>
          <w:p>
            <w:r>
              <w:rPr>
                <w:rFonts w:ascii="Aptos" w:hAnsi="Aptos"/>
                <w:color w:val="111827"/>
                <w:sz w:val="16"/>
              </w:rPr>
              <w:t>URL validation</w:t>
            </w:r>
          </w:p>
        </w:tc>
        <w:tc>
          <w:tcPr>
            <w:tcW w:type="dxa" w:w="7560"/>
            <w:tcMar>
              <w:top w:w="90" w:type="dxa"/>
              <w:start w:w="110" w:type="dxa"/>
              <w:bottom w:w="90" w:type="dxa"/>
              <w:end w:w="110" w:type="dxa"/>
            </w:tcMar>
            <w:vAlign w:val="top"/>
          </w:tcPr>
          <w:p>
            <w:r>
              <w:rPr>
                <w:rFonts w:ascii="Aptos" w:hAnsi="Aptos"/>
                <w:color w:val="111827"/>
                <w:sz w:val="16"/>
              </w:rPr>
              <w:t>The Link.url/raw text field accepts any text without validation. URL parsing is best-effort only for previews and domain analytics; parsing failure never blocks save/edit/import acceptance.</w:t>
            </w:r>
          </w:p>
        </w:tc>
      </w:tr>
      <w:tr>
        <w:tc>
          <w:tcPr>
            <w:tcW w:type="dxa" w:w="2376"/>
            <w:tcMar>
              <w:top w:w="90" w:type="dxa"/>
              <w:start w:w="110" w:type="dxa"/>
              <w:bottom w:w="90" w:type="dxa"/>
              <w:end w:w="110" w:type="dxa"/>
            </w:tcMar>
            <w:vAlign w:val="top"/>
            <w:shd w:fill="FAFAFA"/>
          </w:tcPr>
          <w:p>
            <w:r>
              <w:rPr>
                <w:rFonts w:ascii="Aptos" w:hAnsi="Aptos"/>
                <w:color w:val="111827"/>
                <w:sz w:val="16"/>
              </w:rPr>
              <w:t>Link note vs comment</w:t>
            </w:r>
          </w:p>
        </w:tc>
        <w:tc>
          <w:tcPr>
            <w:tcW w:type="dxa" w:w="7560"/>
            <w:tcMar>
              <w:top w:w="90" w:type="dxa"/>
              <w:start w:w="110" w:type="dxa"/>
              <w:bottom w:w="90" w:type="dxa"/>
              <w:end w:w="110" w:type="dxa"/>
            </w:tcMar>
            <w:vAlign w:val="top"/>
            <w:shd w:fill="FAFAFA"/>
          </w:tcPr>
          <w:p>
            <w:r>
              <w:rPr>
                <w:rFonts w:ascii="Aptos" w:hAnsi="Aptos"/>
                <w:color w:val="111827"/>
                <w:sz w:val="16"/>
              </w:rPr>
              <w:t>The original “short note” and later “personal comment” describe the same user-facing concept. Implement one optional personal comment field on a saved Link. A separate send comment/message exists on Suggestions.</w:t>
            </w:r>
          </w:p>
        </w:tc>
      </w:tr>
      <w:tr>
        <w:tc>
          <w:tcPr>
            <w:tcW w:type="dxa" w:w="2376"/>
            <w:tcMar>
              <w:top w:w="90" w:type="dxa"/>
              <w:start w:w="110" w:type="dxa"/>
              <w:bottom w:w="90" w:type="dxa"/>
              <w:end w:w="110" w:type="dxa"/>
            </w:tcMar>
            <w:vAlign w:val="top"/>
          </w:tcPr>
          <w:p>
            <w:r>
              <w:rPr>
                <w:rFonts w:ascii="Aptos" w:hAnsi="Aptos"/>
                <w:color w:val="111827"/>
                <w:sz w:val="16"/>
              </w:rPr>
              <w:t>Category/folder integrity</w:t>
            </w:r>
          </w:p>
        </w:tc>
        <w:tc>
          <w:tcPr>
            <w:tcW w:type="dxa" w:w="7560"/>
            <w:tcMar>
              <w:top w:w="90" w:type="dxa"/>
              <w:start w:w="110" w:type="dxa"/>
              <w:bottom w:w="90" w:type="dxa"/>
              <w:end w:w="110" w:type="dxa"/>
            </w:tcMar>
            <w:vAlign w:val="top"/>
          </w:tcPr>
          <w:p>
            <w:r>
              <w:rPr>
                <w:rFonts w:ascii="Aptos" w:hAnsi="Aptos"/>
                <w:color w:val="111827"/>
                <w:sz w:val="16"/>
              </w:rPr>
              <w:t>Folders may be standalone or belong to one Category. Nested folders inherit the category context of their parent. A link placed in a folder uses that folder’s category context; this permits category-only, folder-only, category+folder, and unfiled states without cross-category inconsistencies.</w:t>
            </w:r>
          </w:p>
        </w:tc>
      </w:tr>
      <w:tr>
        <w:tc>
          <w:tcPr>
            <w:tcW w:type="dxa" w:w="2376"/>
            <w:tcMar>
              <w:top w:w="90" w:type="dxa"/>
              <w:start w:w="110" w:type="dxa"/>
              <w:bottom w:w="90" w:type="dxa"/>
              <w:end w:w="110" w:type="dxa"/>
            </w:tcMar>
            <w:vAlign w:val="top"/>
            <w:shd w:fill="FAFAFA"/>
          </w:tcPr>
          <w:p>
            <w:r>
              <w:rPr>
                <w:rFonts w:ascii="Aptos" w:hAnsi="Aptos"/>
                <w:color w:val="111827"/>
                <w:sz w:val="16"/>
              </w:rPr>
              <w:t>All Links drop target</w:t>
            </w:r>
          </w:p>
        </w:tc>
        <w:tc>
          <w:tcPr>
            <w:tcW w:type="dxa" w:w="7560"/>
            <w:tcMar>
              <w:top w:w="90" w:type="dxa"/>
              <w:start w:w="110" w:type="dxa"/>
              <w:bottom w:w="90" w:type="dxa"/>
              <w:end w:w="110" w:type="dxa"/>
            </w:tcMar>
            <w:vAlign w:val="top"/>
            <w:shd w:fill="FAFAFA"/>
          </w:tcPr>
          <w:p>
            <w:r>
              <w:rPr>
                <w:rFonts w:ascii="Aptos" w:hAnsi="Aptos"/>
                <w:color w:val="111827"/>
                <w:sz w:val="16"/>
              </w:rPr>
              <w:t>“All Links” is fundamentally a view, not a storage node. If it remains a drag/drop target for convenience, dropping onto it shall clear category/folder filing, equivalent to Unfiled.</w:t>
            </w:r>
          </w:p>
        </w:tc>
      </w:tr>
      <w:tr>
        <w:tc>
          <w:tcPr>
            <w:tcW w:type="dxa" w:w="2376"/>
            <w:tcMar>
              <w:top w:w="90" w:type="dxa"/>
              <w:start w:w="110" w:type="dxa"/>
              <w:bottom w:w="90" w:type="dxa"/>
              <w:end w:w="110" w:type="dxa"/>
            </w:tcMar>
            <w:vAlign w:val="top"/>
          </w:tcPr>
          <w:p>
            <w:r>
              <w:rPr>
                <w:rFonts w:ascii="Aptos" w:hAnsi="Aptos"/>
                <w:color w:val="111827"/>
                <w:sz w:val="16"/>
              </w:rPr>
              <w:t>Account email</w:t>
            </w:r>
          </w:p>
        </w:tc>
        <w:tc>
          <w:tcPr>
            <w:tcW w:type="dxa" w:w="7560"/>
            <w:tcMar>
              <w:top w:w="90" w:type="dxa"/>
              <w:start w:w="110" w:type="dxa"/>
              <w:bottom w:w="90" w:type="dxa"/>
              <w:end w:w="110" w:type="dxa"/>
            </w:tcMar>
            <w:vAlign w:val="top"/>
          </w:tcPr>
          <w:p>
            <w:r>
              <w:rPr>
                <w:rFonts w:ascii="Aptos" w:hAnsi="Aptos"/>
                <w:color w:val="111827"/>
                <w:sz w:val="16"/>
              </w:rPr>
              <w:t>Production Linkiac must support changing the email address. The current prototype limitation that shows email as read-only is not a product requirement.</w:t>
            </w:r>
          </w:p>
        </w:tc>
      </w:tr>
      <w:tr>
        <w:tc>
          <w:tcPr>
            <w:tcW w:type="dxa" w:w="2376"/>
            <w:tcMar>
              <w:top w:w="90" w:type="dxa"/>
              <w:start w:w="110" w:type="dxa"/>
              <w:bottom w:w="90" w:type="dxa"/>
              <w:end w:w="110" w:type="dxa"/>
            </w:tcMar>
            <w:vAlign w:val="top"/>
            <w:shd w:fill="FAFAFA"/>
          </w:tcPr>
          <w:p>
            <w:r>
              <w:rPr>
                <w:rFonts w:ascii="Aptos" w:hAnsi="Aptos"/>
                <w:color w:val="111827"/>
                <w:sz w:val="16"/>
              </w:rPr>
              <w:t>Mobile packaging</w:t>
            </w:r>
          </w:p>
        </w:tc>
        <w:tc>
          <w:tcPr>
            <w:tcW w:type="dxa" w:w="7560"/>
            <w:tcMar>
              <w:top w:w="90" w:type="dxa"/>
              <w:start w:w="110" w:type="dxa"/>
              <w:bottom w:w="90" w:type="dxa"/>
              <w:end w:w="110" w:type="dxa"/>
            </w:tcMar>
            <w:vAlign w:val="top"/>
            <w:shd w:fill="FAFAFA"/>
          </w:tcPr>
          <w:p>
            <w:r>
              <w:rPr>
                <w:rFonts w:ascii="Aptos" w:hAnsi="Aptos"/>
                <w:color w:val="111827"/>
                <w:sz w:val="16"/>
              </w:rPr>
              <w:t>The intended mobile delivery is a native-distributed iOS/Android wrapper around the web application (WebView/hybrid shell), not a separately rebuilt native UI codebase.</w:t>
            </w:r>
          </w:p>
        </w:tc>
      </w:tr>
      <w:tr>
        <w:tc>
          <w:tcPr>
            <w:tcW w:type="dxa" w:w="2376"/>
            <w:tcMar>
              <w:top w:w="90" w:type="dxa"/>
              <w:start w:w="110" w:type="dxa"/>
              <w:bottom w:w="90" w:type="dxa"/>
              <w:end w:w="110" w:type="dxa"/>
            </w:tcMar>
            <w:vAlign w:val="top"/>
          </w:tcPr>
          <w:p>
            <w:r>
              <w:rPr>
                <w:rFonts w:ascii="Aptos" w:hAnsi="Aptos"/>
                <w:color w:val="111827"/>
                <w:sz w:val="16"/>
              </w:rPr>
              <w:t>Admin roles</w:t>
            </w:r>
          </w:p>
        </w:tc>
        <w:tc>
          <w:tcPr>
            <w:tcW w:type="dxa" w:w="7560"/>
            <w:tcMar>
              <w:top w:w="90" w:type="dxa"/>
              <w:start w:w="110" w:type="dxa"/>
              <w:bottom w:w="90" w:type="dxa"/>
              <w:end w:w="110" w:type="dxa"/>
            </w:tcMar>
            <w:vAlign w:val="top"/>
          </w:tcPr>
          <w:p>
            <w:r>
              <w:rPr>
                <w:rFonts w:ascii="Aptos" w:hAnsi="Aptos"/>
                <w:color w:val="111827"/>
                <w:sz w:val="16"/>
              </w:rPr>
              <w:t>Admins may promote regular users and demote other admins. Self-demotion shall be prevented. The system should also prevent removal of the final remaining active admin.</w:t>
            </w:r>
          </w:p>
        </w:tc>
      </w:tr>
      <w:tr>
        <w:tc>
          <w:tcPr>
            <w:tcW w:type="dxa" w:w="2376"/>
            <w:tcMar>
              <w:top w:w="90" w:type="dxa"/>
              <w:start w:w="110" w:type="dxa"/>
              <w:bottom w:w="90" w:type="dxa"/>
              <w:end w:w="110" w:type="dxa"/>
            </w:tcMar>
            <w:vAlign w:val="top"/>
            <w:shd w:fill="FAFAFA"/>
          </w:tcPr>
          <w:p>
            <w:r>
              <w:rPr>
                <w:rFonts w:ascii="Aptos" w:hAnsi="Aptos"/>
                <w:color w:val="111827"/>
                <w:sz w:val="16"/>
              </w:rPr>
              <w:t>Suggestion independence</w:t>
            </w:r>
          </w:p>
        </w:tc>
        <w:tc>
          <w:tcPr>
            <w:tcW w:type="dxa" w:w="7560"/>
            <w:tcMar>
              <w:top w:w="90" w:type="dxa"/>
              <w:start w:w="110" w:type="dxa"/>
              <w:bottom w:w="90" w:type="dxa"/>
              <w:end w:w="110" w:type="dxa"/>
            </w:tcMar>
            <w:vAlign w:val="top"/>
            <w:shd w:fill="FAFAFA"/>
          </w:tcPr>
          <w:p>
            <w:r>
              <w:rPr>
                <w:rFonts w:ascii="Aptos" w:hAnsi="Aptos"/>
                <w:color w:val="111827"/>
                <w:sz w:val="16"/>
              </w:rPr>
              <w:t>A multi-recipient send produces a separate suggestion record per recipient. Acceptance, rejection, status changes, or deletion by one recipient never affects another recipient.</w:t>
            </w:r>
          </w:p>
        </w:tc>
      </w:tr>
      <w:tr>
        <w:tc>
          <w:tcPr>
            <w:tcW w:type="dxa" w:w="2376"/>
            <w:tcMar>
              <w:top w:w="90" w:type="dxa"/>
              <w:start w:w="110" w:type="dxa"/>
              <w:bottom w:w="90" w:type="dxa"/>
              <w:end w:w="110" w:type="dxa"/>
            </w:tcMar>
            <w:vAlign w:val="top"/>
          </w:tcPr>
          <w:p>
            <w:r>
              <w:rPr>
                <w:rFonts w:ascii="Aptos" w:hAnsi="Aptos"/>
                <w:color w:val="111827"/>
                <w:sz w:val="16"/>
              </w:rPr>
              <w:t>Suggestion message retention</w:t>
            </w:r>
          </w:p>
        </w:tc>
        <w:tc>
          <w:tcPr>
            <w:tcW w:type="dxa" w:w="7560"/>
            <w:tcMar>
              <w:top w:w="90" w:type="dxa"/>
              <w:start w:w="110" w:type="dxa"/>
              <w:bottom w:w="90" w:type="dxa"/>
              <w:end w:w="110" w:type="dxa"/>
            </w:tcMar>
            <w:vAlign w:val="top"/>
          </w:tcPr>
          <w:p>
            <w:r>
              <w:rPr>
                <w:rFonts w:ascii="Aptos" w:hAnsi="Aptos"/>
                <w:color w:val="111827"/>
                <w:sz w:val="16"/>
              </w:rPr>
              <w:t>When a suggestion is accepted, its sender comment should be copied into the new link’s personal comment by default so the context is not lost; the recipient may edit it during acceptance or later.</w:t>
            </w:r>
          </w:p>
        </w:tc>
      </w:tr>
      <w:tr>
        <w:tc>
          <w:tcPr>
            <w:tcW w:type="dxa" w:w="2376"/>
            <w:tcMar>
              <w:top w:w="90" w:type="dxa"/>
              <w:start w:w="110" w:type="dxa"/>
              <w:bottom w:w="90" w:type="dxa"/>
              <w:end w:w="110" w:type="dxa"/>
            </w:tcMar>
            <w:vAlign w:val="top"/>
            <w:shd w:fill="FAFAFA"/>
          </w:tcPr>
          <w:p>
            <w:r>
              <w:rPr>
                <w:rFonts w:ascii="Aptos" w:hAnsi="Aptos"/>
                <w:color w:val="111827"/>
                <w:sz w:val="16"/>
              </w:rPr>
              <w:t>Delete semantics</w:t>
            </w:r>
          </w:p>
        </w:tc>
        <w:tc>
          <w:tcPr>
            <w:tcW w:type="dxa" w:w="7560"/>
            <w:tcMar>
              <w:top w:w="90" w:type="dxa"/>
              <w:start w:w="110" w:type="dxa"/>
              <w:bottom w:w="90" w:type="dxa"/>
              <w:end w:w="110" w:type="dxa"/>
            </w:tcMar>
            <w:vAlign w:val="top"/>
            <w:shd w:fill="FAFAFA"/>
          </w:tcPr>
          <w:p>
            <w:r>
              <w:rPr>
                <w:rFonts w:ascii="Aptos" w:hAnsi="Aptos"/>
                <w:color w:val="111827"/>
                <w:sz w:val="16"/>
              </w:rPr>
              <w:t>Permanent account deletion removes the user-owned library, tags, folders, friendships, outgoing/pending suggestions, credentials, and profile. Links already accepted into another user’s library remain that recipient’s property and must not be removed.</w:t>
            </w:r>
          </w:p>
        </w:tc>
      </w:tr>
    </w:tbl>
    <w:p>
      <w:pPr>
        <w:spacing w:after="0"/>
        <w:keepLines/>
      </w:pPr>
    </w:p>
    <w:p>
      <w:pPr>
        <w:pStyle w:val="Heading1"/>
        <w:keepNext/>
        <w:keepLines/>
      </w:pPr>
      <w:r>
        <w:t>4. Users, Roles and Permissions</w:t>
      </w:r>
    </w:p>
    <w:p>
      <w:pPr>
        <w:pStyle w:val="Heading2"/>
        <w:keepNext/>
        <w:keepLines/>
      </w:pPr>
      <w:r>
        <w:t>4.1 User roles</w:t>
      </w:r>
    </w:p>
    <w:tbl>
      <w:tblPr>
        <w:tblW w:type="auto" w:w="0"/>
        <w:jc w:val="center"/>
        <w:tblLayout w:type="fixed"/>
        <w:tblLook w:firstColumn="1" w:firstRow="1" w:lastColumn="0" w:lastRow="0" w:noHBand="0" w:noVBand="1" w:val="04A0"/>
        <w:tblBorders>
          <w:top w:val="single" w:sz="6" w:space="0" w:color="D1D5DB"/>
          <w:left w:val="single" w:sz="6" w:space="0" w:color="D1D5DB"/>
          <w:bottom w:val="single" w:sz="6" w:space="0" w:color="D1D5DB"/>
          <w:right w:val="single" w:sz="6" w:space="0" w:color="D1D5DB"/>
          <w:insideH w:val="single" w:sz="6" w:space="0" w:color="D1D5DB"/>
          <w:insideV w:val="single" w:sz="6" w:space="0" w:color="D1D5DB"/>
        </w:tblBorders>
      </w:tblPr>
      <w:tblGrid>
        <w:gridCol w:w="3312"/>
        <w:gridCol w:w="3312"/>
        <w:gridCol w:w="3312"/>
      </w:tblGrid>
      <w:tr>
        <w:trPr>
          <w:tblHeader w:val="true"/>
        </w:trPr>
        <w:tc>
          <w:tcPr>
            <w:tcW w:type="dxa" w:w="1800"/>
            <w:shd w:fill="3730A3"/>
            <w:tcMar>
              <w:top w:w="90" w:type="dxa"/>
              <w:start w:w="110" w:type="dxa"/>
              <w:bottom w:w="90" w:type="dxa"/>
              <w:end w:w="110" w:type="dxa"/>
            </w:tcMar>
            <w:vAlign w:val="center"/>
          </w:tcPr>
          <w:p>
            <w:r>
              <w:rPr>
                <w:rFonts w:ascii="Aptos" w:hAnsi="Aptos"/>
                <w:b/>
                <w:color w:val="FFFFFF"/>
                <w:sz w:val="16"/>
              </w:rPr>
              <w:t>Role</w:t>
            </w:r>
          </w:p>
        </w:tc>
        <w:tc>
          <w:tcPr>
            <w:tcW w:type="dxa" w:w="5040"/>
            <w:shd w:fill="3730A3"/>
            <w:tcMar>
              <w:top w:w="90" w:type="dxa"/>
              <w:start w:w="110" w:type="dxa"/>
              <w:bottom w:w="90" w:type="dxa"/>
              <w:end w:w="110" w:type="dxa"/>
            </w:tcMar>
            <w:vAlign w:val="center"/>
          </w:tcPr>
          <w:p>
            <w:r>
              <w:rPr>
                <w:rFonts w:ascii="Aptos" w:hAnsi="Aptos"/>
                <w:b/>
                <w:color w:val="FFFFFF"/>
                <w:sz w:val="16"/>
              </w:rPr>
              <w:t>Capabilities</w:t>
            </w:r>
          </w:p>
        </w:tc>
        <w:tc>
          <w:tcPr>
            <w:tcW w:type="dxa" w:w="3096"/>
            <w:shd w:fill="3730A3"/>
            <w:tcMar>
              <w:top w:w="90" w:type="dxa"/>
              <w:start w:w="110" w:type="dxa"/>
              <w:bottom w:w="90" w:type="dxa"/>
              <w:end w:w="110" w:type="dxa"/>
            </w:tcMar>
            <w:vAlign w:val="center"/>
          </w:tcPr>
          <w:p>
            <w:r>
              <w:rPr>
                <w:rFonts w:ascii="Aptos" w:hAnsi="Aptos"/>
                <w:b/>
                <w:color w:val="FFFFFF"/>
                <w:sz w:val="16"/>
              </w:rPr>
              <w:t>Restrictions</w:t>
            </w:r>
          </w:p>
        </w:tc>
      </w:tr>
      <w:tr>
        <w:tc>
          <w:tcPr>
            <w:tcW w:type="dxa" w:w="1800"/>
            <w:tcMar>
              <w:top w:w="90" w:type="dxa"/>
              <w:start w:w="110" w:type="dxa"/>
              <w:bottom w:w="90" w:type="dxa"/>
              <w:end w:w="110" w:type="dxa"/>
            </w:tcMar>
            <w:vAlign w:val="top"/>
          </w:tcPr>
          <w:p>
            <w:r>
              <w:rPr>
                <w:rFonts w:ascii="Aptos" w:hAnsi="Aptos"/>
                <w:color w:val="111827"/>
                <w:sz w:val="16"/>
              </w:rPr>
              <w:t>Regular user</w:t>
            </w:r>
          </w:p>
        </w:tc>
        <w:tc>
          <w:tcPr>
            <w:tcW w:type="dxa" w:w="5040"/>
            <w:tcMar>
              <w:top w:w="90" w:type="dxa"/>
              <w:start w:w="110" w:type="dxa"/>
              <w:bottom w:w="90" w:type="dxa"/>
              <w:end w:w="110" w:type="dxa"/>
            </w:tcMar>
            <w:vAlign w:val="top"/>
          </w:tcPr>
          <w:p>
            <w:r>
              <w:rPr>
                <w:rFonts w:ascii="Aptos" w:hAnsi="Aptos"/>
                <w:color w:val="111827"/>
                <w:sz w:val="16"/>
              </w:rPr>
              <w:t>Own library, categories, folders, tags, friends, sending, suggestions inbox, dashboard, account settings, import/export.</w:t>
            </w:r>
          </w:p>
        </w:tc>
        <w:tc>
          <w:tcPr>
            <w:tcW w:type="dxa" w:w="3096"/>
            <w:tcMar>
              <w:top w:w="90" w:type="dxa"/>
              <w:start w:w="110" w:type="dxa"/>
              <w:bottom w:w="90" w:type="dxa"/>
              <w:end w:w="110" w:type="dxa"/>
            </w:tcMar>
            <w:vAlign w:val="top"/>
          </w:tcPr>
          <w:p>
            <w:r>
              <w:rPr>
                <w:rFonts w:ascii="Aptos" w:hAnsi="Aptos"/>
                <w:color w:val="111827"/>
                <w:sz w:val="16"/>
              </w:rPr>
              <w:t>Cannot see, route to, query, or invoke any Admin Panel functionality.</w:t>
            </w:r>
          </w:p>
        </w:tc>
      </w:tr>
      <w:tr>
        <w:tc>
          <w:tcPr>
            <w:tcW w:type="dxa" w:w="1800"/>
            <w:tcMar>
              <w:top w:w="90" w:type="dxa"/>
              <w:start w:w="110" w:type="dxa"/>
              <w:bottom w:w="90" w:type="dxa"/>
              <w:end w:w="110" w:type="dxa"/>
            </w:tcMar>
            <w:vAlign w:val="top"/>
            <w:shd w:fill="FAFAFA"/>
          </w:tcPr>
          <w:p>
            <w:r>
              <w:rPr>
                <w:rFonts w:ascii="Aptos" w:hAnsi="Aptos"/>
                <w:color w:val="111827"/>
                <w:sz w:val="16"/>
              </w:rPr>
              <w:t>Admin</w:t>
            </w:r>
          </w:p>
        </w:tc>
        <w:tc>
          <w:tcPr>
            <w:tcW w:type="dxa" w:w="5040"/>
            <w:tcMar>
              <w:top w:w="90" w:type="dxa"/>
              <w:start w:w="110" w:type="dxa"/>
              <w:bottom w:w="90" w:type="dxa"/>
              <w:end w:w="110" w:type="dxa"/>
            </w:tcMar>
            <w:vAlign w:val="top"/>
            <w:shd w:fill="FAFAFA"/>
          </w:tcPr>
          <w:p>
            <w:r>
              <w:rPr>
                <w:rFonts w:ascii="Aptos" w:hAnsi="Aptos"/>
                <w:color w:val="111827"/>
                <w:sz w:val="16"/>
              </w:rPr>
              <w:t>All regular-user capabilities plus user administration, role management, account status actions, deletion, and aggregate stats.</w:t>
            </w:r>
          </w:p>
        </w:tc>
        <w:tc>
          <w:tcPr>
            <w:tcW w:type="dxa" w:w="3096"/>
            <w:tcMar>
              <w:top w:w="90" w:type="dxa"/>
              <w:start w:w="110" w:type="dxa"/>
              <w:bottom w:w="90" w:type="dxa"/>
              <w:end w:w="110" w:type="dxa"/>
            </w:tcMar>
            <w:vAlign w:val="top"/>
            <w:shd w:fill="FAFAFA"/>
          </w:tcPr>
          <w:p>
            <w:r>
              <w:rPr>
                <w:rFonts w:ascii="Aptos" w:hAnsi="Aptos"/>
                <w:color w:val="111827"/>
                <w:sz w:val="16"/>
              </w:rPr>
              <w:t>Admin actions must be authorized server-side. Self-demotion prohibited; protect at least one active admin.</w:t>
            </w:r>
          </w:p>
        </w:tc>
      </w:tr>
      <w:tr>
        <w:tc>
          <w:tcPr>
            <w:tcW w:type="dxa" w:w="1800"/>
            <w:tcMar>
              <w:top w:w="90" w:type="dxa"/>
              <w:start w:w="110" w:type="dxa"/>
              <w:bottom w:w="90" w:type="dxa"/>
              <w:end w:w="110" w:type="dxa"/>
            </w:tcMar>
            <w:vAlign w:val="top"/>
          </w:tcPr>
          <w:p>
            <w:r>
              <w:rPr>
                <w:rFonts w:ascii="Aptos" w:hAnsi="Aptos"/>
                <w:color w:val="111827"/>
                <w:sz w:val="16"/>
              </w:rPr>
              <w:t>Unauthenticated visitor</w:t>
            </w:r>
          </w:p>
        </w:tc>
        <w:tc>
          <w:tcPr>
            <w:tcW w:type="dxa" w:w="5040"/>
            <w:tcMar>
              <w:top w:w="90" w:type="dxa"/>
              <w:start w:w="110" w:type="dxa"/>
              <w:bottom w:w="90" w:type="dxa"/>
              <w:end w:w="110" w:type="dxa"/>
            </w:tcMar>
            <w:vAlign w:val="top"/>
          </w:tcPr>
          <w:p>
            <w:r>
              <w:rPr>
                <w:rFonts w:ascii="Aptos" w:hAnsi="Aptos"/>
                <w:color w:val="111827"/>
                <w:sz w:val="16"/>
              </w:rPr>
              <w:t>Registration, login, password-reset flow, and OAuth entry points only.</w:t>
            </w:r>
          </w:p>
        </w:tc>
        <w:tc>
          <w:tcPr>
            <w:tcW w:type="dxa" w:w="3096"/>
            <w:tcMar>
              <w:top w:w="90" w:type="dxa"/>
              <w:start w:w="110" w:type="dxa"/>
              <w:bottom w:w="90" w:type="dxa"/>
              <w:end w:w="110" w:type="dxa"/>
            </w:tcMar>
            <w:vAlign w:val="top"/>
          </w:tcPr>
          <w:p>
            <w:r>
              <w:rPr>
                <w:rFonts w:ascii="Aptos" w:hAnsi="Aptos"/>
                <w:color w:val="111827"/>
                <w:sz w:val="16"/>
              </w:rPr>
              <w:t>No access to protected app data or routes.</w:t>
            </w:r>
          </w:p>
        </w:tc>
      </w:tr>
    </w:tbl>
    <w:p>
      <w:pPr>
        <w:spacing w:after="0"/>
        <w:keepLines/>
      </w:pPr>
    </w:p>
    <w:p>
      <w:pPr>
        <w:pStyle w:val="Heading2"/>
        <w:keepNext/>
        <w:keepLines/>
      </w:pPr>
      <w:r>
        <w:t>4.2 Access-control principles</w:t>
      </w:r>
    </w:p>
    <w:p>
      <w:pPr>
        <w:pStyle w:val="ListBullet"/>
        <w:spacing w:after="40"/>
        <w:keepLines/>
      </w:pPr>
      <w:r>
        <w:rPr>
          <w:rFonts w:ascii="Aptos" w:hAnsi="Aptos"/>
        </w:rPr>
        <w:t>Every user-owned entity must be scoped by authenticated user ID in backend queries and mutations.</w:t>
      </w:r>
    </w:p>
    <w:p>
      <w:pPr>
        <w:pStyle w:val="ListBullet"/>
        <w:spacing w:after="40"/>
        <w:keepLines/>
      </w:pPr>
      <w:r>
        <w:rPr>
          <w:rFonts w:ascii="Aptos" w:hAnsi="Aptos"/>
        </w:rPr>
        <w:t>Client-side route guards are UX only; backend authorization is mandatory for every protected endpoint/function.</w:t>
      </w:r>
    </w:p>
    <w:p>
      <w:pPr>
        <w:pStyle w:val="ListBullet"/>
        <w:spacing w:after="40"/>
        <w:keepLines/>
      </w:pPr>
      <w:r>
        <w:rPr>
          <w:rFonts w:ascii="Aptos" w:hAnsi="Aptos"/>
        </w:rPr>
        <w:t>Admin endpoints must reject non-admin users with an authorization error (e.g. HTTP 403).</w:t>
      </w:r>
    </w:p>
    <w:p>
      <w:pPr>
        <w:pStyle w:val="ListBullet"/>
        <w:spacing w:after="40"/>
        <w:keepLines/>
      </w:pPr>
      <w:r>
        <w:rPr>
          <w:rFonts w:ascii="Aptos" w:hAnsi="Aptos"/>
        </w:rPr>
        <w:t>Suspended accounts cannot use protected APIs or establish a new authenticated session.</w:t>
      </w:r>
    </w:p>
    <w:p>
      <w:pPr>
        <w:pStyle w:val="ListBullet"/>
        <w:spacing w:after="40"/>
        <w:keepLines/>
      </w:pPr>
      <w:r>
        <w:rPr>
          <w:rFonts w:ascii="Aptos" w:hAnsi="Aptos"/>
        </w:rPr>
        <w:t>Public usernames are searchable by authenticated users for the purpose of friend discovery; private library contents are never searchable by other users.</w:t>
      </w:r>
    </w:p>
    <w:p>
      <w:pPr>
        <w:pStyle w:val="Heading1"/>
        <w:keepNext/>
        <w:keepLines/>
      </w:pPr>
      <w:r>
        <w:t>5. Information Architecture and Navigation</w:t>
      </w:r>
    </w:p>
    <w:p>
      <w:pPr>
        <w:keepLines/>
      </w:pPr>
      <w:r>
        <w:rPr>
          <w:rFonts w:ascii="Aptos" w:hAnsi="Aptos"/>
        </w:rPr>
        <w:t>The application has two core workspaces plus supporting sections. My Library and Suggestions Inbox must feel structurally distinct because one contains owned data while the other contains pending incoming recommendations.</w:t>
      </w:r>
    </w:p>
    <w:tbl>
      <w:tblPr>
        <w:tblW w:type="auto" w:w="0"/>
        <w:jc w:val="center"/>
        <w:tblLayout w:type="fixed"/>
        <w:tblLook w:firstColumn="1" w:firstRow="1" w:lastColumn="0" w:lastRow="0" w:noHBand="0" w:noVBand="1" w:val="04A0"/>
        <w:tblBorders>
          <w:top w:val="single" w:sz="6" w:space="0" w:color="D1D5DB"/>
          <w:left w:val="single" w:sz="6" w:space="0" w:color="D1D5DB"/>
          <w:bottom w:val="single" w:sz="6" w:space="0" w:color="D1D5DB"/>
          <w:right w:val="single" w:sz="6" w:space="0" w:color="D1D5DB"/>
          <w:insideH w:val="single" w:sz="6" w:space="0" w:color="D1D5DB"/>
          <w:insideV w:val="single" w:sz="6" w:space="0" w:color="D1D5DB"/>
        </w:tblBorders>
      </w:tblPr>
      <w:tblGrid>
        <w:gridCol w:w="2484"/>
        <w:gridCol w:w="2484"/>
        <w:gridCol w:w="2484"/>
        <w:gridCol w:w="2484"/>
      </w:tblGrid>
      <w:tr>
        <w:trPr>
          <w:tblHeader w:val="true"/>
        </w:trPr>
        <w:tc>
          <w:tcPr>
            <w:tcW w:type="dxa" w:w="1872"/>
            <w:shd w:fill="3730A3"/>
            <w:tcMar>
              <w:top w:w="90" w:type="dxa"/>
              <w:start w:w="110" w:type="dxa"/>
              <w:bottom w:w="90" w:type="dxa"/>
              <w:end w:w="110" w:type="dxa"/>
            </w:tcMar>
            <w:vAlign w:val="center"/>
          </w:tcPr>
          <w:p>
            <w:r>
              <w:rPr>
                <w:rFonts w:ascii="Aptos" w:hAnsi="Aptos"/>
                <w:b/>
                <w:color w:val="FFFFFF"/>
                <w:sz w:val="15"/>
              </w:rPr>
              <w:t>Primary area</w:t>
            </w:r>
          </w:p>
        </w:tc>
        <w:tc>
          <w:tcPr>
            <w:tcW w:type="dxa" w:w="3168"/>
            <w:shd w:fill="3730A3"/>
            <w:tcMar>
              <w:top w:w="90" w:type="dxa"/>
              <w:start w:w="110" w:type="dxa"/>
              <w:bottom w:w="90" w:type="dxa"/>
              <w:end w:w="110" w:type="dxa"/>
            </w:tcMar>
            <w:vAlign w:val="center"/>
          </w:tcPr>
          <w:p>
            <w:r>
              <w:rPr>
                <w:rFonts w:ascii="Aptos" w:hAnsi="Aptos"/>
                <w:b/>
                <w:color w:val="FFFFFF"/>
                <w:sz w:val="15"/>
              </w:rPr>
              <w:t>Purpose</w:t>
            </w:r>
          </w:p>
        </w:tc>
        <w:tc>
          <w:tcPr>
            <w:tcW w:type="dxa" w:w="2520"/>
            <w:shd w:fill="3730A3"/>
            <w:tcMar>
              <w:top w:w="90" w:type="dxa"/>
              <w:start w:w="110" w:type="dxa"/>
              <w:bottom w:w="90" w:type="dxa"/>
              <w:end w:w="110" w:type="dxa"/>
            </w:tcMar>
            <w:vAlign w:val="center"/>
          </w:tcPr>
          <w:p>
            <w:r>
              <w:rPr>
                <w:rFonts w:ascii="Aptos" w:hAnsi="Aptos"/>
                <w:b/>
                <w:color w:val="FFFFFF"/>
                <w:sz w:val="15"/>
              </w:rPr>
              <w:t>Desktop pattern</w:t>
            </w:r>
          </w:p>
        </w:tc>
        <w:tc>
          <w:tcPr>
            <w:tcW w:type="dxa" w:w="2520"/>
            <w:shd w:fill="3730A3"/>
            <w:tcMar>
              <w:top w:w="90" w:type="dxa"/>
              <w:start w:w="110" w:type="dxa"/>
              <w:bottom w:w="90" w:type="dxa"/>
              <w:end w:w="110" w:type="dxa"/>
            </w:tcMar>
            <w:vAlign w:val="center"/>
          </w:tcPr>
          <w:p>
            <w:r>
              <w:rPr>
                <w:rFonts w:ascii="Aptos" w:hAnsi="Aptos"/>
                <w:b/>
                <w:color w:val="FFFFFF"/>
                <w:sz w:val="15"/>
              </w:rPr>
              <w:t>Mobile pattern</w:t>
            </w:r>
          </w:p>
        </w:tc>
      </w:tr>
      <w:tr>
        <w:tc>
          <w:tcPr>
            <w:tcW w:type="dxa" w:w="1872"/>
            <w:tcMar>
              <w:top w:w="90" w:type="dxa"/>
              <w:start w:w="110" w:type="dxa"/>
              <w:bottom w:w="90" w:type="dxa"/>
              <w:end w:w="110" w:type="dxa"/>
            </w:tcMar>
            <w:vAlign w:val="top"/>
          </w:tcPr>
          <w:p>
            <w:r>
              <w:rPr>
                <w:rFonts w:ascii="Aptos" w:hAnsi="Aptos"/>
                <w:color w:val="111827"/>
                <w:sz w:val="15"/>
              </w:rPr>
              <w:t>My Library</w:t>
            </w:r>
          </w:p>
        </w:tc>
        <w:tc>
          <w:tcPr>
            <w:tcW w:type="dxa" w:w="3168"/>
            <w:tcMar>
              <w:top w:w="90" w:type="dxa"/>
              <w:start w:w="110" w:type="dxa"/>
              <w:bottom w:w="90" w:type="dxa"/>
              <w:end w:w="110" w:type="dxa"/>
            </w:tcMar>
            <w:vAlign w:val="top"/>
          </w:tcPr>
          <w:p>
            <w:r>
              <w:rPr>
                <w:rFonts w:ascii="Aptos" w:hAnsi="Aptos"/>
                <w:color w:val="111827"/>
                <w:sz w:val="15"/>
              </w:rPr>
              <w:t>Private saved links and organization tree.</w:t>
            </w:r>
          </w:p>
        </w:tc>
        <w:tc>
          <w:tcPr>
            <w:tcW w:type="dxa" w:w="2520"/>
            <w:tcMar>
              <w:top w:w="90" w:type="dxa"/>
              <w:start w:w="110" w:type="dxa"/>
              <w:bottom w:w="90" w:type="dxa"/>
              <w:end w:w="110" w:type="dxa"/>
            </w:tcMar>
            <w:vAlign w:val="top"/>
          </w:tcPr>
          <w:p>
            <w:r>
              <w:rPr>
                <w:rFonts w:ascii="Aptos" w:hAnsi="Aptos"/>
                <w:color w:val="111827"/>
                <w:sz w:val="15"/>
              </w:rPr>
              <w:t>Persistent sidebar + content grid.</w:t>
            </w:r>
          </w:p>
        </w:tc>
        <w:tc>
          <w:tcPr>
            <w:tcW w:type="dxa" w:w="2520"/>
            <w:tcMar>
              <w:top w:w="90" w:type="dxa"/>
              <w:start w:w="110" w:type="dxa"/>
              <w:bottom w:w="90" w:type="dxa"/>
              <w:end w:w="110" w:type="dxa"/>
            </w:tcMar>
            <w:vAlign w:val="top"/>
          </w:tcPr>
          <w:p>
            <w:r>
              <w:rPr>
                <w:rFonts w:ascii="Aptos" w:hAnsi="Aptos"/>
                <w:color w:val="111827"/>
                <w:sz w:val="15"/>
              </w:rPr>
              <w:t>Bottom navigation; filters/hierarchy open in drawer/sheet.</w:t>
            </w:r>
          </w:p>
        </w:tc>
      </w:tr>
      <w:tr>
        <w:tc>
          <w:tcPr>
            <w:tcW w:type="dxa" w:w="1872"/>
            <w:tcMar>
              <w:top w:w="90" w:type="dxa"/>
              <w:start w:w="110" w:type="dxa"/>
              <w:bottom w:w="90" w:type="dxa"/>
              <w:end w:w="110" w:type="dxa"/>
            </w:tcMar>
            <w:vAlign w:val="top"/>
            <w:shd w:fill="FAFAFA"/>
          </w:tcPr>
          <w:p>
            <w:r>
              <w:rPr>
                <w:rFonts w:ascii="Aptos" w:hAnsi="Aptos"/>
                <w:color w:val="111827"/>
                <w:sz w:val="15"/>
              </w:rPr>
              <w:t>Suggestions Inbox</w:t>
            </w:r>
          </w:p>
        </w:tc>
        <w:tc>
          <w:tcPr>
            <w:tcW w:type="dxa" w:w="3168"/>
            <w:tcMar>
              <w:top w:w="90" w:type="dxa"/>
              <w:start w:w="110" w:type="dxa"/>
              <w:bottom w:w="90" w:type="dxa"/>
              <w:end w:w="110" w:type="dxa"/>
            </w:tcMar>
            <w:vAlign w:val="top"/>
            <w:shd w:fill="FAFAFA"/>
          </w:tcPr>
          <w:p>
            <w:r>
              <w:rPr>
                <w:rFonts w:ascii="Aptos" w:hAnsi="Aptos"/>
                <w:color w:val="111827"/>
                <w:sz w:val="15"/>
              </w:rPr>
              <w:t>Pending links sent by friends.</w:t>
            </w:r>
          </w:p>
        </w:tc>
        <w:tc>
          <w:tcPr>
            <w:tcW w:type="dxa" w:w="2520"/>
            <w:tcMar>
              <w:top w:w="90" w:type="dxa"/>
              <w:start w:w="110" w:type="dxa"/>
              <w:bottom w:w="90" w:type="dxa"/>
              <w:end w:w="110" w:type="dxa"/>
            </w:tcMar>
            <w:vAlign w:val="top"/>
            <w:shd w:fill="FAFAFA"/>
          </w:tcPr>
          <w:p>
            <w:r>
              <w:rPr>
                <w:rFonts w:ascii="Aptos" w:hAnsi="Aptos"/>
                <w:color w:val="111827"/>
                <w:sz w:val="15"/>
              </w:rPr>
              <w:t>List/grid with sender context and accept/reject controls.</w:t>
            </w:r>
          </w:p>
        </w:tc>
        <w:tc>
          <w:tcPr>
            <w:tcW w:type="dxa" w:w="2520"/>
            <w:tcMar>
              <w:top w:w="90" w:type="dxa"/>
              <w:start w:w="110" w:type="dxa"/>
              <w:bottom w:w="90" w:type="dxa"/>
              <w:end w:w="110" w:type="dxa"/>
            </w:tcMar>
            <w:vAlign w:val="top"/>
            <w:shd w:fill="FAFAFA"/>
          </w:tcPr>
          <w:p>
            <w:r>
              <w:rPr>
                <w:rFonts w:ascii="Aptos" w:hAnsi="Aptos"/>
                <w:color w:val="111827"/>
                <w:sz w:val="15"/>
              </w:rPr>
              <w:t>Mobile cards with touch-friendly actions.</w:t>
            </w:r>
          </w:p>
        </w:tc>
      </w:tr>
      <w:tr>
        <w:tc>
          <w:tcPr>
            <w:tcW w:type="dxa" w:w="1872"/>
            <w:tcMar>
              <w:top w:w="90" w:type="dxa"/>
              <w:start w:w="110" w:type="dxa"/>
              <w:bottom w:w="90" w:type="dxa"/>
              <w:end w:w="110" w:type="dxa"/>
            </w:tcMar>
            <w:vAlign w:val="top"/>
          </w:tcPr>
          <w:p>
            <w:r>
              <w:rPr>
                <w:rFonts w:ascii="Aptos" w:hAnsi="Aptos"/>
                <w:color w:val="111827"/>
                <w:sz w:val="15"/>
              </w:rPr>
              <w:t>Friends</w:t>
            </w:r>
          </w:p>
        </w:tc>
        <w:tc>
          <w:tcPr>
            <w:tcW w:type="dxa" w:w="3168"/>
            <w:tcMar>
              <w:top w:w="90" w:type="dxa"/>
              <w:start w:w="110" w:type="dxa"/>
              <w:bottom w:w="90" w:type="dxa"/>
              <w:end w:w="110" w:type="dxa"/>
            </w:tcMar>
            <w:vAlign w:val="top"/>
          </w:tcPr>
          <w:p>
            <w:r>
              <w:rPr>
                <w:rFonts w:ascii="Aptos" w:hAnsi="Aptos"/>
                <w:color w:val="111827"/>
                <w:sz w:val="15"/>
              </w:rPr>
              <w:t>Find users, manage requests, accepted friends.</w:t>
            </w:r>
          </w:p>
        </w:tc>
        <w:tc>
          <w:tcPr>
            <w:tcW w:type="dxa" w:w="2520"/>
            <w:tcMar>
              <w:top w:w="90" w:type="dxa"/>
              <w:start w:w="110" w:type="dxa"/>
              <w:bottom w:w="90" w:type="dxa"/>
              <w:end w:w="110" w:type="dxa"/>
            </w:tcMar>
            <w:vAlign w:val="top"/>
          </w:tcPr>
          <w:p>
            <w:r>
              <w:rPr>
                <w:rFonts w:ascii="Aptos" w:hAnsi="Aptos"/>
                <w:color w:val="111827"/>
                <w:sz w:val="15"/>
              </w:rPr>
              <w:t>Page/panel.</w:t>
            </w:r>
          </w:p>
        </w:tc>
        <w:tc>
          <w:tcPr>
            <w:tcW w:type="dxa" w:w="2520"/>
            <w:tcMar>
              <w:top w:w="90" w:type="dxa"/>
              <w:start w:w="110" w:type="dxa"/>
              <w:bottom w:w="90" w:type="dxa"/>
              <w:end w:w="110" w:type="dxa"/>
            </w:tcMar>
            <w:vAlign w:val="top"/>
          </w:tcPr>
          <w:p>
            <w:r>
              <w:rPr>
                <w:rFonts w:ascii="Aptos" w:hAnsi="Aptos"/>
                <w:color w:val="111827"/>
                <w:sz w:val="15"/>
              </w:rPr>
              <w:t>Full-width screen.</w:t>
            </w:r>
          </w:p>
        </w:tc>
      </w:tr>
      <w:tr>
        <w:tc>
          <w:tcPr>
            <w:tcW w:type="dxa" w:w="1872"/>
            <w:tcMar>
              <w:top w:w="90" w:type="dxa"/>
              <w:start w:w="110" w:type="dxa"/>
              <w:bottom w:w="90" w:type="dxa"/>
              <w:end w:w="110" w:type="dxa"/>
            </w:tcMar>
            <w:vAlign w:val="top"/>
            <w:shd w:fill="FAFAFA"/>
          </w:tcPr>
          <w:p>
            <w:r>
              <w:rPr>
                <w:rFonts w:ascii="Aptos" w:hAnsi="Aptos"/>
                <w:color w:val="111827"/>
                <w:sz w:val="15"/>
              </w:rPr>
              <w:t>Dashboard</w:t>
            </w:r>
          </w:p>
        </w:tc>
        <w:tc>
          <w:tcPr>
            <w:tcW w:type="dxa" w:w="3168"/>
            <w:tcMar>
              <w:top w:w="90" w:type="dxa"/>
              <w:start w:w="110" w:type="dxa"/>
              <w:bottom w:w="90" w:type="dxa"/>
              <w:end w:w="110" w:type="dxa"/>
            </w:tcMar>
            <w:vAlign w:val="top"/>
            <w:shd w:fill="FAFAFA"/>
          </w:tcPr>
          <w:p>
            <w:r>
              <w:rPr>
                <w:rFonts w:ascii="Aptos" w:hAnsi="Aptos"/>
                <w:color w:val="111827"/>
                <w:sz w:val="15"/>
              </w:rPr>
              <w:t>Private domain frequency analytics.</w:t>
            </w:r>
          </w:p>
        </w:tc>
        <w:tc>
          <w:tcPr>
            <w:tcW w:type="dxa" w:w="2520"/>
            <w:tcMar>
              <w:top w:w="90" w:type="dxa"/>
              <w:start w:w="110" w:type="dxa"/>
              <w:bottom w:w="90" w:type="dxa"/>
              <w:end w:w="110" w:type="dxa"/>
            </w:tcMar>
            <w:vAlign w:val="top"/>
            <w:shd w:fill="FAFAFA"/>
          </w:tcPr>
          <w:p>
            <w:r>
              <w:rPr>
                <w:rFonts w:ascii="Aptos" w:hAnsi="Aptos"/>
                <w:color w:val="111827"/>
                <w:sz w:val="15"/>
              </w:rPr>
              <w:t>Ranked list / simple cards.</w:t>
            </w:r>
          </w:p>
        </w:tc>
        <w:tc>
          <w:tcPr>
            <w:tcW w:type="dxa" w:w="2520"/>
            <w:tcMar>
              <w:top w:w="90" w:type="dxa"/>
              <w:start w:w="110" w:type="dxa"/>
              <w:bottom w:w="90" w:type="dxa"/>
              <w:end w:w="110" w:type="dxa"/>
            </w:tcMar>
            <w:vAlign w:val="top"/>
            <w:shd w:fill="FAFAFA"/>
          </w:tcPr>
          <w:p>
            <w:r>
              <w:rPr>
                <w:rFonts w:ascii="Aptos" w:hAnsi="Aptos"/>
                <w:color w:val="111827"/>
                <w:sz w:val="15"/>
              </w:rPr>
              <w:t>Responsive single-column list.</w:t>
            </w:r>
          </w:p>
        </w:tc>
      </w:tr>
      <w:tr>
        <w:tc>
          <w:tcPr>
            <w:tcW w:type="dxa" w:w="1872"/>
            <w:tcMar>
              <w:top w:w="90" w:type="dxa"/>
              <w:start w:w="110" w:type="dxa"/>
              <w:bottom w:w="90" w:type="dxa"/>
              <w:end w:w="110" w:type="dxa"/>
            </w:tcMar>
            <w:vAlign w:val="top"/>
          </w:tcPr>
          <w:p>
            <w:r>
              <w:rPr>
                <w:rFonts w:ascii="Aptos" w:hAnsi="Aptos"/>
                <w:color w:val="111827"/>
                <w:sz w:val="15"/>
              </w:rPr>
              <w:t>Account / Settings</w:t>
            </w:r>
          </w:p>
        </w:tc>
        <w:tc>
          <w:tcPr>
            <w:tcW w:type="dxa" w:w="3168"/>
            <w:tcMar>
              <w:top w:w="90" w:type="dxa"/>
              <w:start w:w="110" w:type="dxa"/>
              <w:bottom w:w="90" w:type="dxa"/>
              <w:end w:w="110" w:type="dxa"/>
            </w:tcMar>
            <w:vAlign w:val="top"/>
          </w:tcPr>
          <w:p>
            <w:r>
              <w:rPr>
                <w:rFonts w:ascii="Aptos" w:hAnsi="Aptos"/>
                <w:color w:val="111827"/>
                <w:sz w:val="15"/>
              </w:rPr>
              <w:t>Profile, email, password, account deletion, bookmark import/export.</w:t>
            </w:r>
          </w:p>
        </w:tc>
        <w:tc>
          <w:tcPr>
            <w:tcW w:type="dxa" w:w="2520"/>
            <w:tcMar>
              <w:top w:w="90" w:type="dxa"/>
              <w:start w:w="110" w:type="dxa"/>
              <w:bottom w:w="90" w:type="dxa"/>
              <w:end w:w="110" w:type="dxa"/>
            </w:tcMar>
            <w:vAlign w:val="top"/>
          </w:tcPr>
          <w:p>
            <w:r>
              <w:rPr>
                <w:rFonts w:ascii="Aptos" w:hAnsi="Aptos"/>
                <w:color w:val="111827"/>
                <w:sz w:val="15"/>
              </w:rPr>
              <w:t>Settings sections/cards.</w:t>
            </w:r>
          </w:p>
        </w:tc>
        <w:tc>
          <w:tcPr>
            <w:tcW w:type="dxa" w:w="2520"/>
            <w:tcMar>
              <w:top w:w="90" w:type="dxa"/>
              <w:start w:w="110" w:type="dxa"/>
              <w:bottom w:w="90" w:type="dxa"/>
              <w:end w:w="110" w:type="dxa"/>
            </w:tcMar>
            <w:vAlign w:val="top"/>
          </w:tcPr>
          <w:p>
            <w:r>
              <w:rPr>
                <w:rFonts w:ascii="Aptos" w:hAnsi="Aptos"/>
                <w:color w:val="111827"/>
                <w:sz w:val="15"/>
              </w:rPr>
              <w:t>Stacked settings cards.</w:t>
            </w:r>
          </w:p>
        </w:tc>
      </w:tr>
      <w:tr>
        <w:tc>
          <w:tcPr>
            <w:tcW w:type="dxa" w:w="1872"/>
            <w:tcMar>
              <w:top w:w="90" w:type="dxa"/>
              <w:start w:w="110" w:type="dxa"/>
              <w:bottom w:w="90" w:type="dxa"/>
              <w:end w:w="110" w:type="dxa"/>
            </w:tcMar>
            <w:vAlign w:val="top"/>
            <w:shd w:fill="FAFAFA"/>
          </w:tcPr>
          <w:p>
            <w:r>
              <w:rPr>
                <w:rFonts w:ascii="Aptos" w:hAnsi="Aptos"/>
                <w:color w:val="111827"/>
                <w:sz w:val="15"/>
              </w:rPr>
              <w:t>Admin Panel</w:t>
            </w:r>
          </w:p>
        </w:tc>
        <w:tc>
          <w:tcPr>
            <w:tcW w:type="dxa" w:w="3168"/>
            <w:tcMar>
              <w:top w:w="90" w:type="dxa"/>
              <w:start w:w="110" w:type="dxa"/>
              <w:bottom w:w="90" w:type="dxa"/>
              <w:end w:w="110" w:type="dxa"/>
            </w:tcMar>
            <w:vAlign w:val="top"/>
            <w:shd w:fill="FAFAFA"/>
          </w:tcPr>
          <w:p>
            <w:r>
              <w:rPr>
                <w:rFonts w:ascii="Aptos" w:hAnsi="Aptos"/>
                <w:color w:val="111827"/>
                <w:sz w:val="15"/>
              </w:rPr>
              <w:t>Restricted user management and aggregate stats.</w:t>
            </w:r>
          </w:p>
        </w:tc>
        <w:tc>
          <w:tcPr>
            <w:tcW w:type="dxa" w:w="2520"/>
            <w:tcMar>
              <w:top w:w="90" w:type="dxa"/>
              <w:start w:w="110" w:type="dxa"/>
              <w:bottom w:w="90" w:type="dxa"/>
              <w:end w:w="110" w:type="dxa"/>
            </w:tcMar>
            <w:vAlign w:val="top"/>
            <w:shd w:fill="FAFAFA"/>
          </w:tcPr>
          <w:p>
            <w:r>
              <w:rPr>
                <w:rFonts w:ascii="Aptos" w:hAnsi="Aptos"/>
                <w:color w:val="111827"/>
                <w:sz w:val="15"/>
              </w:rPr>
              <w:t>Admin-only route with table/detail.</w:t>
            </w:r>
          </w:p>
        </w:tc>
        <w:tc>
          <w:tcPr>
            <w:tcW w:type="dxa" w:w="2520"/>
            <w:tcMar>
              <w:top w:w="90" w:type="dxa"/>
              <w:start w:w="110" w:type="dxa"/>
              <w:bottom w:w="90" w:type="dxa"/>
              <w:end w:w="110" w:type="dxa"/>
            </w:tcMar>
            <w:vAlign w:val="top"/>
            <w:shd w:fill="FAFAFA"/>
          </w:tcPr>
          <w:p>
            <w:r>
              <w:rPr>
                <w:rFonts w:ascii="Aptos" w:hAnsi="Aptos"/>
                <w:color w:val="111827"/>
                <w:sz w:val="15"/>
              </w:rPr>
              <w:t>Responsive table alternatives/cards where needed.</w:t>
            </w:r>
          </w:p>
        </w:tc>
      </w:tr>
    </w:tbl>
    <w:p>
      <w:pPr>
        <w:spacing w:after="0"/>
        <w:keepLines/>
      </w:pPr>
    </w:p>
    <w:p>
      <w:pPr>
        <w:pStyle w:val="Heading2"/>
        <w:keepNext/>
        <w:keepLines/>
      </w:pPr>
      <w:r>
        <w:t>5.1 Library navigation tree</w:t>
      </w:r>
    </w:p>
    <w:p>
      <w:pPr>
        <w:pStyle w:val="ListBullet"/>
        <w:spacing w:after="40"/>
        <w:keepLines/>
      </w:pPr>
      <w:r>
        <w:rPr>
          <w:rFonts w:ascii="Aptos" w:hAnsi="Aptos"/>
        </w:rPr>
        <w:t>All Links: view all links regardless of filing.</w:t>
      </w:r>
    </w:p>
    <w:p>
      <w:pPr>
        <w:pStyle w:val="ListBullet"/>
        <w:spacing w:after="40"/>
        <w:keepLines/>
      </w:pPr>
      <w:r>
        <w:rPr>
          <w:rFonts w:ascii="Aptos" w:hAnsi="Aptos"/>
        </w:rPr>
        <w:t>Unfiled: links with neither Category nor Folder.</w:t>
      </w:r>
    </w:p>
    <w:p>
      <w:pPr>
        <w:pStyle w:val="ListBullet"/>
        <w:spacing w:after="40"/>
        <w:keepLines/>
      </w:pPr>
      <w:r>
        <w:rPr>
          <w:rFonts w:ascii="Aptos" w:hAnsi="Aptos"/>
        </w:rPr>
        <w:t>Categories: top-level category nodes created by the user.</w:t>
      </w:r>
    </w:p>
    <w:p>
      <w:pPr>
        <w:pStyle w:val="ListBullet"/>
        <w:spacing w:after="40"/>
        <w:keepLines/>
      </w:pPr>
      <w:r>
        <w:rPr>
          <w:rFonts w:ascii="Aptos" w:hAnsi="Aptos"/>
        </w:rPr>
        <w:t>Folders under Categories: recursively nested without an application-imposed depth limit.</w:t>
      </w:r>
    </w:p>
    <w:p>
      <w:pPr>
        <w:pStyle w:val="ListBullet"/>
        <w:spacing w:after="40"/>
        <w:keepLines/>
      </w:pPr>
      <w:r>
        <w:rPr>
          <w:rFonts w:ascii="Aptos" w:hAnsi="Aptos"/>
        </w:rPr>
        <w:t>Standalone Folders: top-level folders not associated with a Category, also recursively nestable.</w:t>
      </w:r>
    </w:p>
    <w:p>
      <w:pPr>
        <w:pStyle w:val="ListBullet"/>
        <w:spacing w:after="40"/>
        <w:keepLines/>
      </w:pPr>
      <w:r>
        <w:rPr>
          <w:rFonts w:ascii="Aptos" w:hAnsi="Aptos"/>
        </w:rPr>
        <w:t>Tag filters and reading-status filters should be available without changing the underlying filing structure.</w:t>
      </w:r>
    </w:p>
    <w:p>
      <w:pPr>
        <w:pStyle w:val="Heading1"/>
        <w:keepNext/>
        <w:keepLines/>
      </w:pPr>
      <w:r>
        <w:t>6. Functional Requirements</w:t>
      </w:r>
    </w:p>
    <w:p>
      <w:pPr>
        <w:pStyle w:val="Heading2"/>
        <w:keepNext/>
        <w:keepLines/>
      </w:pPr>
      <w:r>
        <w:t>6.1 Authentication and registration</w:t>
      </w:r>
    </w:p>
    <w:tbl>
      <w:tblPr>
        <w:tblW w:type="auto" w:w="0"/>
        <w:jc w:val="center"/>
        <w:tblLayout w:type="fixed"/>
        <w:tblLook w:firstColumn="1" w:firstRow="1" w:lastColumn="0" w:lastRow="0" w:noHBand="0" w:noVBand="1" w:val="04A0"/>
        <w:tblBorders>
          <w:top w:val="single" w:sz="6" w:space="0" w:color="D1D5DB"/>
          <w:left w:val="single" w:sz="6" w:space="0" w:color="D1D5DB"/>
          <w:bottom w:val="single" w:sz="6" w:space="0" w:color="D1D5DB"/>
          <w:right w:val="single" w:sz="6" w:space="0" w:color="D1D5DB"/>
          <w:insideH w:val="single" w:sz="6" w:space="0" w:color="D1D5DB"/>
          <w:insideV w:val="single" w:sz="6" w:space="0" w:color="D1D5DB"/>
        </w:tblBorders>
      </w:tblPr>
      <w:tblGrid>
        <w:gridCol w:w="2484"/>
        <w:gridCol w:w="2484"/>
        <w:gridCol w:w="2484"/>
        <w:gridCol w:w="2484"/>
      </w:tblGrid>
      <w:tr>
        <w:trPr>
          <w:tblHeader w:val="true"/>
        </w:trPr>
        <w:tc>
          <w:tcPr>
            <w:tcW w:type="dxa" w:w="1008"/>
            <w:shd w:fill="3730A3"/>
            <w:tcMar>
              <w:top w:w="90" w:type="dxa"/>
              <w:start w:w="110" w:type="dxa"/>
              <w:bottom w:w="90" w:type="dxa"/>
              <w:end w:w="110" w:type="dxa"/>
            </w:tcMar>
            <w:vAlign w:val="center"/>
          </w:tcPr>
          <w:p>
            <w:r>
              <w:rPr>
                <w:rFonts w:ascii="Aptos" w:hAnsi="Aptos"/>
                <w:b/>
                <w:color w:val="FFFFFF"/>
                <w:sz w:val="15"/>
              </w:rPr>
              <w:t>ID</w:t>
            </w:r>
          </w:p>
        </w:tc>
        <w:tc>
          <w:tcPr>
            <w:tcW w:type="dxa" w:w="2232"/>
            <w:shd w:fill="3730A3"/>
            <w:tcMar>
              <w:top w:w="90" w:type="dxa"/>
              <w:start w:w="110" w:type="dxa"/>
              <w:bottom w:w="90" w:type="dxa"/>
              <w:end w:w="110" w:type="dxa"/>
            </w:tcMar>
            <w:vAlign w:val="center"/>
          </w:tcPr>
          <w:p>
            <w:r>
              <w:rPr>
                <w:rFonts w:ascii="Aptos" w:hAnsi="Aptos"/>
                <w:b/>
                <w:color w:val="FFFFFF"/>
                <w:sz w:val="15"/>
              </w:rPr>
              <w:t>Requirement</w:t>
            </w:r>
          </w:p>
        </w:tc>
        <w:tc>
          <w:tcPr>
            <w:tcW w:type="dxa" w:w="5688"/>
            <w:shd w:fill="3730A3"/>
            <w:tcMar>
              <w:top w:w="90" w:type="dxa"/>
              <w:start w:w="110" w:type="dxa"/>
              <w:bottom w:w="90" w:type="dxa"/>
              <w:end w:w="110" w:type="dxa"/>
            </w:tcMar>
            <w:vAlign w:val="center"/>
          </w:tcPr>
          <w:p>
            <w:r>
              <w:rPr>
                <w:rFonts w:ascii="Aptos" w:hAnsi="Aptos"/>
                <w:b/>
                <w:color w:val="FFFFFF"/>
                <w:sz w:val="15"/>
              </w:rPr>
              <w:t>Specification</w:t>
            </w:r>
          </w:p>
        </w:tc>
        <w:tc>
          <w:tcPr>
            <w:tcW w:type="dxa" w:w="936"/>
            <w:shd w:fill="3730A3"/>
            <w:tcMar>
              <w:top w:w="90" w:type="dxa"/>
              <w:start w:w="110" w:type="dxa"/>
              <w:bottom w:w="90" w:type="dxa"/>
              <w:end w:w="110" w:type="dxa"/>
            </w:tcMar>
            <w:vAlign w:val="center"/>
          </w:tcPr>
          <w:p>
            <w:r>
              <w:rPr>
                <w:rFonts w:ascii="Aptos" w:hAnsi="Aptos"/>
                <w:b/>
                <w:color w:val="FFFFFF"/>
                <w:sz w:val="15"/>
              </w:rPr>
              <w:t>Priority</w:t>
            </w:r>
          </w:p>
        </w:tc>
      </w:tr>
      <w:tr>
        <w:tc>
          <w:tcPr>
            <w:tcW w:type="dxa" w:w="1008"/>
            <w:tcMar>
              <w:top w:w="90" w:type="dxa"/>
              <w:start w:w="110" w:type="dxa"/>
              <w:bottom w:w="90" w:type="dxa"/>
              <w:end w:w="110" w:type="dxa"/>
            </w:tcMar>
            <w:vAlign w:val="top"/>
          </w:tcPr>
          <w:p>
            <w:r>
              <w:rPr>
                <w:rFonts w:ascii="Aptos" w:hAnsi="Aptos"/>
                <w:color w:val="111827"/>
                <w:sz w:val="15"/>
              </w:rPr>
              <w:t>AUTH-01</w:t>
            </w:r>
          </w:p>
        </w:tc>
        <w:tc>
          <w:tcPr>
            <w:tcW w:type="dxa" w:w="2232"/>
            <w:tcMar>
              <w:top w:w="90" w:type="dxa"/>
              <w:start w:w="110" w:type="dxa"/>
              <w:bottom w:w="90" w:type="dxa"/>
              <w:end w:w="110" w:type="dxa"/>
            </w:tcMar>
            <w:vAlign w:val="top"/>
          </w:tcPr>
          <w:p>
            <w:r>
              <w:rPr>
                <w:rFonts w:ascii="Aptos" w:hAnsi="Aptos"/>
                <w:color w:val="111827"/>
                <w:sz w:val="15"/>
              </w:rPr>
              <w:t>Email/password registration</w:t>
            </w:r>
          </w:p>
        </w:tc>
        <w:tc>
          <w:tcPr>
            <w:tcW w:type="dxa" w:w="5688"/>
            <w:tcMar>
              <w:top w:w="90" w:type="dxa"/>
              <w:start w:w="110" w:type="dxa"/>
              <w:bottom w:w="90" w:type="dxa"/>
              <w:end w:w="110" w:type="dxa"/>
            </w:tcMar>
            <w:vAlign w:val="top"/>
          </w:tcPr>
          <w:p>
            <w:r>
              <w:rPr>
                <w:rFonts w:ascii="Aptos" w:hAnsi="Aptos"/>
                <w:color w:val="111827"/>
                <w:sz w:val="15"/>
              </w:rPr>
              <w:t>Allow registration with email, password and required unique public username. Validate username uniqueness server-side before account creation completes.</w:t>
            </w:r>
          </w:p>
        </w:tc>
        <w:tc>
          <w:tcPr>
            <w:tcW w:type="dxa" w:w="936"/>
            <w:tcMar>
              <w:top w:w="90" w:type="dxa"/>
              <w:start w:w="110" w:type="dxa"/>
              <w:bottom w:w="90" w:type="dxa"/>
              <w:end w:w="110" w:type="dxa"/>
            </w:tcMar>
            <w:vAlign w:val="top"/>
          </w:tcPr>
          <w:p>
            <w:r>
              <w:rPr>
                <w:rFonts w:ascii="Aptos" w:hAnsi="Aptos"/>
                <w:color w:val="111827"/>
                <w:sz w:val="15"/>
              </w:rPr>
              <w:t>P0</w:t>
            </w:r>
          </w:p>
        </w:tc>
      </w:tr>
      <w:tr>
        <w:tc>
          <w:tcPr>
            <w:tcW w:type="dxa" w:w="1008"/>
            <w:tcMar>
              <w:top w:w="90" w:type="dxa"/>
              <w:start w:w="110" w:type="dxa"/>
              <w:bottom w:w="90" w:type="dxa"/>
              <w:end w:w="110" w:type="dxa"/>
            </w:tcMar>
            <w:vAlign w:val="top"/>
            <w:shd w:fill="FAFAFA"/>
          </w:tcPr>
          <w:p>
            <w:r>
              <w:rPr>
                <w:rFonts w:ascii="Aptos" w:hAnsi="Aptos"/>
                <w:color w:val="111827"/>
                <w:sz w:val="15"/>
              </w:rPr>
              <w:t>AUTH-02</w:t>
            </w:r>
          </w:p>
        </w:tc>
        <w:tc>
          <w:tcPr>
            <w:tcW w:type="dxa" w:w="2232"/>
            <w:tcMar>
              <w:top w:w="90" w:type="dxa"/>
              <w:start w:w="110" w:type="dxa"/>
              <w:bottom w:w="90" w:type="dxa"/>
              <w:end w:w="110" w:type="dxa"/>
            </w:tcMar>
            <w:vAlign w:val="top"/>
            <w:shd w:fill="FAFAFA"/>
          </w:tcPr>
          <w:p>
            <w:r>
              <w:rPr>
                <w:rFonts w:ascii="Aptos" w:hAnsi="Aptos"/>
                <w:color w:val="111827"/>
                <w:sz w:val="15"/>
              </w:rPr>
              <w:t>Google login</w:t>
            </w:r>
          </w:p>
        </w:tc>
        <w:tc>
          <w:tcPr>
            <w:tcW w:type="dxa" w:w="5688"/>
            <w:tcMar>
              <w:top w:w="90" w:type="dxa"/>
              <w:start w:w="110" w:type="dxa"/>
              <w:bottom w:w="90" w:type="dxa"/>
              <w:end w:w="110" w:type="dxa"/>
            </w:tcMar>
            <w:vAlign w:val="top"/>
            <w:shd w:fill="FAFAFA"/>
          </w:tcPr>
          <w:p>
            <w:r>
              <w:rPr>
                <w:rFonts w:ascii="Aptos" w:hAnsi="Aptos"/>
                <w:color w:val="111827"/>
                <w:sz w:val="15"/>
              </w:rPr>
              <w:t>Support Google OAuth sign-in. First-time OAuth users must be assigned or prompted to choose a unique public username before entering the protected application.</w:t>
            </w:r>
          </w:p>
        </w:tc>
        <w:tc>
          <w:tcPr>
            <w:tcW w:type="dxa" w:w="936"/>
            <w:tcMar>
              <w:top w:w="90" w:type="dxa"/>
              <w:start w:w="110" w:type="dxa"/>
              <w:bottom w:w="90" w:type="dxa"/>
              <w:end w:w="110" w:type="dxa"/>
            </w:tcMar>
            <w:vAlign w:val="top"/>
            <w:shd w:fill="FAFAFA"/>
          </w:tcPr>
          <w:p>
            <w:r>
              <w:rPr>
                <w:rFonts w:ascii="Aptos" w:hAnsi="Aptos"/>
                <w:color w:val="111827"/>
                <w:sz w:val="15"/>
              </w:rPr>
              <w:t>P0</w:t>
            </w:r>
          </w:p>
        </w:tc>
      </w:tr>
      <w:tr>
        <w:tc>
          <w:tcPr>
            <w:tcW w:type="dxa" w:w="1008"/>
            <w:tcMar>
              <w:top w:w="90" w:type="dxa"/>
              <w:start w:w="110" w:type="dxa"/>
              <w:bottom w:w="90" w:type="dxa"/>
              <w:end w:w="110" w:type="dxa"/>
            </w:tcMar>
            <w:vAlign w:val="top"/>
          </w:tcPr>
          <w:p>
            <w:r>
              <w:rPr>
                <w:rFonts w:ascii="Aptos" w:hAnsi="Aptos"/>
                <w:color w:val="111827"/>
                <w:sz w:val="15"/>
              </w:rPr>
              <w:t>AUTH-03</w:t>
            </w:r>
          </w:p>
        </w:tc>
        <w:tc>
          <w:tcPr>
            <w:tcW w:type="dxa" w:w="2232"/>
            <w:tcMar>
              <w:top w:w="90" w:type="dxa"/>
              <w:start w:w="110" w:type="dxa"/>
              <w:bottom w:w="90" w:type="dxa"/>
              <w:end w:w="110" w:type="dxa"/>
            </w:tcMar>
            <w:vAlign w:val="top"/>
          </w:tcPr>
          <w:p>
            <w:r>
              <w:rPr>
                <w:rFonts w:ascii="Aptos" w:hAnsi="Aptos"/>
                <w:color w:val="111827"/>
                <w:sz w:val="15"/>
              </w:rPr>
              <w:t>Login</w:t>
            </w:r>
          </w:p>
        </w:tc>
        <w:tc>
          <w:tcPr>
            <w:tcW w:type="dxa" w:w="5688"/>
            <w:tcMar>
              <w:top w:w="90" w:type="dxa"/>
              <w:start w:w="110" w:type="dxa"/>
              <w:bottom w:w="90" w:type="dxa"/>
              <w:end w:w="110" w:type="dxa"/>
            </w:tcMar>
            <w:vAlign w:val="top"/>
          </w:tcPr>
          <w:p>
            <w:r>
              <w:rPr>
                <w:rFonts w:ascii="Aptos" w:hAnsi="Aptos"/>
                <w:color w:val="111827"/>
                <w:sz w:val="15"/>
              </w:rPr>
              <w:t>Support email/password login and Google login. Block suspended accounts.</w:t>
            </w:r>
          </w:p>
        </w:tc>
        <w:tc>
          <w:tcPr>
            <w:tcW w:type="dxa" w:w="936"/>
            <w:tcMar>
              <w:top w:w="90" w:type="dxa"/>
              <w:start w:w="110" w:type="dxa"/>
              <w:bottom w:w="90" w:type="dxa"/>
              <w:end w:w="110" w:type="dxa"/>
            </w:tcMar>
            <w:vAlign w:val="top"/>
          </w:tcPr>
          <w:p>
            <w:r>
              <w:rPr>
                <w:rFonts w:ascii="Aptos" w:hAnsi="Aptos"/>
                <w:color w:val="111827"/>
                <w:sz w:val="15"/>
              </w:rPr>
              <w:t>P0</w:t>
            </w:r>
          </w:p>
        </w:tc>
      </w:tr>
      <w:tr>
        <w:tc>
          <w:tcPr>
            <w:tcW w:type="dxa" w:w="1008"/>
            <w:tcMar>
              <w:top w:w="90" w:type="dxa"/>
              <w:start w:w="110" w:type="dxa"/>
              <w:bottom w:w="90" w:type="dxa"/>
              <w:end w:w="110" w:type="dxa"/>
            </w:tcMar>
            <w:vAlign w:val="top"/>
            <w:shd w:fill="FAFAFA"/>
          </w:tcPr>
          <w:p>
            <w:r>
              <w:rPr>
                <w:rFonts w:ascii="Aptos" w:hAnsi="Aptos"/>
                <w:color w:val="111827"/>
                <w:sz w:val="15"/>
              </w:rPr>
              <w:t>AUTH-04</w:t>
            </w:r>
          </w:p>
        </w:tc>
        <w:tc>
          <w:tcPr>
            <w:tcW w:type="dxa" w:w="2232"/>
            <w:tcMar>
              <w:top w:w="90" w:type="dxa"/>
              <w:start w:w="110" w:type="dxa"/>
              <w:bottom w:w="90" w:type="dxa"/>
              <w:end w:w="110" w:type="dxa"/>
            </w:tcMar>
            <w:vAlign w:val="top"/>
            <w:shd w:fill="FAFAFA"/>
          </w:tcPr>
          <w:p>
            <w:r>
              <w:rPr>
                <w:rFonts w:ascii="Aptos" w:hAnsi="Aptos"/>
                <w:color w:val="111827"/>
                <w:sz w:val="15"/>
              </w:rPr>
              <w:t>Forgot/reset password</w:t>
            </w:r>
          </w:p>
        </w:tc>
        <w:tc>
          <w:tcPr>
            <w:tcW w:type="dxa" w:w="5688"/>
            <w:tcMar>
              <w:top w:w="90" w:type="dxa"/>
              <w:start w:w="110" w:type="dxa"/>
              <w:bottom w:w="90" w:type="dxa"/>
              <w:end w:w="110" w:type="dxa"/>
            </w:tcMar>
            <w:vAlign w:val="top"/>
            <w:shd w:fill="FAFAFA"/>
          </w:tcPr>
          <w:p>
            <w:r>
              <w:rPr>
                <w:rFonts w:ascii="Aptos" w:hAnsi="Aptos"/>
                <w:color w:val="111827"/>
                <w:sz w:val="15"/>
              </w:rPr>
              <w:t>Provide password reset request and secure reset completion flow.</w:t>
            </w:r>
          </w:p>
        </w:tc>
        <w:tc>
          <w:tcPr>
            <w:tcW w:type="dxa" w:w="936"/>
            <w:tcMar>
              <w:top w:w="90" w:type="dxa"/>
              <w:start w:w="110" w:type="dxa"/>
              <w:bottom w:w="90" w:type="dxa"/>
              <w:end w:w="110" w:type="dxa"/>
            </w:tcMar>
            <w:vAlign w:val="top"/>
            <w:shd w:fill="FAFAFA"/>
          </w:tcPr>
          <w:p>
            <w:r>
              <w:rPr>
                <w:rFonts w:ascii="Aptos" w:hAnsi="Aptos"/>
                <w:color w:val="111827"/>
                <w:sz w:val="15"/>
              </w:rPr>
              <w:t>P0</w:t>
            </w:r>
          </w:p>
        </w:tc>
      </w:tr>
      <w:tr>
        <w:tc>
          <w:tcPr>
            <w:tcW w:type="dxa" w:w="1008"/>
            <w:tcMar>
              <w:top w:w="90" w:type="dxa"/>
              <w:start w:w="110" w:type="dxa"/>
              <w:bottom w:w="90" w:type="dxa"/>
              <w:end w:w="110" w:type="dxa"/>
            </w:tcMar>
            <w:vAlign w:val="top"/>
          </w:tcPr>
          <w:p>
            <w:r>
              <w:rPr>
                <w:rFonts w:ascii="Aptos" w:hAnsi="Aptos"/>
                <w:color w:val="111827"/>
                <w:sz w:val="15"/>
              </w:rPr>
              <w:t>AUTH-05</w:t>
            </w:r>
          </w:p>
        </w:tc>
        <w:tc>
          <w:tcPr>
            <w:tcW w:type="dxa" w:w="2232"/>
            <w:tcMar>
              <w:top w:w="90" w:type="dxa"/>
              <w:start w:w="110" w:type="dxa"/>
              <w:bottom w:w="90" w:type="dxa"/>
              <w:end w:w="110" w:type="dxa"/>
            </w:tcMar>
            <w:vAlign w:val="top"/>
          </w:tcPr>
          <w:p>
            <w:r>
              <w:rPr>
                <w:rFonts w:ascii="Aptos" w:hAnsi="Aptos"/>
                <w:color w:val="111827"/>
                <w:sz w:val="15"/>
              </w:rPr>
              <w:t>Protected routes</w:t>
            </w:r>
          </w:p>
        </w:tc>
        <w:tc>
          <w:tcPr>
            <w:tcW w:type="dxa" w:w="5688"/>
            <w:tcMar>
              <w:top w:w="90" w:type="dxa"/>
              <w:start w:w="110" w:type="dxa"/>
              <w:bottom w:w="90" w:type="dxa"/>
              <w:end w:w="110" w:type="dxa"/>
            </w:tcMar>
            <w:vAlign w:val="top"/>
          </w:tcPr>
          <w:p>
            <w:r>
              <w:rPr>
                <w:rFonts w:ascii="Aptos" w:hAnsi="Aptos"/>
                <w:color w:val="111827"/>
                <w:sz w:val="15"/>
              </w:rPr>
              <w:t>All authenticated application areas must require a valid session. Redirect unauthenticated users to login.</w:t>
            </w:r>
          </w:p>
        </w:tc>
        <w:tc>
          <w:tcPr>
            <w:tcW w:type="dxa" w:w="936"/>
            <w:tcMar>
              <w:top w:w="90" w:type="dxa"/>
              <w:start w:w="110" w:type="dxa"/>
              <w:bottom w:w="90" w:type="dxa"/>
              <w:end w:w="110" w:type="dxa"/>
            </w:tcMar>
            <w:vAlign w:val="top"/>
          </w:tcPr>
          <w:p>
            <w:r>
              <w:rPr>
                <w:rFonts w:ascii="Aptos" w:hAnsi="Aptos"/>
                <w:color w:val="111827"/>
                <w:sz w:val="15"/>
              </w:rPr>
              <w:t>P0</w:t>
            </w:r>
          </w:p>
        </w:tc>
      </w:tr>
      <w:tr>
        <w:tc>
          <w:tcPr>
            <w:tcW w:type="dxa" w:w="1008"/>
            <w:tcMar>
              <w:top w:w="90" w:type="dxa"/>
              <w:start w:w="110" w:type="dxa"/>
              <w:bottom w:w="90" w:type="dxa"/>
              <w:end w:w="110" w:type="dxa"/>
            </w:tcMar>
            <w:vAlign w:val="top"/>
            <w:shd w:fill="FAFAFA"/>
          </w:tcPr>
          <w:p>
            <w:r>
              <w:rPr>
                <w:rFonts w:ascii="Aptos" w:hAnsi="Aptos"/>
                <w:color w:val="111827"/>
                <w:sz w:val="15"/>
              </w:rPr>
              <w:t>AUTH-06</w:t>
            </w:r>
          </w:p>
        </w:tc>
        <w:tc>
          <w:tcPr>
            <w:tcW w:type="dxa" w:w="2232"/>
            <w:tcMar>
              <w:top w:w="90" w:type="dxa"/>
              <w:start w:w="110" w:type="dxa"/>
              <w:bottom w:w="90" w:type="dxa"/>
              <w:end w:w="110" w:type="dxa"/>
            </w:tcMar>
            <w:vAlign w:val="top"/>
            <w:shd w:fill="FAFAFA"/>
          </w:tcPr>
          <w:p>
            <w:r>
              <w:rPr>
                <w:rFonts w:ascii="Aptos" w:hAnsi="Aptos"/>
                <w:color w:val="111827"/>
                <w:sz w:val="15"/>
              </w:rPr>
              <w:t>Username rules</w:t>
            </w:r>
          </w:p>
        </w:tc>
        <w:tc>
          <w:tcPr>
            <w:tcW w:type="dxa" w:w="5688"/>
            <w:tcMar>
              <w:top w:w="90" w:type="dxa"/>
              <w:start w:w="110" w:type="dxa"/>
              <w:bottom w:w="90" w:type="dxa"/>
              <w:end w:w="110" w:type="dxa"/>
            </w:tcMar>
            <w:vAlign w:val="top"/>
            <w:shd w:fill="FAFAFA"/>
          </w:tcPr>
          <w:p>
            <w:r>
              <w:rPr>
                <w:rFonts w:ascii="Aptos" w:hAnsi="Aptos"/>
                <w:color w:val="111827"/>
                <w:sz w:val="15"/>
              </w:rPr>
              <w:t>Username is distinct from email, is public/searchable to authenticated users, and must be globally unique case-insensitively. Exact allowed character/length rules may be defined during UX implementation but must be deterministic.</w:t>
            </w:r>
          </w:p>
        </w:tc>
        <w:tc>
          <w:tcPr>
            <w:tcW w:type="dxa" w:w="936"/>
            <w:tcMar>
              <w:top w:w="90" w:type="dxa"/>
              <w:start w:w="110" w:type="dxa"/>
              <w:bottom w:w="90" w:type="dxa"/>
              <w:end w:w="110" w:type="dxa"/>
            </w:tcMar>
            <w:vAlign w:val="top"/>
            <w:shd w:fill="FAFAFA"/>
          </w:tcPr>
          <w:p>
            <w:r>
              <w:rPr>
                <w:rFonts w:ascii="Aptos" w:hAnsi="Aptos"/>
                <w:color w:val="111827"/>
                <w:sz w:val="15"/>
              </w:rPr>
              <w:t>P0</w:t>
            </w:r>
          </w:p>
        </w:tc>
      </w:tr>
      <w:tr>
        <w:tc>
          <w:tcPr>
            <w:tcW w:type="dxa" w:w="1008"/>
            <w:tcMar>
              <w:top w:w="90" w:type="dxa"/>
              <w:start w:w="110" w:type="dxa"/>
              <w:bottom w:w="90" w:type="dxa"/>
              <w:end w:w="110" w:type="dxa"/>
            </w:tcMar>
            <w:vAlign w:val="top"/>
          </w:tcPr>
          <w:p>
            <w:r>
              <w:rPr>
                <w:rFonts w:ascii="Aptos" w:hAnsi="Aptos"/>
                <w:color w:val="111827"/>
                <w:sz w:val="15"/>
              </w:rPr>
              <w:t>AUTH-07</w:t>
            </w:r>
          </w:p>
        </w:tc>
        <w:tc>
          <w:tcPr>
            <w:tcW w:type="dxa" w:w="2232"/>
            <w:tcMar>
              <w:top w:w="90" w:type="dxa"/>
              <w:start w:w="110" w:type="dxa"/>
              <w:bottom w:w="90" w:type="dxa"/>
              <w:end w:w="110" w:type="dxa"/>
            </w:tcMar>
            <w:vAlign w:val="top"/>
          </w:tcPr>
          <w:p>
            <w:r>
              <w:rPr>
                <w:rFonts w:ascii="Aptos" w:hAnsi="Aptos"/>
                <w:color w:val="111827"/>
                <w:sz w:val="15"/>
              </w:rPr>
              <w:t>Session persistence</w:t>
            </w:r>
          </w:p>
        </w:tc>
        <w:tc>
          <w:tcPr>
            <w:tcW w:type="dxa" w:w="5688"/>
            <w:tcMar>
              <w:top w:w="90" w:type="dxa"/>
              <w:start w:w="110" w:type="dxa"/>
              <w:bottom w:w="90" w:type="dxa"/>
              <w:end w:w="110" w:type="dxa"/>
            </w:tcMar>
            <w:vAlign w:val="top"/>
          </w:tcPr>
          <w:p>
            <w:r>
              <w:rPr>
                <w:rFonts w:ascii="Aptos" w:hAnsi="Aptos"/>
                <w:color w:val="111827"/>
                <w:sz w:val="15"/>
              </w:rPr>
              <w:t>Sessions should survive normal browser refreshes and WebView restarts according to secure authentication best practices.</w:t>
            </w:r>
          </w:p>
        </w:tc>
        <w:tc>
          <w:tcPr>
            <w:tcW w:type="dxa" w:w="936"/>
            <w:tcMar>
              <w:top w:w="90" w:type="dxa"/>
              <w:start w:w="110" w:type="dxa"/>
              <w:bottom w:w="90" w:type="dxa"/>
              <w:end w:w="110" w:type="dxa"/>
            </w:tcMar>
            <w:vAlign w:val="top"/>
          </w:tcPr>
          <w:p>
            <w:r>
              <w:rPr>
                <w:rFonts w:ascii="Aptos" w:hAnsi="Aptos"/>
                <w:color w:val="111827"/>
                <w:sz w:val="15"/>
              </w:rPr>
              <w:t>P1</w:t>
            </w:r>
          </w:p>
        </w:tc>
      </w:tr>
    </w:tbl>
    <w:p>
      <w:pPr>
        <w:spacing w:after="0"/>
        <w:keepLines/>
      </w:pPr>
    </w:p>
    <w:p>
      <w:pPr>
        <w:pStyle w:val="Heading2"/>
        <w:keepNext/>
        <w:keepLines/>
      </w:pPr>
      <w:r>
        <w:t>6.2 Account management</w:t>
      </w:r>
    </w:p>
    <w:tbl>
      <w:tblPr>
        <w:tblW w:type="auto" w:w="0"/>
        <w:jc w:val="center"/>
        <w:tblLayout w:type="fixed"/>
        <w:tblLook w:firstColumn="1" w:firstRow="1" w:lastColumn="0" w:lastRow="0" w:noHBand="0" w:noVBand="1" w:val="04A0"/>
        <w:tblBorders>
          <w:top w:val="single" w:sz="6" w:space="0" w:color="D1D5DB"/>
          <w:left w:val="single" w:sz="6" w:space="0" w:color="D1D5DB"/>
          <w:bottom w:val="single" w:sz="6" w:space="0" w:color="D1D5DB"/>
          <w:right w:val="single" w:sz="6" w:space="0" w:color="D1D5DB"/>
          <w:insideH w:val="single" w:sz="6" w:space="0" w:color="D1D5DB"/>
          <w:insideV w:val="single" w:sz="6" w:space="0" w:color="D1D5DB"/>
        </w:tblBorders>
      </w:tblPr>
      <w:tblGrid>
        <w:gridCol w:w="2484"/>
        <w:gridCol w:w="2484"/>
        <w:gridCol w:w="2484"/>
        <w:gridCol w:w="2484"/>
      </w:tblGrid>
      <w:tr>
        <w:trPr>
          <w:tblHeader w:val="true"/>
        </w:trPr>
        <w:tc>
          <w:tcPr>
            <w:tcW w:type="dxa" w:w="1008"/>
            <w:shd w:fill="3730A3"/>
            <w:tcMar>
              <w:top w:w="90" w:type="dxa"/>
              <w:start w:w="110" w:type="dxa"/>
              <w:bottom w:w="90" w:type="dxa"/>
              <w:end w:w="110" w:type="dxa"/>
            </w:tcMar>
            <w:vAlign w:val="center"/>
          </w:tcPr>
          <w:p>
            <w:r>
              <w:rPr>
                <w:rFonts w:ascii="Aptos" w:hAnsi="Aptos"/>
                <w:b/>
                <w:color w:val="FFFFFF"/>
                <w:sz w:val="15"/>
              </w:rPr>
              <w:t>ID</w:t>
            </w:r>
          </w:p>
        </w:tc>
        <w:tc>
          <w:tcPr>
            <w:tcW w:type="dxa" w:w="2232"/>
            <w:shd w:fill="3730A3"/>
            <w:tcMar>
              <w:top w:w="90" w:type="dxa"/>
              <w:start w:w="110" w:type="dxa"/>
              <w:bottom w:w="90" w:type="dxa"/>
              <w:end w:w="110" w:type="dxa"/>
            </w:tcMar>
            <w:vAlign w:val="center"/>
          </w:tcPr>
          <w:p>
            <w:r>
              <w:rPr>
                <w:rFonts w:ascii="Aptos" w:hAnsi="Aptos"/>
                <w:b/>
                <w:color w:val="FFFFFF"/>
                <w:sz w:val="15"/>
              </w:rPr>
              <w:t>Requirement</w:t>
            </w:r>
          </w:p>
        </w:tc>
        <w:tc>
          <w:tcPr>
            <w:tcW w:type="dxa" w:w="5688"/>
            <w:shd w:fill="3730A3"/>
            <w:tcMar>
              <w:top w:w="90" w:type="dxa"/>
              <w:start w:w="110" w:type="dxa"/>
              <w:bottom w:w="90" w:type="dxa"/>
              <w:end w:w="110" w:type="dxa"/>
            </w:tcMar>
            <w:vAlign w:val="center"/>
          </w:tcPr>
          <w:p>
            <w:r>
              <w:rPr>
                <w:rFonts w:ascii="Aptos" w:hAnsi="Aptos"/>
                <w:b/>
                <w:color w:val="FFFFFF"/>
                <w:sz w:val="15"/>
              </w:rPr>
              <w:t>Specification</w:t>
            </w:r>
          </w:p>
        </w:tc>
        <w:tc>
          <w:tcPr>
            <w:tcW w:type="dxa" w:w="936"/>
            <w:shd w:fill="3730A3"/>
            <w:tcMar>
              <w:top w:w="90" w:type="dxa"/>
              <w:start w:w="110" w:type="dxa"/>
              <w:bottom w:w="90" w:type="dxa"/>
              <w:end w:w="110" w:type="dxa"/>
            </w:tcMar>
            <w:vAlign w:val="center"/>
          </w:tcPr>
          <w:p>
            <w:r>
              <w:rPr>
                <w:rFonts w:ascii="Aptos" w:hAnsi="Aptos"/>
                <w:b/>
                <w:color w:val="FFFFFF"/>
                <w:sz w:val="15"/>
              </w:rPr>
              <w:t>Priority</w:t>
            </w:r>
          </w:p>
        </w:tc>
      </w:tr>
      <w:tr>
        <w:tc>
          <w:tcPr>
            <w:tcW w:type="dxa" w:w="1008"/>
            <w:tcMar>
              <w:top w:w="90" w:type="dxa"/>
              <w:start w:w="110" w:type="dxa"/>
              <w:bottom w:w="90" w:type="dxa"/>
              <w:end w:w="110" w:type="dxa"/>
            </w:tcMar>
            <w:vAlign w:val="top"/>
          </w:tcPr>
          <w:p>
            <w:r>
              <w:rPr>
                <w:rFonts w:ascii="Aptos" w:hAnsi="Aptos"/>
                <w:color w:val="111827"/>
                <w:sz w:val="15"/>
              </w:rPr>
              <w:t>ACCT-01</w:t>
            </w:r>
          </w:p>
        </w:tc>
        <w:tc>
          <w:tcPr>
            <w:tcW w:type="dxa" w:w="2232"/>
            <w:tcMar>
              <w:top w:w="90" w:type="dxa"/>
              <w:start w:w="110" w:type="dxa"/>
              <w:bottom w:w="90" w:type="dxa"/>
              <w:end w:w="110" w:type="dxa"/>
            </w:tcMar>
            <w:vAlign w:val="top"/>
          </w:tcPr>
          <w:p>
            <w:r>
              <w:rPr>
                <w:rFonts w:ascii="Aptos" w:hAnsi="Aptos"/>
                <w:color w:val="111827"/>
                <w:sz w:val="15"/>
              </w:rPr>
              <w:t>Change email</w:t>
            </w:r>
          </w:p>
        </w:tc>
        <w:tc>
          <w:tcPr>
            <w:tcW w:type="dxa" w:w="5688"/>
            <w:tcMar>
              <w:top w:w="90" w:type="dxa"/>
              <w:start w:w="110" w:type="dxa"/>
              <w:bottom w:w="90" w:type="dxa"/>
              <w:end w:w="110" w:type="dxa"/>
            </w:tcMar>
            <w:vAlign w:val="top"/>
          </w:tcPr>
          <w:p>
            <w:r>
              <w:rPr>
                <w:rFonts w:ascii="Aptos" w:hAnsi="Aptos"/>
                <w:color w:val="111827"/>
                <w:sz w:val="15"/>
              </w:rPr>
              <w:t>Allow a signed-in user to change their login email. Require appropriate re-authentication and verification of the new email address.</w:t>
            </w:r>
          </w:p>
        </w:tc>
        <w:tc>
          <w:tcPr>
            <w:tcW w:type="dxa" w:w="936"/>
            <w:tcMar>
              <w:top w:w="90" w:type="dxa"/>
              <w:start w:w="110" w:type="dxa"/>
              <w:bottom w:w="90" w:type="dxa"/>
              <w:end w:w="110" w:type="dxa"/>
            </w:tcMar>
            <w:vAlign w:val="top"/>
          </w:tcPr>
          <w:p>
            <w:r>
              <w:rPr>
                <w:rFonts w:ascii="Aptos" w:hAnsi="Aptos"/>
                <w:color w:val="111827"/>
                <w:sz w:val="15"/>
              </w:rPr>
              <w:t>P0</w:t>
            </w:r>
          </w:p>
        </w:tc>
      </w:tr>
      <w:tr>
        <w:tc>
          <w:tcPr>
            <w:tcW w:type="dxa" w:w="1008"/>
            <w:tcMar>
              <w:top w:w="90" w:type="dxa"/>
              <w:start w:w="110" w:type="dxa"/>
              <w:bottom w:w="90" w:type="dxa"/>
              <w:end w:w="110" w:type="dxa"/>
            </w:tcMar>
            <w:vAlign w:val="top"/>
            <w:shd w:fill="FAFAFA"/>
          </w:tcPr>
          <w:p>
            <w:r>
              <w:rPr>
                <w:rFonts w:ascii="Aptos" w:hAnsi="Aptos"/>
                <w:color w:val="111827"/>
                <w:sz w:val="15"/>
              </w:rPr>
              <w:t>ACCT-02</w:t>
            </w:r>
          </w:p>
        </w:tc>
        <w:tc>
          <w:tcPr>
            <w:tcW w:type="dxa" w:w="2232"/>
            <w:tcMar>
              <w:top w:w="90" w:type="dxa"/>
              <w:start w:w="110" w:type="dxa"/>
              <w:bottom w:w="90" w:type="dxa"/>
              <w:end w:w="110" w:type="dxa"/>
            </w:tcMar>
            <w:vAlign w:val="top"/>
            <w:shd w:fill="FAFAFA"/>
          </w:tcPr>
          <w:p>
            <w:r>
              <w:rPr>
                <w:rFonts w:ascii="Aptos" w:hAnsi="Aptos"/>
                <w:color w:val="111827"/>
                <w:sz w:val="15"/>
              </w:rPr>
              <w:t>Change password</w:t>
            </w:r>
          </w:p>
        </w:tc>
        <w:tc>
          <w:tcPr>
            <w:tcW w:type="dxa" w:w="5688"/>
            <w:tcMar>
              <w:top w:w="90" w:type="dxa"/>
              <w:start w:w="110" w:type="dxa"/>
              <w:bottom w:w="90" w:type="dxa"/>
              <w:end w:w="110" w:type="dxa"/>
            </w:tcMar>
            <w:vAlign w:val="top"/>
            <w:shd w:fill="FAFAFA"/>
          </w:tcPr>
          <w:p>
            <w:r>
              <w:rPr>
                <w:rFonts w:ascii="Aptos" w:hAnsi="Aptos"/>
                <w:color w:val="111827"/>
                <w:sz w:val="15"/>
              </w:rPr>
              <w:t>Allow password-based users to change password using current password + new password + confirmation.</w:t>
            </w:r>
          </w:p>
        </w:tc>
        <w:tc>
          <w:tcPr>
            <w:tcW w:type="dxa" w:w="936"/>
            <w:tcMar>
              <w:top w:w="90" w:type="dxa"/>
              <w:start w:w="110" w:type="dxa"/>
              <w:bottom w:w="90" w:type="dxa"/>
              <w:end w:w="110" w:type="dxa"/>
            </w:tcMar>
            <w:vAlign w:val="top"/>
            <w:shd w:fill="FAFAFA"/>
          </w:tcPr>
          <w:p>
            <w:r>
              <w:rPr>
                <w:rFonts w:ascii="Aptos" w:hAnsi="Aptos"/>
                <w:color w:val="111827"/>
                <w:sz w:val="15"/>
              </w:rPr>
              <w:t>P0</w:t>
            </w:r>
          </w:p>
        </w:tc>
      </w:tr>
      <w:tr>
        <w:tc>
          <w:tcPr>
            <w:tcW w:type="dxa" w:w="1008"/>
            <w:tcMar>
              <w:top w:w="90" w:type="dxa"/>
              <w:start w:w="110" w:type="dxa"/>
              <w:bottom w:w="90" w:type="dxa"/>
              <w:end w:w="110" w:type="dxa"/>
            </w:tcMar>
            <w:vAlign w:val="top"/>
          </w:tcPr>
          <w:p>
            <w:r>
              <w:rPr>
                <w:rFonts w:ascii="Aptos" w:hAnsi="Aptos"/>
                <w:color w:val="111827"/>
                <w:sz w:val="15"/>
              </w:rPr>
              <w:t>ACCT-03</w:t>
            </w:r>
          </w:p>
        </w:tc>
        <w:tc>
          <w:tcPr>
            <w:tcW w:type="dxa" w:w="2232"/>
            <w:tcMar>
              <w:top w:w="90" w:type="dxa"/>
              <w:start w:w="110" w:type="dxa"/>
              <w:bottom w:w="90" w:type="dxa"/>
              <w:end w:w="110" w:type="dxa"/>
            </w:tcMar>
            <w:vAlign w:val="top"/>
          </w:tcPr>
          <w:p>
            <w:r>
              <w:rPr>
                <w:rFonts w:ascii="Aptos" w:hAnsi="Aptos"/>
                <w:color w:val="111827"/>
                <w:sz w:val="15"/>
              </w:rPr>
              <w:t>Create/reset password</w:t>
            </w:r>
          </w:p>
        </w:tc>
        <w:tc>
          <w:tcPr>
            <w:tcW w:type="dxa" w:w="5688"/>
            <w:tcMar>
              <w:top w:w="90" w:type="dxa"/>
              <w:start w:w="110" w:type="dxa"/>
              <w:bottom w:w="90" w:type="dxa"/>
              <w:end w:w="110" w:type="dxa"/>
            </w:tcMar>
            <w:vAlign w:val="top"/>
          </w:tcPr>
          <w:p>
            <w:r>
              <w:rPr>
                <w:rFonts w:ascii="Aptos" w:hAnsi="Aptos"/>
                <w:color w:val="111827"/>
                <w:sz w:val="15"/>
              </w:rPr>
              <w:t>Provide a password-reset email path so OAuth-only users can establish password credentials where supported by the authentication architecture.</w:t>
            </w:r>
          </w:p>
        </w:tc>
        <w:tc>
          <w:tcPr>
            <w:tcW w:type="dxa" w:w="936"/>
            <w:tcMar>
              <w:top w:w="90" w:type="dxa"/>
              <w:start w:w="110" w:type="dxa"/>
              <w:bottom w:w="90" w:type="dxa"/>
              <w:end w:w="110" w:type="dxa"/>
            </w:tcMar>
            <w:vAlign w:val="top"/>
          </w:tcPr>
          <w:p>
            <w:r>
              <w:rPr>
                <w:rFonts w:ascii="Aptos" w:hAnsi="Aptos"/>
                <w:color w:val="111827"/>
                <w:sz w:val="15"/>
              </w:rPr>
              <w:t>P1</w:t>
            </w:r>
          </w:p>
        </w:tc>
      </w:tr>
      <w:tr>
        <w:tc>
          <w:tcPr>
            <w:tcW w:type="dxa" w:w="1008"/>
            <w:tcMar>
              <w:top w:w="90" w:type="dxa"/>
              <w:start w:w="110" w:type="dxa"/>
              <w:bottom w:w="90" w:type="dxa"/>
              <w:end w:w="110" w:type="dxa"/>
            </w:tcMar>
            <w:vAlign w:val="top"/>
            <w:shd w:fill="FAFAFA"/>
          </w:tcPr>
          <w:p>
            <w:r>
              <w:rPr>
                <w:rFonts w:ascii="Aptos" w:hAnsi="Aptos"/>
                <w:color w:val="111827"/>
                <w:sz w:val="15"/>
              </w:rPr>
              <w:t>ACCT-04</w:t>
            </w:r>
          </w:p>
        </w:tc>
        <w:tc>
          <w:tcPr>
            <w:tcW w:type="dxa" w:w="2232"/>
            <w:tcMar>
              <w:top w:w="90" w:type="dxa"/>
              <w:start w:w="110" w:type="dxa"/>
              <w:bottom w:w="90" w:type="dxa"/>
              <w:end w:w="110" w:type="dxa"/>
            </w:tcMar>
            <w:vAlign w:val="top"/>
            <w:shd w:fill="FAFAFA"/>
          </w:tcPr>
          <w:p>
            <w:r>
              <w:rPr>
                <w:rFonts w:ascii="Aptos" w:hAnsi="Aptos"/>
                <w:color w:val="111827"/>
                <w:sz w:val="15"/>
              </w:rPr>
              <w:t>Delete account</w:t>
            </w:r>
          </w:p>
        </w:tc>
        <w:tc>
          <w:tcPr>
            <w:tcW w:type="dxa" w:w="5688"/>
            <w:tcMar>
              <w:top w:w="90" w:type="dxa"/>
              <w:start w:w="110" w:type="dxa"/>
              <w:bottom w:w="90" w:type="dxa"/>
              <w:end w:w="110" w:type="dxa"/>
            </w:tcMar>
            <w:vAlign w:val="top"/>
            <w:shd w:fill="FAFAFA"/>
          </w:tcPr>
          <w:p>
            <w:r>
              <w:rPr>
                <w:rFonts w:ascii="Aptos" w:hAnsi="Aptos"/>
                <w:color w:val="111827"/>
                <w:sz w:val="15"/>
              </w:rPr>
              <w:t>Provide a Danger Zone action requiring typed confirmation “delete my account” and a secure backend deletion operation. Log the user out after success.</w:t>
            </w:r>
          </w:p>
        </w:tc>
        <w:tc>
          <w:tcPr>
            <w:tcW w:type="dxa" w:w="936"/>
            <w:tcMar>
              <w:top w:w="90" w:type="dxa"/>
              <w:start w:w="110" w:type="dxa"/>
              <w:bottom w:w="90" w:type="dxa"/>
              <w:end w:w="110" w:type="dxa"/>
            </w:tcMar>
            <w:vAlign w:val="top"/>
            <w:shd w:fill="FAFAFA"/>
          </w:tcPr>
          <w:p>
            <w:r>
              <w:rPr>
                <w:rFonts w:ascii="Aptos" w:hAnsi="Aptos"/>
                <w:color w:val="111827"/>
                <w:sz w:val="15"/>
              </w:rPr>
              <w:t>P0</w:t>
            </w:r>
          </w:p>
        </w:tc>
      </w:tr>
      <w:tr>
        <w:tc>
          <w:tcPr>
            <w:tcW w:type="dxa" w:w="1008"/>
            <w:tcMar>
              <w:top w:w="90" w:type="dxa"/>
              <w:start w:w="110" w:type="dxa"/>
              <w:bottom w:w="90" w:type="dxa"/>
              <w:end w:w="110" w:type="dxa"/>
            </w:tcMar>
            <w:vAlign w:val="top"/>
          </w:tcPr>
          <w:p>
            <w:r>
              <w:rPr>
                <w:rFonts w:ascii="Aptos" w:hAnsi="Aptos"/>
                <w:color w:val="111827"/>
                <w:sz w:val="15"/>
              </w:rPr>
              <w:t>ACCT-05</w:t>
            </w:r>
          </w:p>
        </w:tc>
        <w:tc>
          <w:tcPr>
            <w:tcW w:type="dxa" w:w="2232"/>
            <w:tcMar>
              <w:top w:w="90" w:type="dxa"/>
              <w:start w:w="110" w:type="dxa"/>
              <w:bottom w:w="90" w:type="dxa"/>
              <w:end w:w="110" w:type="dxa"/>
            </w:tcMar>
            <w:vAlign w:val="top"/>
          </w:tcPr>
          <w:p>
            <w:r>
              <w:rPr>
                <w:rFonts w:ascii="Aptos" w:hAnsi="Aptos"/>
                <w:color w:val="111827"/>
                <w:sz w:val="15"/>
              </w:rPr>
              <w:t>Deletion completeness</w:t>
            </w:r>
          </w:p>
        </w:tc>
        <w:tc>
          <w:tcPr>
            <w:tcW w:type="dxa" w:w="5688"/>
            <w:tcMar>
              <w:top w:w="90" w:type="dxa"/>
              <w:start w:w="110" w:type="dxa"/>
              <w:bottom w:w="90" w:type="dxa"/>
              <w:end w:w="110" w:type="dxa"/>
            </w:tcMar>
            <w:vAlign w:val="top"/>
          </w:tcPr>
          <w:p>
            <w:r>
              <w:rPr>
                <w:rFonts w:ascii="Aptos" w:hAnsi="Aptos"/>
                <w:color w:val="111827"/>
                <w:sz w:val="15"/>
              </w:rPr>
              <w:t>Delete owned links, categories, folders, tags, relationships, pending suggestions, credentials/profile, uploaded thumbnails and other user-owned data subject to required operational retention policies.</w:t>
            </w:r>
          </w:p>
        </w:tc>
        <w:tc>
          <w:tcPr>
            <w:tcW w:type="dxa" w:w="936"/>
            <w:tcMar>
              <w:top w:w="90" w:type="dxa"/>
              <w:start w:w="110" w:type="dxa"/>
              <w:bottom w:w="90" w:type="dxa"/>
              <w:end w:w="110" w:type="dxa"/>
            </w:tcMar>
            <w:vAlign w:val="top"/>
          </w:tcPr>
          <w:p>
            <w:r>
              <w:rPr>
                <w:rFonts w:ascii="Aptos" w:hAnsi="Aptos"/>
                <w:color w:val="111827"/>
                <w:sz w:val="15"/>
              </w:rPr>
              <w:t>P0</w:t>
            </w:r>
          </w:p>
        </w:tc>
      </w:tr>
    </w:tbl>
    <w:p>
      <w:pPr>
        <w:spacing w:after="0"/>
        <w:keepLines/>
      </w:pPr>
    </w:p>
    <w:p>
      <w:pPr>
        <w:pStyle w:val="Heading2"/>
        <w:keepNext/>
        <w:keepLines/>
      </w:pPr>
      <w:r>
        <w:t>6.3 My Library – link capture and editing</w:t>
      </w:r>
    </w:p>
    <w:tbl>
      <w:tblPr>
        <w:tblW w:type="auto" w:w="0"/>
        <w:jc w:val="center"/>
        <w:tblLayout w:type="fixed"/>
        <w:tblLook w:firstColumn="1" w:firstRow="1" w:lastColumn="0" w:lastRow="0" w:noHBand="0" w:noVBand="1" w:val="04A0"/>
        <w:tblBorders>
          <w:top w:val="single" w:sz="6" w:space="0" w:color="D1D5DB"/>
          <w:left w:val="single" w:sz="6" w:space="0" w:color="D1D5DB"/>
          <w:bottom w:val="single" w:sz="6" w:space="0" w:color="D1D5DB"/>
          <w:right w:val="single" w:sz="6" w:space="0" w:color="D1D5DB"/>
          <w:insideH w:val="single" w:sz="6" w:space="0" w:color="D1D5DB"/>
          <w:insideV w:val="single" w:sz="6" w:space="0" w:color="D1D5DB"/>
        </w:tblBorders>
      </w:tblPr>
      <w:tblGrid>
        <w:gridCol w:w="2484"/>
        <w:gridCol w:w="2484"/>
        <w:gridCol w:w="2484"/>
        <w:gridCol w:w="2484"/>
      </w:tblGrid>
      <w:tr>
        <w:trPr>
          <w:tblHeader w:val="true"/>
        </w:trPr>
        <w:tc>
          <w:tcPr>
            <w:tcW w:type="dxa" w:w="1008"/>
            <w:shd w:fill="3730A3"/>
            <w:tcMar>
              <w:top w:w="90" w:type="dxa"/>
              <w:start w:w="110" w:type="dxa"/>
              <w:bottom w:w="90" w:type="dxa"/>
              <w:end w:w="110" w:type="dxa"/>
            </w:tcMar>
            <w:vAlign w:val="center"/>
          </w:tcPr>
          <w:p>
            <w:r>
              <w:rPr>
                <w:rFonts w:ascii="Aptos" w:hAnsi="Aptos"/>
                <w:b/>
                <w:color w:val="FFFFFF"/>
                <w:sz w:val="15"/>
              </w:rPr>
              <w:t>ID</w:t>
            </w:r>
          </w:p>
        </w:tc>
        <w:tc>
          <w:tcPr>
            <w:tcW w:type="dxa" w:w="2232"/>
            <w:shd w:fill="3730A3"/>
            <w:tcMar>
              <w:top w:w="90" w:type="dxa"/>
              <w:start w:w="110" w:type="dxa"/>
              <w:bottom w:w="90" w:type="dxa"/>
              <w:end w:w="110" w:type="dxa"/>
            </w:tcMar>
            <w:vAlign w:val="center"/>
          </w:tcPr>
          <w:p>
            <w:r>
              <w:rPr>
                <w:rFonts w:ascii="Aptos" w:hAnsi="Aptos"/>
                <w:b/>
                <w:color w:val="FFFFFF"/>
                <w:sz w:val="15"/>
              </w:rPr>
              <w:t>Requirement</w:t>
            </w:r>
          </w:p>
        </w:tc>
        <w:tc>
          <w:tcPr>
            <w:tcW w:type="dxa" w:w="5688"/>
            <w:shd w:fill="3730A3"/>
            <w:tcMar>
              <w:top w:w="90" w:type="dxa"/>
              <w:start w:w="110" w:type="dxa"/>
              <w:bottom w:w="90" w:type="dxa"/>
              <w:end w:w="110" w:type="dxa"/>
            </w:tcMar>
            <w:vAlign w:val="center"/>
          </w:tcPr>
          <w:p>
            <w:r>
              <w:rPr>
                <w:rFonts w:ascii="Aptos" w:hAnsi="Aptos"/>
                <w:b/>
                <w:color w:val="FFFFFF"/>
                <w:sz w:val="15"/>
              </w:rPr>
              <w:t>Specification</w:t>
            </w:r>
          </w:p>
        </w:tc>
        <w:tc>
          <w:tcPr>
            <w:tcW w:type="dxa" w:w="936"/>
            <w:shd w:fill="3730A3"/>
            <w:tcMar>
              <w:top w:w="90" w:type="dxa"/>
              <w:start w:w="110" w:type="dxa"/>
              <w:bottom w:w="90" w:type="dxa"/>
              <w:end w:w="110" w:type="dxa"/>
            </w:tcMar>
            <w:vAlign w:val="center"/>
          </w:tcPr>
          <w:p>
            <w:r>
              <w:rPr>
                <w:rFonts w:ascii="Aptos" w:hAnsi="Aptos"/>
                <w:b/>
                <w:color w:val="FFFFFF"/>
                <w:sz w:val="15"/>
              </w:rPr>
              <w:t>Priority</w:t>
            </w:r>
          </w:p>
        </w:tc>
      </w:tr>
      <w:tr>
        <w:tc>
          <w:tcPr>
            <w:tcW w:type="dxa" w:w="1008"/>
            <w:tcMar>
              <w:top w:w="90" w:type="dxa"/>
              <w:start w:w="110" w:type="dxa"/>
              <w:bottom w:w="90" w:type="dxa"/>
              <w:end w:w="110" w:type="dxa"/>
            </w:tcMar>
            <w:vAlign w:val="top"/>
          </w:tcPr>
          <w:p>
            <w:r>
              <w:rPr>
                <w:rFonts w:ascii="Aptos" w:hAnsi="Aptos"/>
                <w:color w:val="111827"/>
                <w:sz w:val="15"/>
              </w:rPr>
              <w:t>LINK-01</w:t>
            </w:r>
          </w:p>
        </w:tc>
        <w:tc>
          <w:tcPr>
            <w:tcW w:type="dxa" w:w="2232"/>
            <w:tcMar>
              <w:top w:w="90" w:type="dxa"/>
              <w:start w:w="110" w:type="dxa"/>
              <w:bottom w:w="90" w:type="dxa"/>
              <w:end w:w="110" w:type="dxa"/>
            </w:tcMar>
            <w:vAlign w:val="top"/>
          </w:tcPr>
          <w:p>
            <w:r>
              <w:rPr>
                <w:rFonts w:ascii="Aptos" w:hAnsi="Aptos"/>
                <w:color w:val="111827"/>
                <w:sz w:val="15"/>
              </w:rPr>
              <w:t>Create link</w:t>
            </w:r>
          </w:p>
        </w:tc>
        <w:tc>
          <w:tcPr>
            <w:tcW w:type="dxa" w:w="5688"/>
            <w:tcMar>
              <w:top w:w="90" w:type="dxa"/>
              <w:start w:w="110" w:type="dxa"/>
              <w:bottom w:w="90" w:type="dxa"/>
              <w:end w:w="110" w:type="dxa"/>
            </w:tcMar>
            <w:vAlign w:val="top"/>
          </w:tcPr>
          <w:p>
            <w:r>
              <w:rPr>
                <w:rFonts w:ascii="Aptos" w:hAnsi="Aptos"/>
                <w:color w:val="111827"/>
                <w:sz w:val="15"/>
              </w:rPr>
              <w:t>User can create a Link with raw URL/text plus optional title, thumbnail, personal comment, Category, Folder, tags and reading status.</w:t>
            </w:r>
          </w:p>
        </w:tc>
        <w:tc>
          <w:tcPr>
            <w:tcW w:type="dxa" w:w="936"/>
            <w:tcMar>
              <w:top w:w="90" w:type="dxa"/>
              <w:start w:w="110" w:type="dxa"/>
              <w:bottom w:w="90" w:type="dxa"/>
              <w:end w:w="110" w:type="dxa"/>
            </w:tcMar>
            <w:vAlign w:val="top"/>
          </w:tcPr>
          <w:p>
            <w:r>
              <w:rPr>
                <w:rFonts w:ascii="Aptos" w:hAnsi="Aptos"/>
                <w:color w:val="111827"/>
                <w:sz w:val="15"/>
              </w:rPr>
              <w:t>P0</w:t>
            </w:r>
          </w:p>
        </w:tc>
      </w:tr>
      <w:tr>
        <w:tc>
          <w:tcPr>
            <w:tcW w:type="dxa" w:w="1008"/>
            <w:tcMar>
              <w:top w:w="90" w:type="dxa"/>
              <w:start w:w="110" w:type="dxa"/>
              <w:bottom w:w="90" w:type="dxa"/>
              <w:end w:w="110" w:type="dxa"/>
            </w:tcMar>
            <w:vAlign w:val="top"/>
            <w:shd w:fill="FAFAFA"/>
          </w:tcPr>
          <w:p>
            <w:r>
              <w:rPr>
                <w:rFonts w:ascii="Aptos" w:hAnsi="Aptos"/>
                <w:color w:val="111827"/>
                <w:sz w:val="15"/>
              </w:rPr>
              <w:t>LINK-02</w:t>
            </w:r>
          </w:p>
        </w:tc>
        <w:tc>
          <w:tcPr>
            <w:tcW w:type="dxa" w:w="2232"/>
            <w:tcMar>
              <w:top w:w="90" w:type="dxa"/>
              <w:start w:w="110" w:type="dxa"/>
              <w:bottom w:w="90" w:type="dxa"/>
              <w:end w:w="110" w:type="dxa"/>
            </w:tcMar>
            <w:vAlign w:val="top"/>
            <w:shd w:fill="FAFAFA"/>
          </w:tcPr>
          <w:p>
            <w:r>
              <w:rPr>
                <w:rFonts w:ascii="Aptos" w:hAnsi="Aptos"/>
                <w:color w:val="111827"/>
                <w:sz w:val="15"/>
              </w:rPr>
              <w:t>Free-text URL field</w:t>
            </w:r>
          </w:p>
        </w:tc>
        <w:tc>
          <w:tcPr>
            <w:tcW w:type="dxa" w:w="5688"/>
            <w:tcMar>
              <w:top w:w="90" w:type="dxa"/>
              <w:start w:w="110" w:type="dxa"/>
              <w:bottom w:w="90" w:type="dxa"/>
              <w:end w:w="110" w:type="dxa"/>
            </w:tcMar>
            <w:vAlign w:val="top"/>
            <w:shd w:fill="FAFAFA"/>
          </w:tcPr>
          <w:p>
            <w:r>
              <w:rPr>
                <w:rFonts w:ascii="Aptos" w:hAnsi="Aptos"/>
                <w:color w:val="111827"/>
                <w:sz w:val="15"/>
              </w:rPr>
              <w:t>The raw URL/text value must have no URL-format validation and must save successfully for arbitrary text, malformed links, partial addresses and broken URLs.</w:t>
            </w:r>
          </w:p>
        </w:tc>
        <w:tc>
          <w:tcPr>
            <w:tcW w:type="dxa" w:w="936"/>
            <w:tcMar>
              <w:top w:w="90" w:type="dxa"/>
              <w:start w:w="110" w:type="dxa"/>
              <w:bottom w:w="90" w:type="dxa"/>
              <w:end w:w="110" w:type="dxa"/>
            </w:tcMar>
            <w:vAlign w:val="top"/>
            <w:shd w:fill="FAFAFA"/>
          </w:tcPr>
          <w:p>
            <w:r>
              <w:rPr>
                <w:rFonts w:ascii="Aptos" w:hAnsi="Aptos"/>
                <w:color w:val="111827"/>
                <w:sz w:val="15"/>
              </w:rPr>
              <w:t>P0</w:t>
            </w:r>
          </w:p>
        </w:tc>
      </w:tr>
      <w:tr>
        <w:tc>
          <w:tcPr>
            <w:tcW w:type="dxa" w:w="1008"/>
            <w:tcMar>
              <w:top w:w="90" w:type="dxa"/>
              <w:start w:w="110" w:type="dxa"/>
              <w:bottom w:w="90" w:type="dxa"/>
              <w:end w:w="110" w:type="dxa"/>
            </w:tcMar>
            <w:vAlign w:val="top"/>
          </w:tcPr>
          <w:p>
            <w:r>
              <w:rPr>
                <w:rFonts w:ascii="Aptos" w:hAnsi="Aptos"/>
                <w:color w:val="111827"/>
                <w:sz w:val="15"/>
              </w:rPr>
              <w:t>LINK-03</w:t>
            </w:r>
          </w:p>
        </w:tc>
        <w:tc>
          <w:tcPr>
            <w:tcW w:type="dxa" w:w="2232"/>
            <w:tcMar>
              <w:top w:w="90" w:type="dxa"/>
              <w:start w:w="110" w:type="dxa"/>
              <w:bottom w:w="90" w:type="dxa"/>
              <w:end w:w="110" w:type="dxa"/>
            </w:tcMar>
            <w:vAlign w:val="top"/>
          </w:tcPr>
          <w:p>
            <w:r>
              <w:rPr>
                <w:rFonts w:ascii="Aptos" w:hAnsi="Aptos"/>
                <w:color w:val="111827"/>
                <w:sz w:val="15"/>
              </w:rPr>
              <w:t>Default status</w:t>
            </w:r>
          </w:p>
        </w:tc>
        <w:tc>
          <w:tcPr>
            <w:tcW w:type="dxa" w:w="5688"/>
            <w:tcMar>
              <w:top w:w="90" w:type="dxa"/>
              <w:start w:w="110" w:type="dxa"/>
              <w:bottom w:w="90" w:type="dxa"/>
              <w:end w:w="110" w:type="dxa"/>
            </w:tcMar>
            <w:vAlign w:val="top"/>
          </w:tcPr>
          <w:p>
            <w:r>
              <w:rPr>
                <w:rFonts w:ascii="Aptos" w:hAnsi="Aptos"/>
                <w:color w:val="111827"/>
                <w:sz w:val="15"/>
              </w:rPr>
              <w:t>Every newly created Link defaults to To Read unless the user explicitly chooses another status.</w:t>
            </w:r>
          </w:p>
        </w:tc>
        <w:tc>
          <w:tcPr>
            <w:tcW w:type="dxa" w:w="936"/>
            <w:tcMar>
              <w:top w:w="90" w:type="dxa"/>
              <w:start w:w="110" w:type="dxa"/>
              <w:bottom w:w="90" w:type="dxa"/>
              <w:end w:w="110" w:type="dxa"/>
            </w:tcMar>
            <w:vAlign w:val="top"/>
          </w:tcPr>
          <w:p>
            <w:r>
              <w:rPr>
                <w:rFonts w:ascii="Aptos" w:hAnsi="Aptos"/>
                <w:color w:val="111827"/>
                <w:sz w:val="15"/>
              </w:rPr>
              <w:t>P0</w:t>
            </w:r>
          </w:p>
        </w:tc>
      </w:tr>
      <w:tr>
        <w:tc>
          <w:tcPr>
            <w:tcW w:type="dxa" w:w="1008"/>
            <w:tcMar>
              <w:top w:w="90" w:type="dxa"/>
              <w:start w:w="110" w:type="dxa"/>
              <w:bottom w:w="90" w:type="dxa"/>
              <w:end w:w="110" w:type="dxa"/>
            </w:tcMar>
            <w:vAlign w:val="top"/>
            <w:shd w:fill="FAFAFA"/>
          </w:tcPr>
          <w:p>
            <w:r>
              <w:rPr>
                <w:rFonts w:ascii="Aptos" w:hAnsi="Aptos"/>
                <w:color w:val="111827"/>
                <w:sz w:val="15"/>
              </w:rPr>
              <w:t>LINK-04</w:t>
            </w:r>
          </w:p>
        </w:tc>
        <w:tc>
          <w:tcPr>
            <w:tcW w:type="dxa" w:w="2232"/>
            <w:tcMar>
              <w:top w:w="90" w:type="dxa"/>
              <w:start w:w="110" w:type="dxa"/>
              <w:bottom w:w="90" w:type="dxa"/>
              <w:end w:w="110" w:type="dxa"/>
            </w:tcMar>
            <w:vAlign w:val="top"/>
            <w:shd w:fill="FAFAFA"/>
          </w:tcPr>
          <w:p>
            <w:r>
              <w:rPr>
                <w:rFonts w:ascii="Aptos" w:hAnsi="Aptos"/>
                <w:color w:val="111827"/>
                <w:sz w:val="15"/>
              </w:rPr>
              <w:t>Edit all fields</w:t>
            </w:r>
          </w:p>
        </w:tc>
        <w:tc>
          <w:tcPr>
            <w:tcW w:type="dxa" w:w="5688"/>
            <w:tcMar>
              <w:top w:w="90" w:type="dxa"/>
              <w:start w:w="110" w:type="dxa"/>
              <w:bottom w:w="90" w:type="dxa"/>
              <w:end w:w="110" w:type="dxa"/>
            </w:tcMar>
            <w:vAlign w:val="top"/>
            <w:shd w:fill="FAFAFA"/>
          </w:tcPr>
          <w:p>
            <w:r>
              <w:rPr>
                <w:rFonts w:ascii="Aptos" w:hAnsi="Aptos"/>
                <w:color w:val="111827"/>
                <w:sz w:val="15"/>
              </w:rPr>
              <w:t>User can edit raw URL/text, title, personal comment, thumbnail, filing, tags and status at any time.</w:t>
            </w:r>
          </w:p>
        </w:tc>
        <w:tc>
          <w:tcPr>
            <w:tcW w:type="dxa" w:w="936"/>
            <w:tcMar>
              <w:top w:w="90" w:type="dxa"/>
              <w:start w:w="110" w:type="dxa"/>
              <w:bottom w:w="90" w:type="dxa"/>
              <w:end w:w="110" w:type="dxa"/>
            </w:tcMar>
            <w:vAlign w:val="top"/>
            <w:shd w:fill="FAFAFA"/>
          </w:tcPr>
          <w:p>
            <w:r>
              <w:rPr>
                <w:rFonts w:ascii="Aptos" w:hAnsi="Aptos"/>
                <w:color w:val="111827"/>
                <w:sz w:val="15"/>
              </w:rPr>
              <w:t>P0</w:t>
            </w:r>
          </w:p>
        </w:tc>
      </w:tr>
      <w:tr>
        <w:tc>
          <w:tcPr>
            <w:tcW w:type="dxa" w:w="1008"/>
            <w:tcMar>
              <w:top w:w="90" w:type="dxa"/>
              <w:start w:w="110" w:type="dxa"/>
              <w:bottom w:w="90" w:type="dxa"/>
              <w:end w:w="110" w:type="dxa"/>
            </w:tcMar>
            <w:vAlign w:val="top"/>
          </w:tcPr>
          <w:p>
            <w:r>
              <w:rPr>
                <w:rFonts w:ascii="Aptos" w:hAnsi="Aptos"/>
                <w:color w:val="111827"/>
                <w:sz w:val="15"/>
              </w:rPr>
              <w:t>LINK-05</w:t>
            </w:r>
          </w:p>
        </w:tc>
        <w:tc>
          <w:tcPr>
            <w:tcW w:type="dxa" w:w="2232"/>
            <w:tcMar>
              <w:top w:w="90" w:type="dxa"/>
              <w:start w:w="110" w:type="dxa"/>
              <w:bottom w:w="90" w:type="dxa"/>
              <w:end w:w="110" w:type="dxa"/>
            </w:tcMar>
            <w:vAlign w:val="top"/>
          </w:tcPr>
          <w:p>
            <w:r>
              <w:rPr>
                <w:rFonts w:ascii="Aptos" w:hAnsi="Aptos"/>
                <w:color w:val="111827"/>
                <w:sz w:val="15"/>
              </w:rPr>
              <w:t>Delete link</w:t>
            </w:r>
          </w:p>
        </w:tc>
        <w:tc>
          <w:tcPr>
            <w:tcW w:type="dxa" w:w="5688"/>
            <w:tcMar>
              <w:top w:w="90" w:type="dxa"/>
              <w:start w:w="110" w:type="dxa"/>
              <w:bottom w:w="90" w:type="dxa"/>
              <w:end w:w="110" w:type="dxa"/>
            </w:tcMar>
            <w:vAlign w:val="top"/>
          </w:tcPr>
          <w:p>
            <w:r>
              <w:rPr>
                <w:rFonts w:ascii="Aptos" w:hAnsi="Aptos"/>
                <w:color w:val="111827"/>
                <w:sz w:val="15"/>
              </w:rPr>
              <w:t>User can permanently delete any Link they own.</w:t>
            </w:r>
          </w:p>
        </w:tc>
        <w:tc>
          <w:tcPr>
            <w:tcW w:type="dxa" w:w="936"/>
            <w:tcMar>
              <w:top w:w="90" w:type="dxa"/>
              <w:start w:w="110" w:type="dxa"/>
              <w:bottom w:w="90" w:type="dxa"/>
              <w:end w:w="110" w:type="dxa"/>
            </w:tcMar>
            <w:vAlign w:val="top"/>
          </w:tcPr>
          <w:p>
            <w:r>
              <w:rPr>
                <w:rFonts w:ascii="Aptos" w:hAnsi="Aptos"/>
                <w:color w:val="111827"/>
                <w:sz w:val="15"/>
              </w:rPr>
              <w:t>P0</w:t>
            </w:r>
          </w:p>
        </w:tc>
      </w:tr>
      <w:tr>
        <w:tc>
          <w:tcPr>
            <w:tcW w:type="dxa" w:w="1008"/>
            <w:tcMar>
              <w:top w:w="90" w:type="dxa"/>
              <w:start w:w="110" w:type="dxa"/>
              <w:bottom w:w="90" w:type="dxa"/>
              <w:end w:w="110" w:type="dxa"/>
            </w:tcMar>
            <w:vAlign w:val="top"/>
            <w:shd w:fill="FAFAFA"/>
          </w:tcPr>
          <w:p>
            <w:r>
              <w:rPr>
                <w:rFonts w:ascii="Aptos" w:hAnsi="Aptos"/>
                <w:color w:val="111827"/>
                <w:sz w:val="15"/>
              </w:rPr>
              <w:t>LINK-06</w:t>
            </w:r>
          </w:p>
        </w:tc>
        <w:tc>
          <w:tcPr>
            <w:tcW w:type="dxa" w:w="2232"/>
            <w:tcMar>
              <w:top w:w="90" w:type="dxa"/>
              <w:start w:w="110" w:type="dxa"/>
              <w:bottom w:w="90" w:type="dxa"/>
              <w:end w:w="110" w:type="dxa"/>
            </w:tcMar>
            <w:vAlign w:val="top"/>
            <w:shd w:fill="FAFAFA"/>
          </w:tcPr>
          <w:p>
            <w:r>
              <w:rPr>
                <w:rFonts w:ascii="Aptos" w:hAnsi="Aptos"/>
                <w:color w:val="111827"/>
                <w:sz w:val="15"/>
              </w:rPr>
              <w:t>Timestamps</w:t>
            </w:r>
          </w:p>
        </w:tc>
        <w:tc>
          <w:tcPr>
            <w:tcW w:type="dxa" w:w="5688"/>
            <w:tcMar>
              <w:top w:w="90" w:type="dxa"/>
              <w:start w:w="110" w:type="dxa"/>
              <w:bottom w:w="90" w:type="dxa"/>
              <w:end w:w="110" w:type="dxa"/>
            </w:tcMar>
            <w:vAlign w:val="top"/>
            <w:shd w:fill="FAFAFA"/>
          </w:tcPr>
          <w:p>
            <w:r>
              <w:rPr>
                <w:rFonts w:ascii="Aptos" w:hAnsi="Aptos"/>
                <w:color w:val="111827"/>
                <w:sz w:val="15"/>
              </w:rPr>
              <w:t>Store created_at and updated_at timestamps. updated_at changes on user-visible mutation.</w:t>
            </w:r>
          </w:p>
        </w:tc>
        <w:tc>
          <w:tcPr>
            <w:tcW w:type="dxa" w:w="936"/>
            <w:tcMar>
              <w:top w:w="90" w:type="dxa"/>
              <w:start w:w="110" w:type="dxa"/>
              <w:bottom w:w="90" w:type="dxa"/>
              <w:end w:w="110" w:type="dxa"/>
            </w:tcMar>
            <w:vAlign w:val="top"/>
            <w:shd w:fill="FAFAFA"/>
          </w:tcPr>
          <w:p>
            <w:r>
              <w:rPr>
                <w:rFonts w:ascii="Aptos" w:hAnsi="Aptos"/>
                <w:color w:val="111827"/>
                <w:sz w:val="15"/>
              </w:rPr>
              <w:t>P0</w:t>
            </w:r>
          </w:p>
        </w:tc>
      </w:tr>
      <w:tr>
        <w:tc>
          <w:tcPr>
            <w:tcW w:type="dxa" w:w="1008"/>
            <w:tcMar>
              <w:top w:w="90" w:type="dxa"/>
              <w:start w:w="110" w:type="dxa"/>
              <w:bottom w:w="90" w:type="dxa"/>
              <w:end w:w="110" w:type="dxa"/>
            </w:tcMar>
            <w:vAlign w:val="top"/>
          </w:tcPr>
          <w:p>
            <w:r>
              <w:rPr>
                <w:rFonts w:ascii="Aptos" w:hAnsi="Aptos"/>
                <w:color w:val="111827"/>
                <w:sz w:val="15"/>
              </w:rPr>
              <w:t>LINK-07</w:t>
            </w:r>
          </w:p>
        </w:tc>
        <w:tc>
          <w:tcPr>
            <w:tcW w:type="dxa" w:w="2232"/>
            <w:tcMar>
              <w:top w:w="90" w:type="dxa"/>
              <w:start w:w="110" w:type="dxa"/>
              <w:bottom w:w="90" w:type="dxa"/>
              <w:end w:w="110" w:type="dxa"/>
            </w:tcMar>
            <w:vAlign w:val="top"/>
          </w:tcPr>
          <w:p>
            <w:r>
              <w:rPr>
                <w:rFonts w:ascii="Aptos" w:hAnsi="Aptos"/>
                <w:color w:val="111827"/>
                <w:sz w:val="15"/>
              </w:rPr>
              <w:t>Card grid</w:t>
            </w:r>
          </w:p>
        </w:tc>
        <w:tc>
          <w:tcPr>
            <w:tcW w:type="dxa" w:w="5688"/>
            <w:tcMar>
              <w:top w:w="90" w:type="dxa"/>
              <w:start w:w="110" w:type="dxa"/>
              <w:bottom w:w="90" w:type="dxa"/>
              <w:end w:w="110" w:type="dxa"/>
            </w:tcMar>
            <w:vAlign w:val="top"/>
          </w:tcPr>
          <w:p>
            <w:r>
              <w:rPr>
                <w:rFonts w:ascii="Aptos" w:hAnsi="Aptos"/>
                <w:color w:val="111827"/>
                <w:sz w:val="15"/>
              </w:rPr>
              <w:t>Display links in a clean responsive card grid; thumbnail is the primary visual focal point.</w:t>
            </w:r>
          </w:p>
        </w:tc>
        <w:tc>
          <w:tcPr>
            <w:tcW w:type="dxa" w:w="936"/>
            <w:tcMar>
              <w:top w:w="90" w:type="dxa"/>
              <w:start w:w="110" w:type="dxa"/>
              <w:bottom w:w="90" w:type="dxa"/>
              <w:end w:w="110" w:type="dxa"/>
            </w:tcMar>
            <w:vAlign w:val="top"/>
          </w:tcPr>
          <w:p>
            <w:r>
              <w:rPr>
                <w:rFonts w:ascii="Aptos" w:hAnsi="Aptos"/>
                <w:color w:val="111827"/>
                <w:sz w:val="15"/>
              </w:rPr>
              <w:t>P0</w:t>
            </w:r>
          </w:p>
        </w:tc>
      </w:tr>
      <w:tr>
        <w:tc>
          <w:tcPr>
            <w:tcW w:type="dxa" w:w="1008"/>
            <w:tcMar>
              <w:top w:w="90" w:type="dxa"/>
              <w:start w:w="110" w:type="dxa"/>
              <w:bottom w:w="90" w:type="dxa"/>
              <w:end w:w="110" w:type="dxa"/>
            </w:tcMar>
            <w:vAlign w:val="top"/>
            <w:shd w:fill="FAFAFA"/>
          </w:tcPr>
          <w:p>
            <w:r>
              <w:rPr>
                <w:rFonts w:ascii="Aptos" w:hAnsi="Aptos"/>
                <w:color w:val="111827"/>
                <w:sz w:val="15"/>
              </w:rPr>
              <w:t>LINK-08</w:t>
            </w:r>
          </w:p>
        </w:tc>
        <w:tc>
          <w:tcPr>
            <w:tcW w:type="dxa" w:w="2232"/>
            <w:tcMar>
              <w:top w:w="90" w:type="dxa"/>
              <w:start w:w="110" w:type="dxa"/>
              <w:bottom w:w="90" w:type="dxa"/>
              <w:end w:w="110" w:type="dxa"/>
            </w:tcMar>
            <w:vAlign w:val="top"/>
            <w:shd w:fill="FAFAFA"/>
          </w:tcPr>
          <w:p>
            <w:r>
              <w:rPr>
                <w:rFonts w:ascii="Aptos" w:hAnsi="Aptos"/>
                <w:color w:val="111827"/>
                <w:sz w:val="15"/>
              </w:rPr>
              <w:t>Card metadata</w:t>
            </w:r>
          </w:p>
        </w:tc>
        <w:tc>
          <w:tcPr>
            <w:tcW w:type="dxa" w:w="5688"/>
            <w:tcMar>
              <w:top w:w="90" w:type="dxa"/>
              <w:start w:w="110" w:type="dxa"/>
              <w:bottom w:w="90" w:type="dxa"/>
              <w:end w:w="110" w:type="dxa"/>
            </w:tcMar>
            <w:vAlign w:val="top"/>
            <w:shd w:fill="FAFAFA"/>
          </w:tcPr>
          <w:p>
            <w:r>
              <w:rPr>
                <w:rFonts w:ascii="Aptos" w:hAnsi="Aptos"/>
                <w:color w:val="111827"/>
                <w:sz w:val="15"/>
              </w:rPr>
              <w:t>Cards should show title (or fallback raw text), thumbnail, personal comment when present, tags and reading status.</w:t>
            </w:r>
          </w:p>
        </w:tc>
        <w:tc>
          <w:tcPr>
            <w:tcW w:type="dxa" w:w="936"/>
            <w:tcMar>
              <w:top w:w="90" w:type="dxa"/>
              <w:start w:w="110" w:type="dxa"/>
              <w:bottom w:w="90" w:type="dxa"/>
              <w:end w:w="110" w:type="dxa"/>
            </w:tcMar>
            <w:vAlign w:val="top"/>
            <w:shd w:fill="FAFAFA"/>
          </w:tcPr>
          <w:p>
            <w:r>
              <w:rPr>
                <w:rFonts w:ascii="Aptos" w:hAnsi="Aptos"/>
                <w:color w:val="111827"/>
                <w:sz w:val="15"/>
              </w:rPr>
              <w:t>P0</w:t>
            </w:r>
          </w:p>
        </w:tc>
      </w:tr>
      <w:tr>
        <w:tc>
          <w:tcPr>
            <w:tcW w:type="dxa" w:w="1008"/>
            <w:tcMar>
              <w:top w:w="90" w:type="dxa"/>
              <w:start w:w="110" w:type="dxa"/>
              <w:bottom w:w="90" w:type="dxa"/>
              <w:end w:w="110" w:type="dxa"/>
            </w:tcMar>
            <w:vAlign w:val="top"/>
          </w:tcPr>
          <w:p>
            <w:r>
              <w:rPr>
                <w:rFonts w:ascii="Aptos" w:hAnsi="Aptos"/>
                <w:color w:val="111827"/>
                <w:sz w:val="15"/>
              </w:rPr>
              <w:t>LINK-09</w:t>
            </w:r>
          </w:p>
        </w:tc>
        <w:tc>
          <w:tcPr>
            <w:tcW w:type="dxa" w:w="2232"/>
            <w:tcMar>
              <w:top w:w="90" w:type="dxa"/>
              <w:start w:w="110" w:type="dxa"/>
              <w:bottom w:w="90" w:type="dxa"/>
              <w:end w:w="110" w:type="dxa"/>
            </w:tcMar>
            <w:vAlign w:val="top"/>
          </w:tcPr>
          <w:p>
            <w:r>
              <w:rPr>
                <w:rFonts w:ascii="Aptos" w:hAnsi="Aptos"/>
                <w:color w:val="111827"/>
                <w:sz w:val="15"/>
              </w:rPr>
              <w:t>Open behavior</w:t>
            </w:r>
          </w:p>
        </w:tc>
        <w:tc>
          <w:tcPr>
            <w:tcW w:type="dxa" w:w="5688"/>
            <w:tcMar>
              <w:top w:w="90" w:type="dxa"/>
              <w:start w:w="110" w:type="dxa"/>
              <w:bottom w:w="90" w:type="dxa"/>
              <w:end w:w="110" w:type="dxa"/>
            </w:tcMar>
            <w:vAlign w:val="top"/>
          </w:tcPr>
          <w:p>
            <w:r>
              <w:rPr>
                <w:rFonts w:ascii="Aptos" w:hAnsi="Aptos"/>
                <w:color w:val="111827"/>
                <w:sz w:val="15"/>
              </w:rPr>
              <w:t>For valid web URLs, provide an explicit action to open the target externally. Non-URL text must not produce a broken navigation attempt.</w:t>
            </w:r>
          </w:p>
        </w:tc>
        <w:tc>
          <w:tcPr>
            <w:tcW w:type="dxa" w:w="936"/>
            <w:tcMar>
              <w:top w:w="90" w:type="dxa"/>
              <w:start w:w="110" w:type="dxa"/>
              <w:bottom w:w="90" w:type="dxa"/>
              <w:end w:w="110" w:type="dxa"/>
            </w:tcMar>
            <w:vAlign w:val="top"/>
          </w:tcPr>
          <w:p>
            <w:r>
              <w:rPr>
                <w:rFonts w:ascii="Aptos" w:hAnsi="Aptos"/>
                <w:color w:val="111827"/>
                <w:sz w:val="15"/>
              </w:rPr>
              <w:t>P1</w:t>
            </w:r>
          </w:p>
        </w:tc>
      </w:tr>
    </w:tbl>
    <w:p>
      <w:pPr>
        <w:spacing w:after="0"/>
        <w:keepLines/>
      </w:pPr>
    </w:p>
    <w:p>
      <w:pPr>
        <w:pStyle w:val="Heading2"/>
        <w:keepNext/>
        <w:keepLines/>
      </w:pPr>
      <w:r>
        <w:t>6.4 Categories and folders</w:t>
      </w:r>
    </w:p>
    <w:tbl>
      <w:tblPr>
        <w:tblW w:type="auto" w:w="0"/>
        <w:jc w:val="center"/>
        <w:tblLayout w:type="fixed"/>
        <w:tblLook w:firstColumn="1" w:firstRow="1" w:lastColumn="0" w:lastRow="0" w:noHBand="0" w:noVBand="1" w:val="04A0"/>
        <w:tblBorders>
          <w:top w:val="single" w:sz="6" w:space="0" w:color="D1D5DB"/>
          <w:left w:val="single" w:sz="6" w:space="0" w:color="D1D5DB"/>
          <w:bottom w:val="single" w:sz="6" w:space="0" w:color="D1D5DB"/>
          <w:right w:val="single" w:sz="6" w:space="0" w:color="D1D5DB"/>
          <w:insideH w:val="single" w:sz="6" w:space="0" w:color="D1D5DB"/>
          <w:insideV w:val="single" w:sz="6" w:space="0" w:color="D1D5DB"/>
        </w:tblBorders>
      </w:tblPr>
      <w:tblGrid>
        <w:gridCol w:w="2484"/>
        <w:gridCol w:w="2484"/>
        <w:gridCol w:w="2484"/>
        <w:gridCol w:w="2484"/>
      </w:tblGrid>
      <w:tr>
        <w:trPr>
          <w:tblHeader w:val="true"/>
        </w:trPr>
        <w:tc>
          <w:tcPr>
            <w:tcW w:type="dxa" w:w="1008"/>
            <w:shd w:fill="3730A3"/>
            <w:tcMar>
              <w:top w:w="90" w:type="dxa"/>
              <w:start w:w="110" w:type="dxa"/>
              <w:bottom w:w="90" w:type="dxa"/>
              <w:end w:w="110" w:type="dxa"/>
            </w:tcMar>
            <w:vAlign w:val="center"/>
          </w:tcPr>
          <w:p>
            <w:r>
              <w:rPr>
                <w:rFonts w:ascii="Aptos" w:hAnsi="Aptos"/>
                <w:b/>
                <w:color w:val="FFFFFF"/>
                <w:sz w:val="15"/>
              </w:rPr>
              <w:t>ID</w:t>
            </w:r>
          </w:p>
        </w:tc>
        <w:tc>
          <w:tcPr>
            <w:tcW w:type="dxa" w:w="2232"/>
            <w:shd w:fill="3730A3"/>
            <w:tcMar>
              <w:top w:w="90" w:type="dxa"/>
              <w:start w:w="110" w:type="dxa"/>
              <w:bottom w:w="90" w:type="dxa"/>
              <w:end w:w="110" w:type="dxa"/>
            </w:tcMar>
            <w:vAlign w:val="center"/>
          </w:tcPr>
          <w:p>
            <w:r>
              <w:rPr>
                <w:rFonts w:ascii="Aptos" w:hAnsi="Aptos"/>
                <w:b/>
                <w:color w:val="FFFFFF"/>
                <w:sz w:val="15"/>
              </w:rPr>
              <w:t>Requirement</w:t>
            </w:r>
          </w:p>
        </w:tc>
        <w:tc>
          <w:tcPr>
            <w:tcW w:type="dxa" w:w="5688"/>
            <w:shd w:fill="3730A3"/>
            <w:tcMar>
              <w:top w:w="90" w:type="dxa"/>
              <w:start w:w="110" w:type="dxa"/>
              <w:bottom w:w="90" w:type="dxa"/>
              <w:end w:w="110" w:type="dxa"/>
            </w:tcMar>
            <w:vAlign w:val="center"/>
          </w:tcPr>
          <w:p>
            <w:r>
              <w:rPr>
                <w:rFonts w:ascii="Aptos" w:hAnsi="Aptos"/>
                <w:b/>
                <w:color w:val="FFFFFF"/>
                <w:sz w:val="15"/>
              </w:rPr>
              <w:t>Specification</w:t>
            </w:r>
          </w:p>
        </w:tc>
        <w:tc>
          <w:tcPr>
            <w:tcW w:type="dxa" w:w="936"/>
            <w:shd w:fill="3730A3"/>
            <w:tcMar>
              <w:top w:w="90" w:type="dxa"/>
              <w:start w:w="110" w:type="dxa"/>
              <w:bottom w:w="90" w:type="dxa"/>
              <w:end w:w="110" w:type="dxa"/>
            </w:tcMar>
            <w:vAlign w:val="center"/>
          </w:tcPr>
          <w:p>
            <w:r>
              <w:rPr>
                <w:rFonts w:ascii="Aptos" w:hAnsi="Aptos"/>
                <w:b/>
                <w:color w:val="FFFFFF"/>
                <w:sz w:val="15"/>
              </w:rPr>
              <w:t>Priority</w:t>
            </w:r>
          </w:p>
        </w:tc>
      </w:tr>
      <w:tr>
        <w:tc>
          <w:tcPr>
            <w:tcW w:type="dxa" w:w="1008"/>
            <w:tcMar>
              <w:top w:w="90" w:type="dxa"/>
              <w:start w:w="110" w:type="dxa"/>
              <w:bottom w:w="90" w:type="dxa"/>
              <w:end w:w="110" w:type="dxa"/>
            </w:tcMar>
            <w:vAlign w:val="top"/>
          </w:tcPr>
          <w:p>
            <w:r>
              <w:rPr>
                <w:rFonts w:ascii="Aptos" w:hAnsi="Aptos"/>
                <w:color w:val="111827"/>
                <w:sz w:val="15"/>
              </w:rPr>
              <w:t>ORG-01</w:t>
            </w:r>
          </w:p>
        </w:tc>
        <w:tc>
          <w:tcPr>
            <w:tcW w:type="dxa" w:w="2232"/>
            <w:tcMar>
              <w:top w:w="90" w:type="dxa"/>
              <w:start w:w="110" w:type="dxa"/>
              <w:bottom w:w="90" w:type="dxa"/>
              <w:end w:w="110" w:type="dxa"/>
            </w:tcMar>
            <w:vAlign w:val="top"/>
          </w:tcPr>
          <w:p>
            <w:r>
              <w:rPr>
                <w:rFonts w:ascii="Aptos" w:hAnsi="Aptos"/>
                <w:color w:val="111827"/>
                <w:sz w:val="15"/>
              </w:rPr>
              <w:t>Create category</w:t>
            </w:r>
          </w:p>
        </w:tc>
        <w:tc>
          <w:tcPr>
            <w:tcW w:type="dxa" w:w="5688"/>
            <w:tcMar>
              <w:top w:w="90" w:type="dxa"/>
              <w:start w:w="110" w:type="dxa"/>
              <w:bottom w:w="90" w:type="dxa"/>
              <w:end w:w="110" w:type="dxa"/>
            </w:tcMar>
            <w:vAlign w:val="top"/>
          </w:tcPr>
          <w:p>
            <w:r>
              <w:rPr>
                <w:rFonts w:ascii="Aptos" w:hAnsi="Aptos"/>
                <w:color w:val="111827"/>
                <w:sz w:val="15"/>
              </w:rPr>
              <w:t>User can create, rename and delete Categories. Category belongs to exactly one user.</w:t>
            </w:r>
          </w:p>
        </w:tc>
        <w:tc>
          <w:tcPr>
            <w:tcW w:type="dxa" w:w="936"/>
            <w:tcMar>
              <w:top w:w="90" w:type="dxa"/>
              <w:start w:w="110" w:type="dxa"/>
              <w:bottom w:w="90" w:type="dxa"/>
              <w:end w:w="110" w:type="dxa"/>
            </w:tcMar>
            <w:vAlign w:val="top"/>
          </w:tcPr>
          <w:p>
            <w:r>
              <w:rPr>
                <w:rFonts w:ascii="Aptos" w:hAnsi="Aptos"/>
                <w:color w:val="111827"/>
                <w:sz w:val="15"/>
              </w:rPr>
              <w:t>P0</w:t>
            </w:r>
          </w:p>
        </w:tc>
      </w:tr>
      <w:tr>
        <w:tc>
          <w:tcPr>
            <w:tcW w:type="dxa" w:w="1008"/>
            <w:tcMar>
              <w:top w:w="90" w:type="dxa"/>
              <w:start w:w="110" w:type="dxa"/>
              <w:bottom w:w="90" w:type="dxa"/>
              <w:end w:w="110" w:type="dxa"/>
            </w:tcMar>
            <w:vAlign w:val="top"/>
            <w:shd w:fill="FAFAFA"/>
          </w:tcPr>
          <w:p>
            <w:r>
              <w:rPr>
                <w:rFonts w:ascii="Aptos" w:hAnsi="Aptos"/>
                <w:color w:val="111827"/>
                <w:sz w:val="15"/>
              </w:rPr>
              <w:t>ORG-02</w:t>
            </w:r>
          </w:p>
        </w:tc>
        <w:tc>
          <w:tcPr>
            <w:tcW w:type="dxa" w:w="2232"/>
            <w:tcMar>
              <w:top w:w="90" w:type="dxa"/>
              <w:start w:w="110" w:type="dxa"/>
              <w:bottom w:w="90" w:type="dxa"/>
              <w:end w:w="110" w:type="dxa"/>
            </w:tcMar>
            <w:vAlign w:val="top"/>
            <w:shd w:fill="FAFAFA"/>
          </w:tcPr>
          <w:p>
            <w:r>
              <w:rPr>
                <w:rFonts w:ascii="Aptos" w:hAnsi="Aptos"/>
                <w:color w:val="111827"/>
                <w:sz w:val="15"/>
              </w:rPr>
              <w:t>Create folder</w:t>
            </w:r>
          </w:p>
        </w:tc>
        <w:tc>
          <w:tcPr>
            <w:tcW w:type="dxa" w:w="5688"/>
            <w:tcMar>
              <w:top w:w="90" w:type="dxa"/>
              <w:start w:w="110" w:type="dxa"/>
              <w:bottom w:w="90" w:type="dxa"/>
              <w:end w:w="110" w:type="dxa"/>
            </w:tcMar>
            <w:vAlign w:val="top"/>
            <w:shd w:fill="FAFAFA"/>
          </w:tcPr>
          <w:p>
            <w:r>
              <w:rPr>
                <w:rFonts w:ascii="Aptos" w:hAnsi="Aptos"/>
                <w:color w:val="111827"/>
                <w:sz w:val="15"/>
              </w:rPr>
              <w:t>User can create a top-level standalone Folder, a Folder within a Category, or a nested Folder inside another Folder.</w:t>
            </w:r>
          </w:p>
        </w:tc>
        <w:tc>
          <w:tcPr>
            <w:tcW w:type="dxa" w:w="936"/>
            <w:tcMar>
              <w:top w:w="90" w:type="dxa"/>
              <w:start w:w="110" w:type="dxa"/>
              <w:bottom w:w="90" w:type="dxa"/>
              <w:end w:w="110" w:type="dxa"/>
            </w:tcMar>
            <w:vAlign w:val="top"/>
            <w:shd w:fill="FAFAFA"/>
          </w:tcPr>
          <w:p>
            <w:r>
              <w:rPr>
                <w:rFonts w:ascii="Aptos" w:hAnsi="Aptos"/>
                <w:color w:val="111827"/>
                <w:sz w:val="15"/>
              </w:rPr>
              <w:t>P0</w:t>
            </w:r>
          </w:p>
        </w:tc>
      </w:tr>
      <w:tr>
        <w:tc>
          <w:tcPr>
            <w:tcW w:type="dxa" w:w="1008"/>
            <w:tcMar>
              <w:top w:w="90" w:type="dxa"/>
              <w:start w:w="110" w:type="dxa"/>
              <w:bottom w:w="90" w:type="dxa"/>
              <w:end w:w="110" w:type="dxa"/>
            </w:tcMar>
            <w:vAlign w:val="top"/>
          </w:tcPr>
          <w:p>
            <w:r>
              <w:rPr>
                <w:rFonts w:ascii="Aptos" w:hAnsi="Aptos"/>
                <w:color w:val="111827"/>
                <w:sz w:val="15"/>
              </w:rPr>
              <w:t>ORG-03</w:t>
            </w:r>
          </w:p>
        </w:tc>
        <w:tc>
          <w:tcPr>
            <w:tcW w:type="dxa" w:w="2232"/>
            <w:tcMar>
              <w:top w:w="90" w:type="dxa"/>
              <w:start w:w="110" w:type="dxa"/>
              <w:bottom w:w="90" w:type="dxa"/>
              <w:end w:w="110" w:type="dxa"/>
            </w:tcMar>
            <w:vAlign w:val="top"/>
          </w:tcPr>
          <w:p>
            <w:r>
              <w:rPr>
                <w:rFonts w:ascii="Aptos" w:hAnsi="Aptos"/>
                <w:color w:val="111827"/>
                <w:sz w:val="15"/>
              </w:rPr>
              <w:t>Unlimited nesting</w:t>
            </w:r>
          </w:p>
        </w:tc>
        <w:tc>
          <w:tcPr>
            <w:tcW w:type="dxa" w:w="5688"/>
            <w:tcMar>
              <w:top w:w="90" w:type="dxa"/>
              <w:start w:w="110" w:type="dxa"/>
              <w:bottom w:w="90" w:type="dxa"/>
              <w:end w:w="110" w:type="dxa"/>
            </w:tcMar>
            <w:vAlign w:val="top"/>
          </w:tcPr>
          <w:p>
            <w:r>
              <w:rPr>
                <w:rFonts w:ascii="Aptos" w:hAnsi="Aptos"/>
                <w:color w:val="111827"/>
                <w:sz w:val="15"/>
              </w:rPr>
              <w:t>Folder model must be self-referencing and support arbitrary nesting depth from a data-model perspective. UI should use recursion/lazy rendering as appropriate.</w:t>
            </w:r>
          </w:p>
        </w:tc>
        <w:tc>
          <w:tcPr>
            <w:tcW w:type="dxa" w:w="936"/>
            <w:tcMar>
              <w:top w:w="90" w:type="dxa"/>
              <w:start w:w="110" w:type="dxa"/>
              <w:bottom w:w="90" w:type="dxa"/>
              <w:end w:w="110" w:type="dxa"/>
            </w:tcMar>
            <w:vAlign w:val="top"/>
          </w:tcPr>
          <w:p>
            <w:r>
              <w:rPr>
                <w:rFonts w:ascii="Aptos" w:hAnsi="Aptos"/>
                <w:color w:val="111827"/>
                <w:sz w:val="15"/>
              </w:rPr>
              <w:t>P0</w:t>
            </w:r>
          </w:p>
        </w:tc>
      </w:tr>
      <w:tr>
        <w:tc>
          <w:tcPr>
            <w:tcW w:type="dxa" w:w="1008"/>
            <w:tcMar>
              <w:top w:w="90" w:type="dxa"/>
              <w:start w:w="110" w:type="dxa"/>
              <w:bottom w:w="90" w:type="dxa"/>
              <w:end w:w="110" w:type="dxa"/>
            </w:tcMar>
            <w:vAlign w:val="top"/>
            <w:shd w:fill="FAFAFA"/>
          </w:tcPr>
          <w:p>
            <w:r>
              <w:rPr>
                <w:rFonts w:ascii="Aptos" w:hAnsi="Aptos"/>
                <w:color w:val="111827"/>
                <w:sz w:val="15"/>
              </w:rPr>
              <w:t>ORG-04</w:t>
            </w:r>
          </w:p>
        </w:tc>
        <w:tc>
          <w:tcPr>
            <w:tcW w:type="dxa" w:w="2232"/>
            <w:tcMar>
              <w:top w:w="90" w:type="dxa"/>
              <w:start w:w="110" w:type="dxa"/>
              <w:bottom w:w="90" w:type="dxa"/>
              <w:end w:w="110" w:type="dxa"/>
            </w:tcMar>
            <w:vAlign w:val="top"/>
            <w:shd w:fill="FAFAFA"/>
          </w:tcPr>
          <w:p>
            <w:r>
              <w:rPr>
                <w:rFonts w:ascii="Aptos" w:hAnsi="Aptos"/>
                <w:color w:val="111827"/>
                <w:sz w:val="15"/>
              </w:rPr>
              <w:t>Edit folder</w:t>
            </w:r>
          </w:p>
        </w:tc>
        <w:tc>
          <w:tcPr>
            <w:tcW w:type="dxa" w:w="5688"/>
            <w:tcMar>
              <w:top w:w="90" w:type="dxa"/>
              <w:start w:w="110" w:type="dxa"/>
              <w:bottom w:w="90" w:type="dxa"/>
              <w:end w:w="110" w:type="dxa"/>
            </w:tcMar>
            <w:vAlign w:val="top"/>
            <w:shd w:fill="FAFAFA"/>
          </w:tcPr>
          <w:p>
            <w:r>
              <w:rPr>
                <w:rFonts w:ascii="Aptos" w:hAnsi="Aptos"/>
                <w:color w:val="111827"/>
                <w:sz w:val="15"/>
              </w:rPr>
              <w:t>User can rename and move folders while preserving integrity rules.</w:t>
            </w:r>
          </w:p>
        </w:tc>
        <w:tc>
          <w:tcPr>
            <w:tcW w:type="dxa" w:w="936"/>
            <w:tcMar>
              <w:top w:w="90" w:type="dxa"/>
              <w:start w:w="110" w:type="dxa"/>
              <w:bottom w:w="90" w:type="dxa"/>
              <w:end w:w="110" w:type="dxa"/>
            </w:tcMar>
            <w:vAlign w:val="top"/>
            <w:shd w:fill="FAFAFA"/>
          </w:tcPr>
          <w:p>
            <w:r>
              <w:rPr>
                <w:rFonts w:ascii="Aptos" w:hAnsi="Aptos"/>
                <w:color w:val="111827"/>
                <w:sz w:val="15"/>
              </w:rPr>
              <w:t>P0</w:t>
            </w:r>
          </w:p>
        </w:tc>
      </w:tr>
      <w:tr>
        <w:tc>
          <w:tcPr>
            <w:tcW w:type="dxa" w:w="1008"/>
            <w:tcMar>
              <w:top w:w="90" w:type="dxa"/>
              <w:start w:w="110" w:type="dxa"/>
              <w:bottom w:w="90" w:type="dxa"/>
              <w:end w:w="110" w:type="dxa"/>
            </w:tcMar>
            <w:vAlign w:val="top"/>
          </w:tcPr>
          <w:p>
            <w:r>
              <w:rPr>
                <w:rFonts w:ascii="Aptos" w:hAnsi="Aptos"/>
                <w:color w:val="111827"/>
                <w:sz w:val="15"/>
              </w:rPr>
              <w:t>ORG-05</w:t>
            </w:r>
          </w:p>
        </w:tc>
        <w:tc>
          <w:tcPr>
            <w:tcW w:type="dxa" w:w="2232"/>
            <w:tcMar>
              <w:top w:w="90" w:type="dxa"/>
              <w:start w:w="110" w:type="dxa"/>
              <w:bottom w:w="90" w:type="dxa"/>
              <w:end w:w="110" w:type="dxa"/>
            </w:tcMar>
            <w:vAlign w:val="top"/>
          </w:tcPr>
          <w:p>
            <w:r>
              <w:rPr>
                <w:rFonts w:ascii="Aptos" w:hAnsi="Aptos"/>
                <w:color w:val="111827"/>
                <w:sz w:val="15"/>
              </w:rPr>
              <w:t>Delete folder</w:t>
            </w:r>
          </w:p>
        </w:tc>
        <w:tc>
          <w:tcPr>
            <w:tcW w:type="dxa" w:w="5688"/>
            <w:tcMar>
              <w:top w:w="90" w:type="dxa"/>
              <w:start w:w="110" w:type="dxa"/>
              <w:bottom w:w="90" w:type="dxa"/>
              <w:end w:w="110" w:type="dxa"/>
            </w:tcMar>
            <w:vAlign w:val="top"/>
          </w:tcPr>
          <w:p>
            <w:r>
              <w:rPr>
                <w:rFonts w:ascii="Aptos" w:hAnsi="Aptos"/>
                <w:color w:val="111827"/>
                <w:sz w:val="15"/>
              </w:rPr>
              <w:t>User can delete folders they own. UI must explicitly communicate what happens to contained links/subfolders before confirmation. Recommended default: delete folder tree while leaving contained links unfiled unless product intentionally offers cascade deletion.</w:t>
            </w:r>
          </w:p>
        </w:tc>
        <w:tc>
          <w:tcPr>
            <w:tcW w:type="dxa" w:w="936"/>
            <w:tcMar>
              <w:top w:w="90" w:type="dxa"/>
              <w:start w:w="110" w:type="dxa"/>
              <w:bottom w:w="90" w:type="dxa"/>
              <w:end w:w="110" w:type="dxa"/>
            </w:tcMar>
            <w:vAlign w:val="top"/>
          </w:tcPr>
          <w:p>
            <w:r>
              <w:rPr>
                <w:rFonts w:ascii="Aptos" w:hAnsi="Aptos"/>
                <w:color w:val="111827"/>
                <w:sz w:val="15"/>
              </w:rPr>
              <w:t>P0</w:t>
            </w:r>
          </w:p>
        </w:tc>
      </w:tr>
      <w:tr>
        <w:tc>
          <w:tcPr>
            <w:tcW w:type="dxa" w:w="1008"/>
            <w:tcMar>
              <w:top w:w="90" w:type="dxa"/>
              <w:start w:w="110" w:type="dxa"/>
              <w:bottom w:w="90" w:type="dxa"/>
              <w:end w:w="110" w:type="dxa"/>
            </w:tcMar>
            <w:vAlign w:val="top"/>
            <w:shd w:fill="FAFAFA"/>
          </w:tcPr>
          <w:p>
            <w:r>
              <w:rPr>
                <w:rFonts w:ascii="Aptos" w:hAnsi="Aptos"/>
                <w:color w:val="111827"/>
                <w:sz w:val="15"/>
              </w:rPr>
              <w:t>ORG-06</w:t>
            </w:r>
          </w:p>
        </w:tc>
        <w:tc>
          <w:tcPr>
            <w:tcW w:type="dxa" w:w="2232"/>
            <w:tcMar>
              <w:top w:w="90" w:type="dxa"/>
              <w:start w:w="110" w:type="dxa"/>
              <w:bottom w:w="90" w:type="dxa"/>
              <w:end w:w="110" w:type="dxa"/>
            </w:tcMar>
            <w:vAlign w:val="top"/>
            <w:shd w:fill="FAFAFA"/>
          </w:tcPr>
          <w:p>
            <w:r>
              <w:rPr>
                <w:rFonts w:ascii="Aptos" w:hAnsi="Aptos"/>
                <w:color w:val="111827"/>
                <w:sz w:val="15"/>
              </w:rPr>
              <w:t>Delete category</w:t>
            </w:r>
          </w:p>
        </w:tc>
        <w:tc>
          <w:tcPr>
            <w:tcW w:type="dxa" w:w="5688"/>
            <w:tcMar>
              <w:top w:w="90" w:type="dxa"/>
              <w:start w:w="110" w:type="dxa"/>
              <w:bottom w:w="90" w:type="dxa"/>
              <w:end w:w="110" w:type="dxa"/>
            </w:tcMar>
            <w:vAlign w:val="top"/>
            <w:shd w:fill="FAFAFA"/>
          </w:tcPr>
          <w:p>
            <w:r>
              <w:rPr>
                <w:rFonts w:ascii="Aptos" w:hAnsi="Aptos"/>
                <w:color w:val="111827"/>
                <w:sz w:val="15"/>
              </w:rPr>
              <w:t>User can delete categories they own. UI must explicitly communicate effect. Recommended default: remove category/folder filing and retain contained links as unfiled unless explicitly choosing to delete content.</w:t>
            </w:r>
          </w:p>
        </w:tc>
        <w:tc>
          <w:tcPr>
            <w:tcW w:type="dxa" w:w="936"/>
            <w:tcMar>
              <w:top w:w="90" w:type="dxa"/>
              <w:start w:w="110" w:type="dxa"/>
              <w:bottom w:w="90" w:type="dxa"/>
              <w:end w:w="110" w:type="dxa"/>
            </w:tcMar>
            <w:vAlign w:val="top"/>
            <w:shd w:fill="FAFAFA"/>
          </w:tcPr>
          <w:p>
            <w:r>
              <w:rPr>
                <w:rFonts w:ascii="Aptos" w:hAnsi="Aptos"/>
                <w:color w:val="111827"/>
                <w:sz w:val="15"/>
              </w:rPr>
              <w:t>P0</w:t>
            </w:r>
          </w:p>
        </w:tc>
      </w:tr>
      <w:tr>
        <w:tc>
          <w:tcPr>
            <w:tcW w:type="dxa" w:w="1008"/>
            <w:tcMar>
              <w:top w:w="90" w:type="dxa"/>
              <w:start w:w="110" w:type="dxa"/>
              <w:bottom w:w="90" w:type="dxa"/>
              <w:end w:w="110" w:type="dxa"/>
            </w:tcMar>
            <w:vAlign w:val="top"/>
          </w:tcPr>
          <w:p>
            <w:r>
              <w:rPr>
                <w:rFonts w:ascii="Aptos" w:hAnsi="Aptos"/>
                <w:color w:val="111827"/>
                <w:sz w:val="15"/>
              </w:rPr>
              <w:t>ORG-07</w:t>
            </w:r>
          </w:p>
        </w:tc>
        <w:tc>
          <w:tcPr>
            <w:tcW w:type="dxa" w:w="2232"/>
            <w:tcMar>
              <w:top w:w="90" w:type="dxa"/>
              <w:start w:w="110" w:type="dxa"/>
              <w:bottom w:w="90" w:type="dxa"/>
              <w:end w:w="110" w:type="dxa"/>
            </w:tcMar>
            <w:vAlign w:val="top"/>
          </w:tcPr>
          <w:p>
            <w:r>
              <w:rPr>
                <w:rFonts w:ascii="Aptos" w:hAnsi="Aptos"/>
                <w:color w:val="111827"/>
                <w:sz w:val="15"/>
              </w:rPr>
              <w:t>Integrity on move</w:t>
            </w:r>
          </w:p>
        </w:tc>
        <w:tc>
          <w:tcPr>
            <w:tcW w:type="dxa" w:w="5688"/>
            <w:tcMar>
              <w:top w:w="90" w:type="dxa"/>
              <w:start w:w="110" w:type="dxa"/>
              <w:bottom w:w="90" w:type="dxa"/>
              <w:end w:w="110" w:type="dxa"/>
            </w:tcMar>
            <w:vAlign w:val="top"/>
          </w:tcPr>
          <w:p>
            <w:r>
              <w:rPr>
                <w:rFonts w:ascii="Aptos" w:hAnsi="Aptos"/>
                <w:color w:val="111827"/>
                <w:sz w:val="15"/>
              </w:rPr>
              <w:t>Moving a folder under another folder must block self-parenting and descendant cycles. Category context must propagate consistently to descendants and contained links.</w:t>
            </w:r>
          </w:p>
        </w:tc>
        <w:tc>
          <w:tcPr>
            <w:tcW w:type="dxa" w:w="936"/>
            <w:tcMar>
              <w:top w:w="90" w:type="dxa"/>
              <w:start w:w="110" w:type="dxa"/>
              <w:bottom w:w="90" w:type="dxa"/>
              <w:end w:w="110" w:type="dxa"/>
            </w:tcMar>
            <w:vAlign w:val="top"/>
          </w:tcPr>
          <w:p>
            <w:r>
              <w:rPr>
                <w:rFonts w:ascii="Aptos" w:hAnsi="Aptos"/>
                <w:color w:val="111827"/>
                <w:sz w:val="15"/>
              </w:rPr>
              <w:t>P0</w:t>
            </w:r>
          </w:p>
        </w:tc>
      </w:tr>
    </w:tbl>
    <w:p>
      <w:pPr>
        <w:spacing w:after="0"/>
        <w:keepLines/>
      </w:pPr>
    </w:p>
    <w:tbl>
      <w:tblPr>
        <w:tblW w:type="auto" w:w="0"/>
        <w:jc w:val="center"/>
        <w:tblLook w:firstColumn="1" w:firstRow="1" w:lastColumn="0" w:lastRow="0" w:noHBand="0" w:noVBand="1" w:val="04A0"/>
        <w:tblBorders>
          <w:top w:val="single" w:sz="4" w:space="0" w:color="FFF7ED"/>
          <w:left w:val="single" w:sz="4" w:space="0" w:color="FFF7ED"/>
          <w:bottom w:val="single" w:sz="4" w:space="0" w:color="FFF7ED"/>
          <w:right w:val="single" w:sz="4" w:space="0" w:color="FFF7ED"/>
          <w:insideH w:val="single" w:sz="4" w:space="0" w:color="FFF7ED"/>
          <w:insideV w:val="single" w:sz="4" w:space="0" w:color="FFF7ED"/>
        </w:tblBorders>
      </w:tblPr>
      <w:tblGrid>
        <w:gridCol w:w="9936"/>
      </w:tblGrid>
      <w:tr>
        <w:tc>
          <w:tcPr>
            <w:tcW w:type="dxa" w:w="9936"/>
            <w:shd w:fill="FFF7ED"/>
            <w:tcMar>
              <w:top w:w="120" w:type="dxa"/>
              <w:start w:w="150" w:type="dxa"/>
              <w:bottom w:w="120" w:type="dxa"/>
              <w:end w:w="150" w:type="dxa"/>
            </w:tcMar>
          </w:tcPr>
          <w:p>
            <w:r>
              <w:rPr>
                <w:rFonts w:ascii="Aptos" w:hAnsi="Aptos"/>
                <w:b/>
                <w:color w:val="B45309"/>
              </w:rPr>
              <w:t xml:space="preserve">Deletion implementation note.  </w:t>
            </w:r>
            <w:r>
              <w:rPr>
                <w:rFonts w:ascii="Aptos" w:hAnsi="Aptos"/>
                <w:color w:val="1F2937"/>
              </w:rPr>
              <w:t>The source prompts require folders/categories to be deletable but do not require contained links to be destroyed. The safer product default is to retain links and make them unfiled; if the team chooses a destructive cascade option, it must be an explicit user choice with strong confirmation.</w:t>
            </w:r>
          </w:p>
        </w:tc>
      </w:tr>
    </w:tbl>
    <w:p>
      <w:pPr>
        <w:spacing w:after="0"/>
        <w:keepLines/>
      </w:pPr>
    </w:p>
    <w:p>
      <w:pPr>
        <w:pStyle w:val="Heading2"/>
        <w:keepNext/>
        <w:keepLines/>
      </w:pPr>
      <w:r>
        <w:t>6.5 Drag-and-drop organization</w:t>
      </w:r>
    </w:p>
    <w:tbl>
      <w:tblPr>
        <w:tblW w:type="auto" w:w="0"/>
        <w:jc w:val="center"/>
        <w:tblLayout w:type="fixed"/>
        <w:tblLook w:firstColumn="1" w:firstRow="1" w:lastColumn="0" w:lastRow="0" w:noHBand="0" w:noVBand="1" w:val="04A0"/>
        <w:tblBorders>
          <w:top w:val="single" w:sz="6" w:space="0" w:color="D1D5DB"/>
          <w:left w:val="single" w:sz="6" w:space="0" w:color="D1D5DB"/>
          <w:bottom w:val="single" w:sz="6" w:space="0" w:color="D1D5DB"/>
          <w:right w:val="single" w:sz="6" w:space="0" w:color="D1D5DB"/>
          <w:insideH w:val="single" w:sz="6" w:space="0" w:color="D1D5DB"/>
          <w:insideV w:val="single" w:sz="6" w:space="0" w:color="D1D5DB"/>
        </w:tblBorders>
      </w:tblPr>
      <w:tblGrid>
        <w:gridCol w:w="2484"/>
        <w:gridCol w:w="2484"/>
        <w:gridCol w:w="2484"/>
        <w:gridCol w:w="2484"/>
      </w:tblGrid>
      <w:tr>
        <w:trPr>
          <w:tblHeader w:val="true"/>
        </w:trPr>
        <w:tc>
          <w:tcPr>
            <w:tcW w:type="dxa" w:w="1008"/>
            <w:shd w:fill="3730A3"/>
            <w:tcMar>
              <w:top w:w="90" w:type="dxa"/>
              <w:start w:w="110" w:type="dxa"/>
              <w:bottom w:w="90" w:type="dxa"/>
              <w:end w:w="110" w:type="dxa"/>
            </w:tcMar>
            <w:vAlign w:val="center"/>
          </w:tcPr>
          <w:p>
            <w:r>
              <w:rPr>
                <w:rFonts w:ascii="Aptos" w:hAnsi="Aptos"/>
                <w:b/>
                <w:color w:val="FFFFFF"/>
                <w:sz w:val="15"/>
              </w:rPr>
              <w:t>ID</w:t>
            </w:r>
          </w:p>
        </w:tc>
        <w:tc>
          <w:tcPr>
            <w:tcW w:type="dxa" w:w="2232"/>
            <w:shd w:fill="3730A3"/>
            <w:tcMar>
              <w:top w:w="90" w:type="dxa"/>
              <w:start w:w="110" w:type="dxa"/>
              <w:bottom w:w="90" w:type="dxa"/>
              <w:end w:w="110" w:type="dxa"/>
            </w:tcMar>
            <w:vAlign w:val="center"/>
          </w:tcPr>
          <w:p>
            <w:r>
              <w:rPr>
                <w:rFonts w:ascii="Aptos" w:hAnsi="Aptos"/>
                <w:b/>
                <w:color w:val="FFFFFF"/>
                <w:sz w:val="15"/>
              </w:rPr>
              <w:t>Requirement</w:t>
            </w:r>
          </w:p>
        </w:tc>
        <w:tc>
          <w:tcPr>
            <w:tcW w:type="dxa" w:w="5688"/>
            <w:shd w:fill="3730A3"/>
            <w:tcMar>
              <w:top w:w="90" w:type="dxa"/>
              <w:start w:w="110" w:type="dxa"/>
              <w:bottom w:w="90" w:type="dxa"/>
              <w:end w:w="110" w:type="dxa"/>
            </w:tcMar>
            <w:vAlign w:val="center"/>
          </w:tcPr>
          <w:p>
            <w:r>
              <w:rPr>
                <w:rFonts w:ascii="Aptos" w:hAnsi="Aptos"/>
                <w:b/>
                <w:color w:val="FFFFFF"/>
                <w:sz w:val="15"/>
              </w:rPr>
              <w:t>Specification</w:t>
            </w:r>
          </w:p>
        </w:tc>
        <w:tc>
          <w:tcPr>
            <w:tcW w:type="dxa" w:w="936"/>
            <w:shd w:fill="3730A3"/>
            <w:tcMar>
              <w:top w:w="90" w:type="dxa"/>
              <w:start w:w="110" w:type="dxa"/>
              <w:bottom w:w="90" w:type="dxa"/>
              <w:end w:w="110" w:type="dxa"/>
            </w:tcMar>
            <w:vAlign w:val="center"/>
          </w:tcPr>
          <w:p>
            <w:r>
              <w:rPr>
                <w:rFonts w:ascii="Aptos" w:hAnsi="Aptos"/>
                <w:b/>
                <w:color w:val="FFFFFF"/>
                <w:sz w:val="15"/>
              </w:rPr>
              <w:t>Priority</w:t>
            </w:r>
          </w:p>
        </w:tc>
      </w:tr>
      <w:tr>
        <w:tc>
          <w:tcPr>
            <w:tcW w:type="dxa" w:w="1008"/>
            <w:tcMar>
              <w:top w:w="90" w:type="dxa"/>
              <w:start w:w="110" w:type="dxa"/>
              <w:bottom w:w="90" w:type="dxa"/>
              <w:end w:w="110" w:type="dxa"/>
            </w:tcMar>
            <w:vAlign w:val="top"/>
          </w:tcPr>
          <w:p>
            <w:r>
              <w:rPr>
                <w:rFonts w:ascii="Aptos" w:hAnsi="Aptos"/>
                <w:color w:val="111827"/>
                <w:sz w:val="15"/>
              </w:rPr>
              <w:t>DND-01</w:t>
            </w:r>
          </w:p>
        </w:tc>
        <w:tc>
          <w:tcPr>
            <w:tcW w:type="dxa" w:w="2232"/>
            <w:tcMar>
              <w:top w:w="90" w:type="dxa"/>
              <w:start w:w="110" w:type="dxa"/>
              <w:bottom w:w="90" w:type="dxa"/>
              <w:end w:w="110" w:type="dxa"/>
            </w:tcMar>
            <w:vAlign w:val="top"/>
          </w:tcPr>
          <w:p>
            <w:r>
              <w:rPr>
                <w:rFonts w:ascii="Aptos" w:hAnsi="Aptos"/>
                <w:color w:val="111827"/>
                <w:sz w:val="15"/>
              </w:rPr>
              <w:t>Drag links</w:t>
            </w:r>
          </w:p>
        </w:tc>
        <w:tc>
          <w:tcPr>
            <w:tcW w:type="dxa" w:w="5688"/>
            <w:tcMar>
              <w:top w:w="90" w:type="dxa"/>
              <w:start w:w="110" w:type="dxa"/>
              <w:bottom w:w="90" w:type="dxa"/>
              <w:end w:w="110" w:type="dxa"/>
            </w:tcMar>
            <w:vAlign w:val="top"/>
          </w:tcPr>
          <w:p>
            <w:r>
              <w:rPr>
                <w:rFonts w:ascii="Aptos" w:hAnsi="Aptos"/>
                <w:color w:val="111827"/>
                <w:sz w:val="15"/>
              </w:rPr>
              <w:t>Allow dragging a link card onto Unfiled, a Category, a standalone Folder, or any nested Folder in the Library navigation tree.</w:t>
            </w:r>
          </w:p>
        </w:tc>
        <w:tc>
          <w:tcPr>
            <w:tcW w:type="dxa" w:w="936"/>
            <w:tcMar>
              <w:top w:w="90" w:type="dxa"/>
              <w:start w:w="110" w:type="dxa"/>
              <w:bottom w:w="90" w:type="dxa"/>
              <w:end w:w="110" w:type="dxa"/>
            </w:tcMar>
            <w:vAlign w:val="top"/>
          </w:tcPr>
          <w:p>
            <w:r>
              <w:rPr>
                <w:rFonts w:ascii="Aptos" w:hAnsi="Aptos"/>
                <w:color w:val="111827"/>
                <w:sz w:val="15"/>
              </w:rPr>
              <w:t>P0</w:t>
            </w:r>
          </w:p>
        </w:tc>
      </w:tr>
      <w:tr>
        <w:tc>
          <w:tcPr>
            <w:tcW w:type="dxa" w:w="1008"/>
            <w:tcMar>
              <w:top w:w="90" w:type="dxa"/>
              <w:start w:w="110" w:type="dxa"/>
              <w:bottom w:w="90" w:type="dxa"/>
              <w:end w:w="110" w:type="dxa"/>
            </w:tcMar>
            <w:vAlign w:val="top"/>
            <w:shd w:fill="FAFAFA"/>
          </w:tcPr>
          <w:p>
            <w:r>
              <w:rPr>
                <w:rFonts w:ascii="Aptos" w:hAnsi="Aptos"/>
                <w:color w:val="111827"/>
                <w:sz w:val="15"/>
              </w:rPr>
              <w:t>DND-02</w:t>
            </w:r>
          </w:p>
        </w:tc>
        <w:tc>
          <w:tcPr>
            <w:tcW w:type="dxa" w:w="2232"/>
            <w:tcMar>
              <w:top w:w="90" w:type="dxa"/>
              <w:start w:w="110" w:type="dxa"/>
              <w:bottom w:w="90" w:type="dxa"/>
              <w:end w:w="110" w:type="dxa"/>
            </w:tcMar>
            <w:vAlign w:val="top"/>
            <w:shd w:fill="FAFAFA"/>
          </w:tcPr>
          <w:p>
            <w:r>
              <w:rPr>
                <w:rFonts w:ascii="Aptos" w:hAnsi="Aptos"/>
                <w:color w:val="111827"/>
                <w:sz w:val="15"/>
              </w:rPr>
              <w:t>Drop semantics</w:t>
            </w:r>
          </w:p>
        </w:tc>
        <w:tc>
          <w:tcPr>
            <w:tcW w:type="dxa" w:w="5688"/>
            <w:tcMar>
              <w:top w:w="90" w:type="dxa"/>
              <w:start w:w="110" w:type="dxa"/>
              <w:bottom w:w="90" w:type="dxa"/>
              <w:end w:w="110" w:type="dxa"/>
            </w:tcMar>
            <w:vAlign w:val="top"/>
            <w:shd w:fill="FAFAFA"/>
          </w:tcPr>
          <w:p>
            <w:r>
              <w:rPr>
                <w:rFonts w:ascii="Aptos" w:hAnsi="Aptos"/>
                <w:color w:val="111827"/>
                <w:sz w:val="15"/>
              </w:rPr>
              <w:t>Drop onto Category =&gt; set category and clear folder. Drop onto Folder =&gt; set folder and inherit folder category. Drop onto Unfiled =&gt; clear category and folder. If All Links accepts drops, treat as Unfiled.</w:t>
            </w:r>
          </w:p>
        </w:tc>
        <w:tc>
          <w:tcPr>
            <w:tcW w:type="dxa" w:w="936"/>
            <w:tcMar>
              <w:top w:w="90" w:type="dxa"/>
              <w:start w:w="110" w:type="dxa"/>
              <w:bottom w:w="90" w:type="dxa"/>
              <w:end w:w="110" w:type="dxa"/>
            </w:tcMar>
            <w:vAlign w:val="top"/>
            <w:shd w:fill="FAFAFA"/>
          </w:tcPr>
          <w:p>
            <w:r>
              <w:rPr>
                <w:rFonts w:ascii="Aptos" w:hAnsi="Aptos"/>
                <w:color w:val="111827"/>
                <w:sz w:val="15"/>
              </w:rPr>
              <w:t>P0</w:t>
            </w:r>
          </w:p>
        </w:tc>
      </w:tr>
      <w:tr>
        <w:tc>
          <w:tcPr>
            <w:tcW w:type="dxa" w:w="1008"/>
            <w:tcMar>
              <w:top w:w="90" w:type="dxa"/>
              <w:start w:w="110" w:type="dxa"/>
              <w:bottom w:w="90" w:type="dxa"/>
              <w:end w:w="110" w:type="dxa"/>
            </w:tcMar>
            <w:vAlign w:val="top"/>
          </w:tcPr>
          <w:p>
            <w:r>
              <w:rPr>
                <w:rFonts w:ascii="Aptos" w:hAnsi="Aptos"/>
                <w:color w:val="111827"/>
                <w:sz w:val="15"/>
              </w:rPr>
              <w:t>DND-03</w:t>
            </w:r>
          </w:p>
        </w:tc>
        <w:tc>
          <w:tcPr>
            <w:tcW w:type="dxa" w:w="2232"/>
            <w:tcMar>
              <w:top w:w="90" w:type="dxa"/>
              <w:start w:w="110" w:type="dxa"/>
              <w:bottom w:w="90" w:type="dxa"/>
              <w:end w:w="110" w:type="dxa"/>
            </w:tcMar>
            <w:vAlign w:val="top"/>
          </w:tcPr>
          <w:p>
            <w:r>
              <w:rPr>
                <w:rFonts w:ascii="Aptos" w:hAnsi="Aptos"/>
                <w:color w:val="111827"/>
                <w:sz w:val="15"/>
              </w:rPr>
              <w:t>Drag folders</w:t>
            </w:r>
          </w:p>
        </w:tc>
        <w:tc>
          <w:tcPr>
            <w:tcW w:type="dxa" w:w="5688"/>
            <w:tcMar>
              <w:top w:w="90" w:type="dxa"/>
              <w:start w:w="110" w:type="dxa"/>
              <w:bottom w:w="90" w:type="dxa"/>
              <w:end w:w="110" w:type="dxa"/>
            </w:tcMar>
            <w:vAlign w:val="top"/>
          </w:tcPr>
          <w:p>
            <w:r>
              <w:rPr>
                <w:rFonts w:ascii="Aptos" w:hAnsi="Aptos"/>
                <w:color w:val="111827"/>
                <w:sz w:val="15"/>
              </w:rPr>
              <w:t>Allow dragging a Folder into another Folder to reparent it. Optionally permit top-level category/standalone placement through the same interaction if supported by the tree UI.</w:t>
            </w:r>
          </w:p>
        </w:tc>
        <w:tc>
          <w:tcPr>
            <w:tcW w:type="dxa" w:w="936"/>
            <w:tcMar>
              <w:top w:w="90" w:type="dxa"/>
              <w:start w:w="110" w:type="dxa"/>
              <w:bottom w:w="90" w:type="dxa"/>
              <w:end w:w="110" w:type="dxa"/>
            </w:tcMar>
            <w:vAlign w:val="top"/>
          </w:tcPr>
          <w:p>
            <w:r>
              <w:rPr>
                <w:rFonts w:ascii="Aptos" w:hAnsi="Aptos"/>
                <w:color w:val="111827"/>
                <w:sz w:val="15"/>
              </w:rPr>
              <w:t>P0</w:t>
            </w:r>
          </w:p>
        </w:tc>
      </w:tr>
      <w:tr>
        <w:tc>
          <w:tcPr>
            <w:tcW w:type="dxa" w:w="1008"/>
            <w:tcMar>
              <w:top w:w="90" w:type="dxa"/>
              <w:start w:w="110" w:type="dxa"/>
              <w:bottom w:w="90" w:type="dxa"/>
              <w:end w:w="110" w:type="dxa"/>
            </w:tcMar>
            <w:vAlign w:val="top"/>
            <w:shd w:fill="FAFAFA"/>
          </w:tcPr>
          <w:p>
            <w:r>
              <w:rPr>
                <w:rFonts w:ascii="Aptos" w:hAnsi="Aptos"/>
                <w:color w:val="111827"/>
                <w:sz w:val="15"/>
              </w:rPr>
              <w:t>DND-04</w:t>
            </w:r>
          </w:p>
        </w:tc>
        <w:tc>
          <w:tcPr>
            <w:tcW w:type="dxa" w:w="2232"/>
            <w:tcMar>
              <w:top w:w="90" w:type="dxa"/>
              <w:start w:w="110" w:type="dxa"/>
              <w:bottom w:w="90" w:type="dxa"/>
              <w:end w:w="110" w:type="dxa"/>
            </w:tcMar>
            <w:vAlign w:val="top"/>
            <w:shd w:fill="FAFAFA"/>
          </w:tcPr>
          <w:p>
            <w:r>
              <w:rPr>
                <w:rFonts w:ascii="Aptos" w:hAnsi="Aptos"/>
                <w:color w:val="111827"/>
                <w:sz w:val="15"/>
              </w:rPr>
              <w:t>Cycle protection</w:t>
            </w:r>
          </w:p>
        </w:tc>
        <w:tc>
          <w:tcPr>
            <w:tcW w:type="dxa" w:w="5688"/>
            <w:tcMar>
              <w:top w:w="90" w:type="dxa"/>
              <w:start w:w="110" w:type="dxa"/>
              <w:bottom w:w="90" w:type="dxa"/>
              <w:end w:w="110" w:type="dxa"/>
            </w:tcMar>
            <w:vAlign w:val="top"/>
            <w:shd w:fill="FAFAFA"/>
          </w:tcPr>
          <w:p>
            <w:r>
              <w:rPr>
                <w:rFonts w:ascii="Aptos" w:hAnsi="Aptos"/>
                <w:color w:val="111827"/>
                <w:sz w:val="15"/>
              </w:rPr>
              <w:t>Block drops that would move a folder into itself or any descendant. Enforce both client-side and server-side.</w:t>
            </w:r>
          </w:p>
        </w:tc>
        <w:tc>
          <w:tcPr>
            <w:tcW w:type="dxa" w:w="936"/>
            <w:tcMar>
              <w:top w:w="90" w:type="dxa"/>
              <w:start w:w="110" w:type="dxa"/>
              <w:bottom w:w="90" w:type="dxa"/>
              <w:end w:w="110" w:type="dxa"/>
            </w:tcMar>
            <w:vAlign w:val="top"/>
            <w:shd w:fill="FAFAFA"/>
          </w:tcPr>
          <w:p>
            <w:r>
              <w:rPr>
                <w:rFonts w:ascii="Aptos" w:hAnsi="Aptos"/>
                <w:color w:val="111827"/>
                <w:sz w:val="15"/>
              </w:rPr>
              <w:t>P0</w:t>
            </w:r>
          </w:p>
        </w:tc>
      </w:tr>
      <w:tr>
        <w:tc>
          <w:tcPr>
            <w:tcW w:type="dxa" w:w="1008"/>
            <w:tcMar>
              <w:top w:w="90" w:type="dxa"/>
              <w:start w:w="110" w:type="dxa"/>
              <w:bottom w:w="90" w:type="dxa"/>
              <w:end w:w="110" w:type="dxa"/>
            </w:tcMar>
            <w:vAlign w:val="top"/>
          </w:tcPr>
          <w:p>
            <w:r>
              <w:rPr>
                <w:rFonts w:ascii="Aptos" w:hAnsi="Aptos"/>
                <w:color w:val="111827"/>
                <w:sz w:val="15"/>
              </w:rPr>
              <w:t>DND-05</w:t>
            </w:r>
          </w:p>
        </w:tc>
        <w:tc>
          <w:tcPr>
            <w:tcW w:type="dxa" w:w="2232"/>
            <w:tcMar>
              <w:top w:w="90" w:type="dxa"/>
              <w:start w:w="110" w:type="dxa"/>
              <w:bottom w:w="90" w:type="dxa"/>
              <w:end w:w="110" w:type="dxa"/>
            </w:tcMar>
            <w:vAlign w:val="top"/>
          </w:tcPr>
          <w:p>
            <w:r>
              <w:rPr>
                <w:rFonts w:ascii="Aptos" w:hAnsi="Aptos"/>
                <w:color w:val="111827"/>
                <w:sz w:val="15"/>
              </w:rPr>
              <w:t>Visual feedback</w:t>
            </w:r>
          </w:p>
        </w:tc>
        <w:tc>
          <w:tcPr>
            <w:tcW w:type="dxa" w:w="5688"/>
            <w:tcMar>
              <w:top w:w="90" w:type="dxa"/>
              <w:start w:w="110" w:type="dxa"/>
              <w:bottom w:w="90" w:type="dxa"/>
              <w:end w:w="110" w:type="dxa"/>
            </w:tcMar>
            <w:vAlign w:val="top"/>
          </w:tcPr>
          <w:p>
            <w:r>
              <w:rPr>
                <w:rFonts w:ascii="Aptos" w:hAnsi="Aptos"/>
                <w:color w:val="111827"/>
                <w:sz w:val="15"/>
              </w:rPr>
              <w:t>Valid drop targets highlight while dragged over; invalid targets display clear disabled feedback.</w:t>
            </w:r>
          </w:p>
        </w:tc>
        <w:tc>
          <w:tcPr>
            <w:tcW w:type="dxa" w:w="936"/>
            <w:tcMar>
              <w:top w:w="90" w:type="dxa"/>
              <w:start w:w="110" w:type="dxa"/>
              <w:bottom w:w="90" w:type="dxa"/>
              <w:end w:w="110" w:type="dxa"/>
            </w:tcMar>
            <w:vAlign w:val="top"/>
          </w:tcPr>
          <w:p>
            <w:r>
              <w:rPr>
                <w:rFonts w:ascii="Aptos" w:hAnsi="Aptos"/>
                <w:color w:val="111827"/>
                <w:sz w:val="15"/>
              </w:rPr>
              <w:t>P1</w:t>
            </w:r>
          </w:p>
        </w:tc>
      </w:tr>
      <w:tr>
        <w:tc>
          <w:tcPr>
            <w:tcW w:type="dxa" w:w="1008"/>
            <w:tcMar>
              <w:top w:w="90" w:type="dxa"/>
              <w:start w:w="110" w:type="dxa"/>
              <w:bottom w:w="90" w:type="dxa"/>
              <w:end w:w="110" w:type="dxa"/>
            </w:tcMar>
            <w:vAlign w:val="top"/>
            <w:shd w:fill="FAFAFA"/>
          </w:tcPr>
          <w:p>
            <w:r>
              <w:rPr>
                <w:rFonts w:ascii="Aptos" w:hAnsi="Aptos"/>
                <w:color w:val="111827"/>
                <w:sz w:val="15"/>
              </w:rPr>
              <w:t>DND-06</w:t>
            </w:r>
          </w:p>
        </w:tc>
        <w:tc>
          <w:tcPr>
            <w:tcW w:type="dxa" w:w="2232"/>
            <w:tcMar>
              <w:top w:w="90" w:type="dxa"/>
              <w:start w:w="110" w:type="dxa"/>
              <w:bottom w:w="90" w:type="dxa"/>
              <w:end w:w="110" w:type="dxa"/>
            </w:tcMar>
            <w:vAlign w:val="top"/>
            <w:shd w:fill="FAFAFA"/>
          </w:tcPr>
          <w:p>
            <w:r>
              <w:rPr>
                <w:rFonts w:ascii="Aptos" w:hAnsi="Aptos"/>
                <w:color w:val="111827"/>
                <w:sz w:val="15"/>
              </w:rPr>
              <w:t>Touch fallback</w:t>
            </w:r>
          </w:p>
        </w:tc>
        <w:tc>
          <w:tcPr>
            <w:tcW w:type="dxa" w:w="5688"/>
            <w:tcMar>
              <w:top w:w="90" w:type="dxa"/>
              <w:start w:w="110" w:type="dxa"/>
              <w:bottom w:w="90" w:type="dxa"/>
              <w:end w:w="110" w:type="dxa"/>
            </w:tcMar>
            <w:vAlign w:val="top"/>
            <w:shd w:fill="FAFAFA"/>
          </w:tcPr>
          <w:p>
            <w:r>
              <w:rPr>
                <w:rFonts w:ascii="Aptos" w:hAnsi="Aptos"/>
                <w:color w:val="111827"/>
                <w:sz w:val="15"/>
              </w:rPr>
              <w:t>On touch devices where precise drag-and-drop is difficult, provide equivalent Move actions via menus/sheets so organization is never drag-only.</w:t>
            </w:r>
          </w:p>
        </w:tc>
        <w:tc>
          <w:tcPr>
            <w:tcW w:type="dxa" w:w="936"/>
            <w:tcMar>
              <w:top w:w="90" w:type="dxa"/>
              <w:start w:w="110" w:type="dxa"/>
              <w:bottom w:w="90" w:type="dxa"/>
              <w:end w:w="110" w:type="dxa"/>
            </w:tcMar>
            <w:vAlign w:val="top"/>
            <w:shd w:fill="FAFAFA"/>
          </w:tcPr>
          <w:p>
            <w:r>
              <w:rPr>
                <w:rFonts w:ascii="Aptos" w:hAnsi="Aptos"/>
                <w:color w:val="111827"/>
                <w:sz w:val="15"/>
              </w:rPr>
              <w:t>P1</w:t>
            </w:r>
          </w:p>
        </w:tc>
      </w:tr>
    </w:tbl>
    <w:p>
      <w:pPr>
        <w:spacing w:after="0"/>
        <w:keepLines/>
      </w:pPr>
    </w:p>
    <w:p>
      <w:pPr>
        <w:pStyle w:val="Heading2"/>
        <w:keepNext/>
        <w:keepLines/>
      </w:pPr>
      <w:r>
        <w:t>6.6 Thumbnails and previews</w:t>
      </w:r>
    </w:p>
    <w:tbl>
      <w:tblPr>
        <w:tblW w:type="auto" w:w="0"/>
        <w:jc w:val="center"/>
        <w:tblLayout w:type="fixed"/>
        <w:tblLook w:firstColumn="1" w:firstRow="1" w:lastColumn="0" w:lastRow="0" w:noHBand="0" w:noVBand="1" w:val="04A0"/>
        <w:tblBorders>
          <w:top w:val="single" w:sz="6" w:space="0" w:color="D1D5DB"/>
          <w:left w:val="single" w:sz="6" w:space="0" w:color="D1D5DB"/>
          <w:bottom w:val="single" w:sz="6" w:space="0" w:color="D1D5DB"/>
          <w:right w:val="single" w:sz="6" w:space="0" w:color="D1D5DB"/>
          <w:insideH w:val="single" w:sz="6" w:space="0" w:color="D1D5DB"/>
          <w:insideV w:val="single" w:sz="6" w:space="0" w:color="D1D5DB"/>
        </w:tblBorders>
      </w:tblPr>
      <w:tblGrid>
        <w:gridCol w:w="2484"/>
        <w:gridCol w:w="2484"/>
        <w:gridCol w:w="2484"/>
        <w:gridCol w:w="2484"/>
      </w:tblGrid>
      <w:tr>
        <w:trPr>
          <w:tblHeader w:val="true"/>
        </w:trPr>
        <w:tc>
          <w:tcPr>
            <w:tcW w:type="dxa" w:w="1008"/>
            <w:shd w:fill="3730A3"/>
            <w:tcMar>
              <w:top w:w="90" w:type="dxa"/>
              <w:start w:w="110" w:type="dxa"/>
              <w:bottom w:w="90" w:type="dxa"/>
              <w:end w:w="110" w:type="dxa"/>
            </w:tcMar>
            <w:vAlign w:val="center"/>
          </w:tcPr>
          <w:p>
            <w:r>
              <w:rPr>
                <w:rFonts w:ascii="Aptos" w:hAnsi="Aptos"/>
                <w:b/>
                <w:color w:val="FFFFFF"/>
                <w:sz w:val="15"/>
              </w:rPr>
              <w:t>ID</w:t>
            </w:r>
          </w:p>
        </w:tc>
        <w:tc>
          <w:tcPr>
            <w:tcW w:type="dxa" w:w="2232"/>
            <w:shd w:fill="3730A3"/>
            <w:tcMar>
              <w:top w:w="90" w:type="dxa"/>
              <w:start w:w="110" w:type="dxa"/>
              <w:bottom w:w="90" w:type="dxa"/>
              <w:end w:w="110" w:type="dxa"/>
            </w:tcMar>
            <w:vAlign w:val="center"/>
          </w:tcPr>
          <w:p>
            <w:r>
              <w:rPr>
                <w:rFonts w:ascii="Aptos" w:hAnsi="Aptos"/>
                <w:b/>
                <w:color w:val="FFFFFF"/>
                <w:sz w:val="15"/>
              </w:rPr>
              <w:t>Requirement</w:t>
            </w:r>
          </w:p>
        </w:tc>
        <w:tc>
          <w:tcPr>
            <w:tcW w:type="dxa" w:w="5688"/>
            <w:shd w:fill="3730A3"/>
            <w:tcMar>
              <w:top w:w="90" w:type="dxa"/>
              <w:start w:w="110" w:type="dxa"/>
              <w:bottom w:w="90" w:type="dxa"/>
              <w:end w:w="110" w:type="dxa"/>
            </w:tcMar>
            <w:vAlign w:val="center"/>
          </w:tcPr>
          <w:p>
            <w:r>
              <w:rPr>
                <w:rFonts w:ascii="Aptos" w:hAnsi="Aptos"/>
                <w:b/>
                <w:color w:val="FFFFFF"/>
                <w:sz w:val="15"/>
              </w:rPr>
              <w:t>Specification</w:t>
            </w:r>
          </w:p>
        </w:tc>
        <w:tc>
          <w:tcPr>
            <w:tcW w:type="dxa" w:w="936"/>
            <w:shd w:fill="3730A3"/>
            <w:tcMar>
              <w:top w:w="90" w:type="dxa"/>
              <w:start w:w="110" w:type="dxa"/>
              <w:bottom w:w="90" w:type="dxa"/>
              <w:end w:w="110" w:type="dxa"/>
            </w:tcMar>
            <w:vAlign w:val="center"/>
          </w:tcPr>
          <w:p>
            <w:r>
              <w:rPr>
                <w:rFonts w:ascii="Aptos" w:hAnsi="Aptos"/>
                <w:b/>
                <w:color w:val="FFFFFF"/>
                <w:sz w:val="15"/>
              </w:rPr>
              <w:t>Priority</w:t>
            </w:r>
          </w:p>
        </w:tc>
      </w:tr>
      <w:tr>
        <w:tc>
          <w:tcPr>
            <w:tcW w:type="dxa" w:w="1008"/>
            <w:tcMar>
              <w:top w:w="90" w:type="dxa"/>
              <w:start w:w="110" w:type="dxa"/>
              <w:bottom w:w="90" w:type="dxa"/>
              <w:end w:w="110" w:type="dxa"/>
            </w:tcMar>
            <w:vAlign w:val="top"/>
          </w:tcPr>
          <w:p>
            <w:r>
              <w:rPr>
                <w:rFonts w:ascii="Aptos" w:hAnsi="Aptos"/>
                <w:color w:val="111827"/>
                <w:sz w:val="15"/>
              </w:rPr>
              <w:t>THMB-01</w:t>
            </w:r>
          </w:p>
        </w:tc>
        <w:tc>
          <w:tcPr>
            <w:tcW w:type="dxa" w:w="2232"/>
            <w:tcMar>
              <w:top w:w="90" w:type="dxa"/>
              <w:start w:w="110" w:type="dxa"/>
              <w:bottom w:w="90" w:type="dxa"/>
              <w:end w:w="110" w:type="dxa"/>
            </w:tcMar>
            <w:vAlign w:val="top"/>
          </w:tcPr>
          <w:p>
            <w:r>
              <w:rPr>
                <w:rFonts w:ascii="Aptos" w:hAnsi="Aptos"/>
                <w:color w:val="111827"/>
                <w:sz w:val="15"/>
              </w:rPr>
              <w:t>Automatic fetch</w:t>
            </w:r>
          </w:p>
        </w:tc>
        <w:tc>
          <w:tcPr>
            <w:tcW w:type="dxa" w:w="5688"/>
            <w:tcMar>
              <w:top w:w="90" w:type="dxa"/>
              <w:start w:w="110" w:type="dxa"/>
              <w:bottom w:w="90" w:type="dxa"/>
              <w:end w:w="110" w:type="dxa"/>
            </w:tcMar>
            <w:vAlign w:val="top"/>
          </w:tcPr>
          <w:p>
            <w:r>
              <w:rPr>
                <w:rFonts w:ascii="Aptos" w:hAnsi="Aptos"/>
                <w:color w:val="111827"/>
                <w:sz w:val="15"/>
              </w:rPr>
              <w:t>When saving a valid reachable web address, automatically attempt to obtain a preview image using Open Graph/Twitter metadata or equivalent server-side preview logic.</w:t>
            </w:r>
          </w:p>
        </w:tc>
        <w:tc>
          <w:tcPr>
            <w:tcW w:type="dxa" w:w="936"/>
            <w:tcMar>
              <w:top w:w="90" w:type="dxa"/>
              <w:start w:w="110" w:type="dxa"/>
              <w:bottom w:w="90" w:type="dxa"/>
              <w:end w:w="110" w:type="dxa"/>
            </w:tcMar>
            <w:vAlign w:val="top"/>
          </w:tcPr>
          <w:p>
            <w:r>
              <w:rPr>
                <w:rFonts w:ascii="Aptos" w:hAnsi="Aptos"/>
                <w:color w:val="111827"/>
                <w:sz w:val="15"/>
              </w:rPr>
              <w:t>P0</w:t>
            </w:r>
          </w:p>
        </w:tc>
      </w:tr>
      <w:tr>
        <w:tc>
          <w:tcPr>
            <w:tcW w:type="dxa" w:w="1008"/>
            <w:tcMar>
              <w:top w:w="90" w:type="dxa"/>
              <w:start w:w="110" w:type="dxa"/>
              <w:bottom w:w="90" w:type="dxa"/>
              <w:end w:w="110" w:type="dxa"/>
            </w:tcMar>
            <w:vAlign w:val="top"/>
            <w:shd w:fill="FAFAFA"/>
          </w:tcPr>
          <w:p>
            <w:r>
              <w:rPr>
                <w:rFonts w:ascii="Aptos" w:hAnsi="Aptos"/>
                <w:color w:val="111827"/>
                <w:sz w:val="15"/>
              </w:rPr>
              <w:t>THMB-02</w:t>
            </w:r>
          </w:p>
        </w:tc>
        <w:tc>
          <w:tcPr>
            <w:tcW w:type="dxa" w:w="2232"/>
            <w:tcMar>
              <w:top w:w="90" w:type="dxa"/>
              <w:start w:w="110" w:type="dxa"/>
              <w:bottom w:w="90" w:type="dxa"/>
              <w:end w:w="110" w:type="dxa"/>
            </w:tcMar>
            <w:vAlign w:val="top"/>
            <w:shd w:fill="FAFAFA"/>
          </w:tcPr>
          <w:p>
            <w:r>
              <w:rPr>
                <w:rFonts w:ascii="Aptos" w:hAnsi="Aptos"/>
                <w:color w:val="111827"/>
                <w:sz w:val="15"/>
              </w:rPr>
              <w:t>Manual fetch</w:t>
            </w:r>
          </w:p>
        </w:tc>
        <w:tc>
          <w:tcPr>
            <w:tcW w:type="dxa" w:w="5688"/>
            <w:tcMar>
              <w:top w:w="90" w:type="dxa"/>
              <w:start w:w="110" w:type="dxa"/>
              <w:bottom w:w="90" w:type="dxa"/>
              <w:end w:w="110" w:type="dxa"/>
            </w:tcMar>
            <w:vAlign w:val="top"/>
            <w:shd w:fill="FAFAFA"/>
          </w:tcPr>
          <w:p>
            <w:r>
              <w:rPr>
                <w:rFonts w:ascii="Aptos" w:hAnsi="Aptos"/>
                <w:color w:val="111827"/>
                <w:sz w:val="15"/>
              </w:rPr>
              <w:t>Expose an Auto-fetch preview action during create/edit so the user can retry preview retrieval after changing raw text.</w:t>
            </w:r>
          </w:p>
        </w:tc>
        <w:tc>
          <w:tcPr>
            <w:tcW w:type="dxa" w:w="936"/>
            <w:tcMar>
              <w:top w:w="90" w:type="dxa"/>
              <w:start w:w="110" w:type="dxa"/>
              <w:bottom w:w="90" w:type="dxa"/>
              <w:end w:w="110" w:type="dxa"/>
            </w:tcMar>
            <w:vAlign w:val="top"/>
            <w:shd w:fill="FAFAFA"/>
          </w:tcPr>
          <w:p>
            <w:r>
              <w:rPr>
                <w:rFonts w:ascii="Aptos" w:hAnsi="Aptos"/>
                <w:color w:val="111827"/>
                <w:sz w:val="15"/>
              </w:rPr>
              <w:t>P0</w:t>
            </w:r>
          </w:p>
        </w:tc>
      </w:tr>
      <w:tr>
        <w:tc>
          <w:tcPr>
            <w:tcW w:type="dxa" w:w="1008"/>
            <w:tcMar>
              <w:top w:w="90" w:type="dxa"/>
              <w:start w:w="110" w:type="dxa"/>
              <w:bottom w:w="90" w:type="dxa"/>
              <w:end w:w="110" w:type="dxa"/>
            </w:tcMar>
            <w:vAlign w:val="top"/>
          </w:tcPr>
          <w:p>
            <w:r>
              <w:rPr>
                <w:rFonts w:ascii="Aptos" w:hAnsi="Aptos"/>
                <w:color w:val="111827"/>
                <w:sz w:val="15"/>
              </w:rPr>
              <w:t>THMB-03</w:t>
            </w:r>
          </w:p>
        </w:tc>
        <w:tc>
          <w:tcPr>
            <w:tcW w:type="dxa" w:w="2232"/>
            <w:tcMar>
              <w:top w:w="90" w:type="dxa"/>
              <w:start w:w="110" w:type="dxa"/>
              <w:bottom w:w="90" w:type="dxa"/>
              <w:end w:w="110" w:type="dxa"/>
            </w:tcMar>
            <w:vAlign w:val="top"/>
          </w:tcPr>
          <w:p>
            <w:r>
              <w:rPr>
                <w:rFonts w:ascii="Aptos" w:hAnsi="Aptos"/>
                <w:color w:val="111827"/>
                <w:sz w:val="15"/>
              </w:rPr>
              <w:t>Failure tolerance</w:t>
            </w:r>
          </w:p>
        </w:tc>
        <w:tc>
          <w:tcPr>
            <w:tcW w:type="dxa" w:w="5688"/>
            <w:tcMar>
              <w:top w:w="90" w:type="dxa"/>
              <w:start w:w="110" w:type="dxa"/>
              <w:bottom w:w="90" w:type="dxa"/>
              <w:end w:w="110" w:type="dxa"/>
            </w:tcMar>
            <w:vAlign w:val="top"/>
          </w:tcPr>
          <w:p>
            <w:r>
              <w:rPr>
                <w:rFonts w:ascii="Aptos" w:hAnsi="Aptos"/>
                <w:color w:val="111827"/>
                <w:sz w:val="15"/>
              </w:rPr>
              <w:t>Preview failure, timeout, blocked site, private content or invalid text must never prevent link creation or editing.</w:t>
            </w:r>
          </w:p>
        </w:tc>
        <w:tc>
          <w:tcPr>
            <w:tcW w:type="dxa" w:w="936"/>
            <w:tcMar>
              <w:top w:w="90" w:type="dxa"/>
              <w:start w:w="110" w:type="dxa"/>
              <w:bottom w:w="90" w:type="dxa"/>
              <w:end w:w="110" w:type="dxa"/>
            </w:tcMar>
            <w:vAlign w:val="top"/>
          </w:tcPr>
          <w:p>
            <w:r>
              <w:rPr>
                <w:rFonts w:ascii="Aptos" w:hAnsi="Aptos"/>
                <w:color w:val="111827"/>
                <w:sz w:val="15"/>
              </w:rPr>
              <w:t>P0</w:t>
            </w:r>
          </w:p>
        </w:tc>
      </w:tr>
      <w:tr>
        <w:tc>
          <w:tcPr>
            <w:tcW w:type="dxa" w:w="1008"/>
            <w:tcMar>
              <w:top w:w="90" w:type="dxa"/>
              <w:start w:w="110" w:type="dxa"/>
              <w:bottom w:w="90" w:type="dxa"/>
              <w:end w:w="110" w:type="dxa"/>
            </w:tcMar>
            <w:vAlign w:val="top"/>
            <w:shd w:fill="FAFAFA"/>
          </w:tcPr>
          <w:p>
            <w:r>
              <w:rPr>
                <w:rFonts w:ascii="Aptos" w:hAnsi="Aptos"/>
                <w:color w:val="111827"/>
                <w:sz w:val="15"/>
              </w:rPr>
              <w:t>THMB-04</w:t>
            </w:r>
          </w:p>
        </w:tc>
        <w:tc>
          <w:tcPr>
            <w:tcW w:type="dxa" w:w="2232"/>
            <w:tcMar>
              <w:top w:w="90" w:type="dxa"/>
              <w:start w:w="110" w:type="dxa"/>
              <w:bottom w:w="90" w:type="dxa"/>
              <w:end w:w="110" w:type="dxa"/>
            </w:tcMar>
            <w:vAlign w:val="top"/>
            <w:shd w:fill="FAFAFA"/>
          </w:tcPr>
          <w:p>
            <w:r>
              <w:rPr>
                <w:rFonts w:ascii="Aptos" w:hAnsi="Aptos"/>
                <w:color w:val="111827"/>
                <w:sz w:val="15"/>
              </w:rPr>
              <w:t>Custom upload</w:t>
            </w:r>
          </w:p>
        </w:tc>
        <w:tc>
          <w:tcPr>
            <w:tcW w:type="dxa" w:w="5688"/>
            <w:tcMar>
              <w:top w:w="90" w:type="dxa"/>
              <w:start w:w="110" w:type="dxa"/>
              <w:bottom w:w="90" w:type="dxa"/>
              <w:end w:w="110" w:type="dxa"/>
            </w:tcMar>
            <w:vAlign w:val="top"/>
            <w:shd w:fill="FAFAFA"/>
          </w:tcPr>
          <w:p>
            <w:r>
              <w:rPr>
                <w:rFonts w:ascii="Aptos" w:hAnsi="Aptos"/>
                <w:color w:val="111827"/>
                <w:sz w:val="15"/>
              </w:rPr>
              <w:t>If no preview exists, user can upload an image. Custom upload is also allowed when an auto-fetched thumbnail already exists.</w:t>
            </w:r>
          </w:p>
        </w:tc>
        <w:tc>
          <w:tcPr>
            <w:tcW w:type="dxa" w:w="936"/>
            <w:tcMar>
              <w:top w:w="90" w:type="dxa"/>
              <w:start w:w="110" w:type="dxa"/>
              <w:bottom w:w="90" w:type="dxa"/>
              <w:end w:w="110" w:type="dxa"/>
            </w:tcMar>
            <w:vAlign w:val="top"/>
            <w:shd w:fill="FAFAFA"/>
          </w:tcPr>
          <w:p>
            <w:r>
              <w:rPr>
                <w:rFonts w:ascii="Aptos" w:hAnsi="Aptos"/>
                <w:color w:val="111827"/>
                <w:sz w:val="15"/>
              </w:rPr>
              <w:t>P0</w:t>
            </w:r>
          </w:p>
        </w:tc>
      </w:tr>
      <w:tr>
        <w:tc>
          <w:tcPr>
            <w:tcW w:type="dxa" w:w="1008"/>
            <w:tcMar>
              <w:top w:w="90" w:type="dxa"/>
              <w:start w:w="110" w:type="dxa"/>
              <w:bottom w:w="90" w:type="dxa"/>
              <w:end w:w="110" w:type="dxa"/>
            </w:tcMar>
            <w:vAlign w:val="top"/>
          </w:tcPr>
          <w:p>
            <w:r>
              <w:rPr>
                <w:rFonts w:ascii="Aptos" w:hAnsi="Aptos"/>
                <w:color w:val="111827"/>
                <w:sz w:val="15"/>
              </w:rPr>
              <w:t>THMB-05</w:t>
            </w:r>
          </w:p>
        </w:tc>
        <w:tc>
          <w:tcPr>
            <w:tcW w:type="dxa" w:w="2232"/>
            <w:tcMar>
              <w:top w:w="90" w:type="dxa"/>
              <w:start w:w="110" w:type="dxa"/>
              <w:bottom w:w="90" w:type="dxa"/>
              <w:end w:w="110" w:type="dxa"/>
            </w:tcMar>
            <w:vAlign w:val="top"/>
          </w:tcPr>
          <w:p>
            <w:r>
              <w:rPr>
                <w:rFonts w:ascii="Aptos" w:hAnsi="Aptos"/>
                <w:color w:val="111827"/>
                <w:sz w:val="15"/>
              </w:rPr>
              <w:t>Replace/remove</w:t>
            </w:r>
          </w:p>
        </w:tc>
        <w:tc>
          <w:tcPr>
            <w:tcW w:type="dxa" w:w="5688"/>
            <w:tcMar>
              <w:top w:w="90" w:type="dxa"/>
              <w:start w:w="110" w:type="dxa"/>
              <w:bottom w:w="90" w:type="dxa"/>
              <w:end w:w="110" w:type="dxa"/>
            </w:tcMar>
            <w:vAlign w:val="top"/>
          </w:tcPr>
          <w:p>
            <w:r>
              <w:rPr>
                <w:rFonts w:ascii="Aptos" w:hAnsi="Aptos"/>
                <w:color w:val="111827"/>
                <w:sz w:val="15"/>
              </w:rPr>
              <w:t>User can replace or remove a thumbnail at any time.</w:t>
            </w:r>
          </w:p>
        </w:tc>
        <w:tc>
          <w:tcPr>
            <w:tcW w:type="dxa" w:w="936"/>
            <w:tcMar>
              <w:top w:w="90" w:type="dxa"/>
              <w:start w:w="110" w:type="dxa"/>
              <w:bottom w:w="90" w:type="dxa"/>
              <w:end w:w="110" w:type="dxa"/>
            </w:tcMar>
            <w:vAlign w:val="top"/>
          </w:tcPr>
          <w:p>
            <w:r>
              <w:rPr>
                <w:rFonts w:ascii="Aptos" w:hAnsi="Aptos"/>
                <w:color w:val="111827"/>
                <w:sz w:val="15"/>
              </w:rPr>
              <w:t>P0</w:t>
            </w:r>
          </w:p>
        </w:tc>
      </w:tr>
      <w:tr>
        <w:tc>
          <w:tcPr>
            <w:tcW w:type="dxa" w:w="1008"/>
            <w:tcMar>
              <w:top w:w="90" w:type="dxa"/>
              <w:start w:w="110" w:type="dxa"/>
              <w:bottom w:w="90" w:type="dxa"/>
              <w:end w:w="110" w:type="dxa"/>
            </w:tcMar>
            <w:vAlign w:val="top"/>
            <w:shd w:fill="FAFAFA"/>
          </w:tcPr>
          <w:p>
            <w:r>
              <w:rPr>
                <w:rFonts w:ascii="Aptos" w:hAnsi="Aptos"/>
                <w:color w:val="111827"/>
                <w:sz w:val="15"/>
              </w:rPr>
              <w:t>THMB-06</w:t>
            </w:r>
          </w:p>
        </w:tc>
        <w:tc>
          <w:tcPr>
            <w:tcW w:type="dxa" w:w="2232"/>
            <w:tcMar>
              <w:top w:w="90" w:type="dxa"/>
              <w:start w:w="110" w:type="dxa"/>
              <w:bottom w:w="90" w:type="dxa"/>
              <w:end w:w="110" w:type="dxa"/>
            </w:tcMar>
            <w:vAlign w:val="top"/>
            <w:shd w:fill="FAFAFA"/>
          </w:tcPr>
          <w:p>
            <w:r>
              <w:rPr>
                <w:rFonts w:ascii="Aptos" w:hAnsi="Aptos"/>
                <w:color w:val="111827"/>
                <w:sz w:val="15"/>
              </w:rPr>
              <w:t>Server-side safety</w:t>
            </w:r>
          </w:p>
        </w:tc>
        <w:tc>
          <w:tcPr>
            <w:tcW w:type="dxa" w:w="5688"/>
            <w:tcMar>
              <w:top w:w="90" w:type="dxa"/>
              <w:start w:w="110" w:type="dxa"/>
              <w:bottom w:w="90" w:type="dxa"/>
              <w:end w:w="110" w:type="dxa"/>
            </w:tcMar>
            <w:vAlign w:val="top"/>
            <w:shd w:fill="FAFAFA"/>
          </w:tcPr>
          <w:p>
            <w:r>
              <w:rPr>
                <w:rFonts w:ascii="Aptos" w:hAnsi="Aptos"/>
                <w:color w:val="111827"/>
                <w:sz w:val="15"/>
              </w:rPr>
              <w:t>Remote preview retrieval must include SSRF protections, protocol allowlists, DNS/IP checks, timeouts, response-size limits and content-type validation.</w:t>
            </w:r>
          </w:p>
        </w:tc>
        <w:tc>
          <w:tcPr>
            <w:tcW w:type="dxa" w:w="936"/>
            <w:tcMar>
              <w:top w:w="90" w:type="dxa"/>
              <w:start w:w="110" w:type="dxa"/>
              <w:bottom w:w="90" w:type="dxa"/>
              <w:end w:w="110" w:type="dxa"/>
            </w:tcMar>
            <w:vAlign w:val="top"/>
            <w:shd w:fill="FAFAFA"/>
          </w:tcPr>
          <w:p>
            <w:r>
              <w:rPr>
                <w:rFonts w:ascii="Aptos" w:hAnsi="Aptos"/>
                <w:color w:val="111827"/>
                <w:sz w:val="15"/>
              </w:rPr>
              <w:t>P0</w:t>
            </w:r>
          </w:p>
        </w:tc>
      </w:tr>
    </w:tbl>
    <w:p>
      <w:pPr>
        <w:spacing w:after="0"/>
        <w:keepLines/>
      </w:pPr>
    </w:p>
    <w:p>
      <w:pPr>
        <w:pStyle w:val="Heading2"/>
        <w:keepNext/>
        <w:keepLines/>
      </w:pPr>
      <w:r>
        <w:t>6.7 Tags</w:t>
      </w:r>
    </w:p>
    <w:tbl>
      <w:tblPr>
        <w:tblW w:type="auto" w:w="0"/>
        <w:jc w:val="center"/>
        <w:tblLayout w:type="fixed"/>
        <w:tblLook w:firstColumn="1" w:firstRow="1" w:lastColumn="0" w:lastRow="0" w:noHBand="0" w:noVBand="1" w:val="04A0"/>
        <w:tblBorders>
          <w:top w:val="single" w:sz="6" w:space="0" w:color="D1D5DB"/>
          <w:left w:val="single" w:sz="6" w:space="0" w:color="D1D5DB"/>
          <w:bottom w:val="single" w:sz="6" w:space="0" w:color="D1D5DB"/>
          <w:right w:val="single" w:sz="6" w:space="0" w:color="D1D5DB"/>
          <w:insideH w:val="single" w:sz="6" w:space="0" w:color="D1D5DB"/>
          <w:insideV w:val="single" w:sz="6" w:space="0" w:color="D1D5DB"/>
        </w:tblBorders>
      </w:tblPr>
      <w:tblGrid>
        <w:gridCol w:w="2484"/>
        <w:gridCol w:w="2484"/>
        <w:gridCol w:w="2484"/>
        <w:gridCol w:w="2484"/>
      </w:tblGrid>
      <w:tr>
        <w:trPr>
          <w:tblHeader w:val="true"/>
        </w:trPr>
        <w:tc>
          <w:tcPr>
            <w:tcW w:type="dxa" w:w="1008"/>
            <w:shd w:fill="3730A3"/>
            <w:tcMar>
              <w:top w:w="90" w:type="dxa"/>
              <w:start w:w="110" w:type="dxa"/>
              <w:bottom w:w="90" w:type="dxa"/>
              <w:end w:w="110" w:type="dxa"/>
            </w:tcMar>
            <w:vAlign w:val="center"/>
          </w:tcPr>
          <w:p>
            <w:r>
              <w:rPr>
                <w:rFonts w:ascii="Aptos" w:hAnsi="Aptos"/>
                <w:b/>
                <w:color w:val="FFFFFF"/>
                <w:sz w:val="15"/>
              </w:rPr>
              <w:t>ID</w:t>
            </w:r>
          </w:p>
        </w:tc>
        <w:tc>
          <w:tcPr>
            <w:tcW w:type="dxa" w:w="2232"/>
            <w:shd w:fill="3730A3"/>
            <w:tcMar>
              <w:top w:w="90" w:type="dxa"/>
              <w:start w:w="110" w:type="dxa"/>
              <w:bottom w:w="90" w:type="dxa"/>
              <w:end w:w="110" w:type="dxa"/>
            </w:tcMar>
            <w:vAlign w:val="center"/>
          </w:tcPr>
          <w:p>
            <w:r>
              <w:rPr>
                <w:rFonts w:ascii="Aptos" w:hAnsi="Aptos"/>
                <w:b/>
                <w:color w:val="FFFFFF"/>
                <w:sz w:val="15"/>
              </w:rPr>
              <w:t>Requirement</w:t>
            </w:r>
          </w:p>
        </w:tc>
        <w:tc>
          <w:tcPr>
            <w:tcW w:type="dxa" w:w="5688"/>
            <w:shd w:fill="3730A3"/>
            <w:tcMar>
              <w:top w:w="90" w:type="dxa"/>
              <w:start w:w="110" w:type="dxa"/>
              <w:bottom w:w="90" w:type="dxa"/>
              <w:end w:w="110" w:type="dxa"/>
            </w:tcMar>
            <w:vAlign w:val="center"/>
          </w:tcPr>
          <w:p>
            <w:r>
              <w:rPr>
                <w:rFonts w:ascii="Aptos" w:hAnsi="Aptos"/>
                <w:b/>
                <w:color w:val="FFFFFF"/>
                <w:sz w:val="15"/>
              </w:rPr>
              <w:t>Specification</w:t>
            </w:r>
          </w:p>
        </w:tc>
        <w:tc>
          <w:tcPr>
            <w:tcW w:type="dxa" w:w="936"/>
            <w:shd w:fill="3730A3"/>
            <w:tcMar>
              <w:top w:w="90" w:type="dxa"/>
              <w:start w:w="110" w:type="dxa"/>
              <w:bottom w:w="90" w:type="dxa"/>
              <w:end w:w="110" w:type="dxa"/>
            </w:tcMar>
            <w:vAlign w:val="center"/>
          </w:tcPr>
          <w:p>
            <w:r>
              <w:rPr>
                <w:rFonts w:ascii="Aptos" w:hAnsi="Aptos"/>
                <w:b/>
                <w:color w:val="FFFFFF"/>
                <w:sz w:val="15"/>
              </w:rPr>
              <w:t>Priority</w:t>
            </w:r>
          </w:p>
        </w:tc>
      </w:tr>
      <w:tr>
        <w:tc>
          <w:tcPr>
            <w:tcW w:type="dxa" w:w="1008"/>
            <w:tcMar>
              <w:top w:w="90" w:type="dxa"/>
              <w:start w:w="110" w:type="dxa"/>
              <w:bottom w:w="90" w:type="dxa"/>
              <w:end w:w="110" w:type="dxa"/>
            </w:tcMar>
            <w:vAlign w:val="top"/>
          </w:tcPr>
          <w:p>
            <w:r>
              <w:rPr>
                <w:rFonts w:ascii="Aptos" w:hAnsi="Aptos"/>
                <w:color w:val="111827"/>
                <w:sz w:val="15"/>
              </w:rPr>
              <w:t>TAG-01</w:t>
            </w:r>
          </w:p>
        </w:tc>
        <w:tc>
          <w:tcPr>
            <w:tcW w:type="dxa" w:w="2232"/>
            <w:tcMar>
              <w:top w:w="90" w:type="dxa"/>
              <w:start w:w="110" w:type="dxa"/>
              <w:bottom w:w="90" w:type="dxa"/>
              <w:end w:w="110" w:type="dxa"/>
            </w:tcMar>
            <w:vAlign w:val="top"/>
          </w:tcPr>
          <w:p>
            <w:r>
              <w:rPr>
                <w:rFonts w:ascii="Aptos" w:hAnsi="Aptos"/>
                <w:color w:val="111827"/>
                <w:sz w:val="15"/>
              </w:rPr>
              <w:t>Free-text tags</w:t>
            </w:r>
          </w:p>
        </w:tc>
        <w:tc>
          <w:tcPr>
            <w:tcW w:type="dxa" w:w="5688"/>
            <w:tcMar>
              <w:top w:w="90" w:type="dxa"/>
              <w:start w:w="110" w:type="dxa"/>
              <w:bottom w:w="90" w:type="dxa"/>
              <w:end w:w="110" w:type="dxa"/>
            </w:tcMar>
            <w:vAlign w:val="top"/>
          </w:tcPr>
          <w:p>
            <w:r>
              <w:rPr>
                <w:rFonts w:ascii="Aptos" w:hAnsi="Aptos"/>
                <w:color w:val="111827"/>
                <w:sz w:val="15"/>
              </w:rPr>
              <w:t>Users may create arbitrary free-text tags; no predefined global list.</w:t>
            </w:r>
          </w:p>
        </w:tc>
        <w:tc>
          <w:tcPr>
            <w:tcW w:type="dxa" w:w="936"/>
            <w:tcMar>
              <w:top w:w="90" w:type="dxa"/>
              <w:start w:w="110" w:type="dxa"/>
              <w:bottom w:w="90" w:type="dxa"/>
              <w:end w:w="110" w:type="dxa"/>
            </w:tcMar>
            <w:vAlign w:val="top"/>
          </w:tcPr>
          <w:p>
            <w:r>
              <w:rPr>
                <w:rFonts w:ascii="Aptos" w:hAnsi="Aptos"/>
                <w:color w:val="111827"/>
                <w:sz w:val="15"/>
              </w:rPr>
              <w:t>P0</w:t>
            </w:r>
          </w:p>
        </w:tc>
      </w:tr>
      <w:tr>
        <w:tc>
          <w:tcPr>
            <w:tcW w:type="dxa" w:w="1008"/>
            <w:tcMar>
              <w:top w:w="90" w:type="dxa"/>
              <w:start w:w="110" w:type="dxa"/>
              <w:bottom w:w="90" w:type="dxa"/>
              <w:end w:w="110" w:type="dxa"/>
            </w:tcMar>
            <w:vAlign w:val="top"/>
            <w:shd w:fill="FAFAFA"/>
          </w:tcPr>
          <w:p>
            <w:r>
              <w:rPr>
                <w:rFonts w:ascii="Aptos" w:hAnsi="Aptos"/>
                <w:color w:val="111827"/>
                <w:sz w:val="15"/>
              </w:rPr>
              <w:t>TAG-02</w:t>
            </w:r>
          </w:p>
        </w:tc>
        <w:tc>
          <w:tcPr>
            <w:tcW w:type="dxa" w:w="2232"/>
            <w:tcMar>
              <w:top w:w="90" w:type="dxa"/>
              <w:start w:w="110" w:type="dxa"/>
              <w:bottom w:w="90" w:type="dxa"/>
              <w:end w:w="110" w:type="dxa"/>
            </w:tcMar>
            <w:vAlign w:val="top"/>
            <w:shd w:fill="FAFAFA"/>
          </w:tcPr>
          <w:p>
            <w:r>
              <w:rPr>
                <w:rFonts w:ascii="Aptos" w:hAnsi="Aptos"/>
                <w:color w:val="111827"/>
                <w:sz w:val="15"/>
              </w:rPr>
              <w:t>Private ownership</w:t>
            </w:r>
          </w:p>
        </w:tc>
        <w:tc>
          <w:tcPr>
            <w:tcW w:type="dxa" w:w="5688"/>
            <w:tcMar>
              <w:top w:w="90" w:type="dxa"/>
              <w:start w:w="110" w:type="dxa"/>
              <w:bottom w:w="90" w:type="dxa"/>
              <w:end w:w="110" w:type="dxa"/>
            </w:tcMar>
            <w:vAlign w:val="top"/>
            <w:shd w:fill="FAFAFA"/>
          </w:tcPr>
          <w:p>
            <w:r>
              <w:rPr>
                <w:rFonts w:ascii="Aptos" w:hAnsi="Aptos"/>
                <w:color w:val="111827"/>
                <w:sz w:val="15"/>
              </w:rPr>
              <w:t>Tags belong to one user and are never visible to friends or other users.</w:t>
            </w:r>
          </w:p>
        </w:tc>
        <w:tc>
          <w:tcPr>
            <w:tcW w:type="dxa" w:w="936"/>
            <w:tcMar>
              <w:top w:w="90" w:type="dxa"/>
              <w:start w:w="110" w:type="dxa"/>
              <w:bottom w:w="90" w:type="dxa"/>
              <w:end w:w="110" w:type="dxa"/>
            </w:tcMar>
            <w:vAlign w:val="top"/>
            <w:shd w:fill="FAFAFA"/>
          </w:tcPr>
          <w:p>
            <w:r>
              <w:rPr>
                <w:rFonts w:ascii="Aptos" w:hAnsi="Aptos"/>
                <w:color w:val="111827"/>
                <w:sz w:val="15"/>
              </w:rPr>
              <w:t>P0</w:t>
            </w:r>
          </w:p>
        </w:tc>
      </w:tr>
      <w:tr>
        <w:tc>
          <w:tcPr>
            <w:tcW w:type="dxa" w:w="1008"/>
            <w:tcMar>
              <w:top w:w="90" w:type="dxa"/>
              <w:start w:w="110" w:type="dxa"/>
              <w:bottom w:w="90" w:type="dxa"/>
              <w:end w:w="110" w:type="dxa"/>
            </w:tcMar>
            <w:vAlign w:val="top"/>
          </w:tcPr>
          <w:p>
            <w:r>
              <w:rPr>
                <w:rFonts w:ascii="Aptos" w:hAnsi="Aptos"/>
                <w:color w:val="111827"/>
                <w:sz w:val="15"/>
              </w:rPr>
              <w:t>TAG-03</w:t>
            </w:r>
          </w:p>
        </w:tc>
        <w:tc>
          <w:tcPr>
            <w:tcW w:type="dxa" w:w="2232"/>
            <w:tcMar>
              <w:top w:w="90" w:type="dxa"/>
              <w:start w:w="110" w:type="dxa"/>
              <w:bottom w:w="90" w:type="dxa"/>
              <w:end w:w="110" w:type="dxa"/>
            </w:tcMar>
            <w:vAlign w:val="top"/>
          </w:tcPr>
          <w:p>
            <w:r>
              <w:rPr>
                <w:rFonts w:ascii="Aptos" w:hAnsi="Aptos"/>
                <w:color w:val="111827"/>
                <w:sz w:val="15"/>
              </w:rPr>
              <w:t>Many-to-many</w:t>
            </w:r>
          </w:p>
        </w:tc>
        <w:tc>
          <w:tcPr>
            <w:tcW w:type="dxa" w:w="5688"/>
            <w:tcMar>
              <w:top w:w="90" w:type="dxa"/>
              <w:start w:w="110" w:type="dxa"/>
              <w:bottom w:w="90" w:type="dxa"/>
              <w:end w:w="110" w:type="dxa"/>
            </w:tcMar>
            <w:vAlign w:val="top"/>
          </w:tcPr>
          <w:p>
            <w:r>
              <w:rPr>
                <w:rFonts w:ascii="Aptos" w:hAnsi="Aptos"/>
                <w:color w:val="111827"/>
                <w:sz w:val="15"/>
              </w:rPr>
              <w:t>One Link can have many Tags and one Tag can be applied to many Links.</w:t>
            </w:r>
          </w:p>
        </w:tc>
        <w:tc>
          <w:tcPr>
            <w:tcW w:type="dxa" w:w="936"/>
            <w:tcMar>
              <w:top w:w="90" w:type="dxa"/>
              <w:start w:w="110" w:type="dxa"/>
              <w:bottom w:w="90" w:type="dxa"/>
              <w:end w:w="110" w:type="dxa"/>
            </w:tcMar>
            <w:vAlign w:val="top"/>
          </w:tcPr>
          <w:p>
            <w:r>
              <w:rPr>
                <w:rFonts w:ascii="Aptos" w:hAnsi="Aptos"/>
                <w:color w:val="111827"/>
                <w:sz w:val="15"/>
              </w:rPr>
              <w:t>P0</w:t>
            </w:r>
          </w:p>
        </w:tc>
      </w:tr>
      <w:tr>
        <w:tc>
          <w:tcPr>
            <w:tcW w:type="dxa" w:w="1008"/>
            <w:tcMar>
              <w:top w:w="90" w:type="dxa"/>
              <w:start w:w="110" w:type="dxa"/>
              <w:bottom w:w="90" w:type="dxa"/>
              <w:end w:w="110" w:type="dxa"/>
            </w:tcMar>
            <w:vAlign w:val="top"/>
            <w:shd w:fill="FAFAFA"/>
          </w:tcPr>
          <w:p>
            <w:r>
              <w:rPr>
                <w:rFonts w:ascii="Aptos" w:hAnsi="Aptos"/>
                <w:color w:val="111827"/>
                <w:sz w:val="15"/>
              </w:rPr>
              <w:t>TAG-04</w:t>
            </w:r>
          </w:p>
        </w:tc>
        <w:tc>
          <w:tcPr>
            <w:tcW w:type="dxa" w:w="2232"/>
            <w:tcMar>
              <w:top w:w="90" w:type="dxa"/>
              <w:start w:w="110" w:type="dxa"/>
              <w:bottom w:w="90" w:type="dxa"/>
              <w:end w:w="110" w:type="dxa"/>
            </w:tcMar>
            <w:vAlign w:val="top"/>
            <w:shd w:fill="FAFAFA"/>
          </w:tcPr>
          <w:p>
            <w:r>
              <w:rPr>
                <w:rFonts w:ascii="Aptos" w:hAnsi="Aptos"/>
                <w:color w:val="111827"/>
                <w:sz w:val="15"/>
              </w:rPr>
              <w:t>Edit tags</w:t>
            </w:r>
          </w:p>
        </w:tc>
        <w:tc>
          <w:tcPr>
            <w:tcW w:type="dxa" w:w="5688"/>
            <w:tcMar>
              <w:top w:w="90" w:type="dxa"/>
              <w:start w:w="110" w:type="dxa"/>
              <w:bottom w:w="90" w:type="dxa"/>
              <w:end w:w="110" w:type="dxa"/>
            </w:tcMar>
            <w:vAlign w:val="top"/>
            <w:shd w:fill="FAFAFA"/>
          </w:tcPr>
          <w:p>
            <w:r>
              <w:rPr>
                <w:rFonts w:ascii="Aptos" w:hAnsi="Aptos"/>
                <w:color w:val="111827"/>
                <w:sz w:val="15"/>
              </w:rPr>
              <w:t>Add/remove tags from link create/edit UI.</w:t>
            </w:r>
          </w:p>
        </w:tc>
        <w:tc>
          <w:tcPr>
            <w:tcW w:type="dxa" w:w="936"/>
            <w:tcMar>
              <w:top w:w="90" w:type="dxa"/>
              <w:start w:w="110" w:type="dxa"/>
              <w:bottom w:w="90" w:type="dxa"/>
              <w:end w:w="110" w:type="dxa"/>
            </w:tcMar>
            <w:vAlign w:val="top"/>
            <w:shd w:fill="FAFAFA"/>
          </w:tcPr>
          <w:p>
            <w:r>
              <w:rPr>
                <w:rFonts w:ascii="Aptos" w:hAnsi="Aptos"/>
                <w:color w:val="111827"/>
                <w:sz w:val="15"/>
              </w:rPr>
              <w:t>P0</w:t>
            </w:r>
          </w:p>
        </w:tc>
      </w:tr>
      <w:tr>
        <w:tc>
          <w:tcPr>
            <w:tcW w:type="dxa" w:w="1008"/>
            <w:tcMar>
              <w:top w:w="90" w:type="dxa"/>
              <w:start w:w="110" w:type="dxa"/>
              <w:bottom w:w="90" w:type="dxa"/>
              <w:end w:w="110" w:type="dxa"/>
            </w:tcMar>
            <w:vAlign w:val="top"/>
          </w:tcPr>
          <w:p>
            <w:r>
              <w:rPr>
                <w:rFonts w:ascii="Aptos" w:hAnsi="Aptos"/>
                <w:color w:val="111827"/>
                <w:sz w:val="15"/>
              </w:rPr>
              <w:t>TAG-05</w:t>
            </w:r>
          </w:p>
        </w:tc>
        <w:tc>
          <w:tcPr>
            <w:tcW w:type="dxa" w:w="2232"/>
            <w:tcMar>
              <w:top w:w="90" w:type="dxa"/>
              <w:start w:w="110" w:type="dxa"/>
              <w:bottom w:w="90" w:type="dxa"/>
              <w:end w:w="110" w:type="dxa"/>
            </w:tcMar>
            <w:vAlign w:val="top"/>
          </w:tcPr>
          <w:p>
            <w:r>
              <w:rPr>
                <w:rFonts w:ascii="Aptos" w:hAnsi="Aptos"/>
                <w:color w:val="111827"/>
                <w:sz w:val="15"/>
              </w:rPr>
              <w:t>Card display</w:t>
            </w:r>
          </w:p>
        </w:tc>
        <w:tc>
          <w:tcPr>
            <w:tcW w:type="dxa" w:w="5688"/>
            <w:tcMar>
              <w:top w:w="90" w:type="dxa"/>
              <w:start w:w="110" w:type="dxa"/>
              <w:bottom w:w="90" w:type="dxa"/>
              <w:end w:w="110" w:type="dxa"/>
            </w:tcMar>
            <w:vAlign w:val="top"/>
          </w:tcPr>
          <w:p>
            <w:r>
              <w:rPr>
                <w:rFonts w:ascii="Aptos" w:hAnsi="Aptos"/>
                <w:color w:val="111827"/>
                <w:sz w:val="15"/>
              </w:rPr>
              <w:t>Show tags as compact chips on link cards.</w:t>
            </w:r>
          </w:p>
        </w:tc>
        <w:tc>
          <w:tcPr>
            <w:tcW w:type="dxa" w:w="936"/>
            <w:tcMar>
              <w:top w:w="90" w:type="dxa"/>
              <w:start w:w="110" w:type="dxa"/>
              <w:bottom w:w="90" w:type="dxa"/>
              <w:end w:w="110" w:type="dxa"/>
            </w:tcMar>
            <w:vAlign w:val="top"/>
          </w:tcPr>
          <w:p>
            <w:r>
              <w:rPr>
                <w:rFonts w:ascii="Aptos" w:hAnsi="Aptos"/>
                <w:color w:val="111827"/>
                <w:sz w:val="15"/>
              </w:rPr>
              <w:t>P0</w:t>
            </w:r>
          </w:p>
        </w:tc>
      </w:tr>
      <w:tr>
        <w:tc>
          <w:tcPr>
            <w:tcW w:type="dxa" w:w="1008"/>
            <w:tcMar>
              <w:top w:w="90" w:type="dxa"/>
              <w:start w:w="110" w:type="dxa"/>
              <w:bottom w:w="90" w:type="dxa"/>
              <w:end w:w="110" w:type="dxa"/>
            </w:tcMar>
            <w:vAlign w:val="top"/>
            <w:shd w:fill="FAFAFA"/>
          </w:tcPr>
          <w:p>
            <w:r>
              <w:rPr>
                <w:rFonts w:ascii="Aptos" w:hAnsi="Aptos"/>
                <w:color w:val="111827"/>
                <w:sz w:val="15"/>
              </w:rPr>
              <w:t>TAG-06</w:t>
            </w:r>
          </w:p>
        </w:tc>
        <w:tc>
          <w:tcPr>
            <w:tcW w:type="dxa" w:w="2232"/>
            <w:tcMar>
              <w:top w:w="90" w:type="dxa"/>
              <w:start w:w="110" w:type="dxa"/>
              <w:bottom w:w="90" w:type="dxa"/>
              <w:end w:w="110" w:type="dxa"/>
            </w:tcMar>
            <w:vAlign w:val="top"/>
            <w:shd w:fill="FAFAFA"/>
          </w:tcPr>
          <w:p>
            <w:r>
              <w:rPr>
                <w:rFonts w:ascii="Aptos" w:hAnsi="Aptos"/>
                <w:color w:val="111827"/>
                <w:sz w:val="15"/>
              </w:rPr>
              <w:t>Filtering</w:t>
            </w:r>
          </w:p>
        </w:tc>
        <w:tc>
          <w:tcPr>
            <w:tcW w:type="dxa" w:w="5688"/>
            <w:tcMar>
              <w:top w:w="90" w:type="dxa"/>
              <w:start w:w="110" w:type="dxa"/>
              <w:bottom w:w="90" w:type="dxa"/>
              <w:end w:w="110" w:type="dxa"/>
            </w:tcMar>
            <w:vAlign w:val="top"/>
            <w:shd w:fill="FAFAFA"/>
          </w:tcPr>
          <w:p>
            <w:r>
              <w:rPr>
                <w:rFonts w:ascii="Aptos" w:hAnsi="Aptos"/>
                <w:color w:val="111827"/>
                <w:sz w:val="15"/>
              </w:rPr>
              <w:t>Allow filtering My Library by one or more tags. Define multi-tag semantics clearly in UI; recommended default is AND (“matches all selected tags”), with implementation option for OR if explicitly labeled.</w:t>
            </w:r>
          </w:p>
        </w:tc>
        <w:tc>
          <w:tcPr>
            <w:tcW w:type="dxa" w:w="936"/>
            <w:tcMar>
              <w:top w:w="90" w:type="dxa"/>
              <w:start w:w="110" w:type="dxa"/>
              <w:bottom w:w="90" w:type="dxa"/>
              <w:end w:w="110" w:type="dxa"/>
            </w:tcMar>
            <w:vAlign w:val="top"/>
            <w:shd w:fill="FAFAFA"/>
          </w:tcPr>
          <w:p>
            <w:r>
              <w:rPr>
                <w:rFonts w:ascii="Aptos" w:hAnsi="Aptos"/>
                <w:color w:val="111827"/>
                <w:sz w:val="15"/>
              </w:rPr>
              <w:t>P0</w:t>
            </w:r>
          </w:p>
        </w:tc>
      </w:tr>
      <w:tr>
        <w:tc>
          <w:tcPr>
            <w:tcW w:type="dxa" w:w="1008"/>
            <w:tcMar>
              <w:top w:w="90" w:type="dxa"/>
              <w:start w:w="110" w:type="dxa"/>
              <w:bottom w:w="90" w:type="dxa"/>
              <w:end w:w="110" w:type="dxa"/>
            </w:tcMar>
            <w:vAlign w:val="top"/>
          </w:tcPr>
          <w:p>
            <w:r>
              <w:rPr>
                <w:rFonts w:ascii="Aptos" w:hAnsi="Aptos"/>
                <w:color w:val="111827"/>
                <w:sz w:val="15"/>
              </w:rPr>
              <w:t>TAG-07</w:t>
            </w:r>
          </w:p>
        </w:tc>
        <w:tc>
          <w:tcPr>
            <w:tcW w:type="dxa" w:w="2232"/>
            <w:tcMar>
              <w:top w:w="90" w:type="dxa"/>
              <w:start w:w="110" w:type="dxa"/>
              <w:bottom w:w="90" w:type="dxa"/>
              <w:end w:w="110" w:type="dxa"/>
            </w:tcMar>
            <w:vAlign w:val="top"/>
          </w:tcPr>
          <w:p>
            <w:r>
              <w:rPr>
                <w:rFonts w:ascii="Aptos" w:hAnsi="Aptos"/>
                <w:color w:val="111827"/>
                <w:sz w:val="15"/>
              </w:rPr>
              <w:t>Cleanup</w:t>
            </w:r>
          </w:p>
        </w:tc>
        <w:tc>
          <w:tcPr>
            <w:tcW w:type="dxa" w:w="5688"/>
            <w:tcMar>
              <w:top w:w="90" w:type="dxa"/>
              <w:start w:w="110" w:type="dxa"/>
              <w:bottom w:w="90" w:type="dxa"/>
              <w:end w:w="110" w:type="dxa"/>
            </w:tcMar>
            <w:vAlign w:val="top"/>
          </w:tcPr>
          <w:p>
            <w:r>
              <w:rPr>
                <w:rFonts w:ascii="Aptos" w:hAnsi="Aptos"/>
                <w:color w:val="111827"/>
                <w:sz w:val="15"/>
              </w:rPr>
              <w:t>Deleting a tag removes associations but never deletes links. Unused tag cleanup may be automatic or user-driven.</w:t>
            </w:r>
          </w:p>
        </w:tc>
        <w:tc>
          <w:tcPr>
            <w:tcW w:type="dxa" w:w="936"/>
            <w:tcMar>
              <w:top w:w="90" w:type="dxa"/>
              <w:start w:w="110" w:type="dxa"/>
              <w:bottom w:w="90" w:type="dxa"/>
              <w:end w:w="110" w:type="dxa"/>
            </w:tcMar>
            <w:vAlign w:val="top"/>
          </w:tcPr>
          <w:p>
            <w:r>
              <w:rPr>
                <w:rFonts w:ascii="Aptos" w:hAnsi="Aptos"/>
                <w:color w:val="111827"/>
                <w:sz w:val="15"/>
              </w:rPr>
              <w:t>P1</w:t>
            </w:r>
          </w:p>
        </w:tc>
      </w:tr>
    </w:tbl>
    <w:p>
      <w:pPr>
        <w:spacing w:after="0"/>
        <w:keepLines/>
      </w:pPr>
    </w:p>
    <w:p>
      <w:pPr>
        <w:pStyle w:val="Heading2"/>
        <w:keepNext/>
        <w:keepLines/>
      </w:pPr>
      <w:r>
        <w:t>6.8 Reading status</w:t>
      </w:r>
    </w:p>
    <w:tbl>
      <w:tblPr>
        <w:tblW w:type="auto" w:w="0"/>
        <w:jc w:val="center"/>
        <w:tblLayout w:type="fixed"/>
        <w:tblLook w:firstColumn="1" w:firstRow="1" w:lastColumn="0" w:lastRow="0" w:noHBand="0" w:noVBand="1" w:val="04A0"/>
        <w:tblBorders>
          <w:top w:val="single" w:sz="6" w:space="0" w:color="D1D5DB"/>
          <w:left w:val="single" w:sz="6" w:space="0" w:color="D1D5DB"/>
          <w:bottom w:val="single" w:sz="6" w:space="0" w:color="D1D5DB"/>
          <w:right w:val="single" w:sz="6" w:space="0" w:color="D1D5DB"/>
          <w:insideH w:val="single" w:sz="6" w:space="0" w:color="D1D5DB"/>
          <w:insideV w:val="single" w:sz="6" w:space="0" w:color="D1D5DB"/>
        </w:tblBorders>
      </w:tblPr>
      <w:tblGrid>
        <w:gridCol w:w="2484"/>
        <w:gridCol w:w="2484"/>
        <w:gridCol w:w="2484"/>
        <w:gridCol w:w="2484"/>
      </w:tblGrid>
      <w:tr>
        <w:trPr>
          <w:tblHeader w:val="true"/>
        </w:trPr>
        <w:tc>
          <w:tcPr>
            <w:tcW w:type="dxa" w:w="1008"/>
            <w:shd w:fill="3730A3"/>
            <w:tcMar>
              <w:top w:w="90" w:type="dxa"/>
              <w:start w:w="110" w:type="dxa"/>
              <w:bottom w:w="90" w:type="dxa"/>
              <w:end w:w="110" w:type="dxa"/>
            </w:tcMar>
            <w:vAlign w:val="center"/>
          </w:tcPr>
          <w:p>
            <w:r>
              <w:rPr>
                <w:rFonts w:ascii="Aptos" w:hAnsi="Aptos"/>
                <w:b/>
                <w:color w:val="FFFFFF"/>
                <w:sz w:val="15"/>
              </w:rPr>
              <w:t>ID</w:t>
            </w:r>
          </w:p>
        </w:tc>
        <w:tc>
          <w:tcPr>
            <w:tcW w:type="dxa" w:w="2232"/>
            <w:shd w:fill="3730A3"/>
            <w:tcMar>
              <w:top w:w="90" w:type="dxa"/>
              <w:start w:w="110" w:type="dxa"/>
              <w:bottom w:w="90" w:type="dxa"/>
              <w:end w:w="110" w:type="dxa"/>
            </w:tcMar>
            <w:vAlign w:val="center"/>
          </w:tcPr>
          <w:p>
            <w:r>
              <w:rPr>
                <w:rFonts w:ascii="Aptos" w:hAnsi="Aptos"/>
                <w:b/>
                <w:color w:val="FFFFFF"/>
                <w:sz w:val="15"/>
              </w:rPr>
              <w:t>Requirement</w:t>
            </w:r>
          </w:p>
        </w:tc>
        <w:tc>
          <w:tcPr>
            <w:tcW w:type="dxa" w:w="5688"/>
            <w:shd w:fill="3730A3"/>
            <w:tcMar>
              <w:top w:w="90" w:type="dxa"/>
              <w:start w:w="110" w:type="dxa"/>
              <w:bottom w:w="90" w:type="dxa"/>
              <w:end w:w="110" w:type="dxa"/>
            </w:tcMar>
            <w:vAlign w:val="center"/>
          </w:tcPr>
          <w:p>
            <w:r>
              <w:rPr>
                <w:rFonts w:ascii="Aptos" w:hAnsi="Aptos"/>
                <w:b/>
                <w:color w:val="FFFFFF"/>
                <w:sz w:val="15"/>
              </w:rPr>
              <w:t>Specification</w:t>
            </w:r>
          </w:p>
        </w:tc>
        <w:tc>
          <w:tcPr>
            <w:tcW w:type="dxa" w:w="936"/>
            <w:shd w:fill="3730A3"/>
            <w:tcMar>
              <w:top w:w="90" w:type="dxa"/>
              <w:start w:w="110" w:type="dxa"/>
              <w:bottom w:w="90" w:type="dxa"/>
              <w:end w:w="110" w:type="dxa"/>
            </w:tcMar>
            <w:vAlign w:val="center"/>
          </w:tcPr>
          <w:p>
            <w:r>
              <w:rPr>
                <w:rFonts w:ascii="Aptos" w:hAnsi="Aptos"/>
                <w:b/>
                <w:color w:val="FFFFFF"/>
                <w:sz w:val="15"/>
              </w:rPr>
              <w:t>Priority</w:t>
            </w:r>
          </w:p>
        </w:tc>
      </w:tr>
      <w:tr>
        <w:tc>
          <w:tcPr>
            <w:tcW w:type="dxa" w:w="1008"/>
            <w:tcMar>
              <w:top w:w="90" w:type="dxa"/>
              <w:start w:w="110" w:type="dxa"/>
              <w:bottom w:w="90" w:type="dxa"/>
              <w:end w:w="110" w:type="dxa"/>
            </w:tcMar>
            <w:vAlign w:val="top"/>
          </w:tcPr>
          <w:p>
            <w:r>
              <w:rPr>
                <w:rFonts w:ascii="Aptos" w:hAnsi="Aptos"/>
                <w:color w:val="111827"/>
                <w:sz w:val="15"/>
              </w:rPr>
              <w:t>STAT-01</w:t>
            </w:r>
          </w:p>
        </w:tc>
        <w:tc>
          <w:tcPr>
            <w:tcW w:type="dxa" w:w="2232"/>
            <w:tcMar>
              <w:top w:w="90" w:type="dxa"/>
              <w:start w:w="110" w:type="dxa"/>
              <w:bottom w:w="90" w:type="dxa"/>
              <w:end w:w="110" w:type="dxa"/>
            </w:tcMar>
            <w:vAlign w:val="top"/>
          </w:tcPr>
          <w:p>
            <w:r>
              <w:rPr>
                <w:rFonts w:ascii="Aptos" w:hAnsi="Aptos"/>
                <w:color w:val="111827"/>
                <w:sz w:val="15"/>
              </w:rPr>
              <w:t>Status values</w:t>
            </w:r>
          </w:p>
        </w:tc>
        <w:tc>
          <w:tcPr>
            <w:tcW w:type="dxa" w:w="5688"/>
            <w:tcMar>
              <w:top w:w="90" w:type="dxa"/>
              <w:start w:w="110" w:type="dxa"/>
              <w:bottom w:w="90" w:type="dxa"/>
              <w:end w:w="110" w:type="dxa"/>
            </w:tcMar>
            <w:vAlign w:val="top"/>
          </w:tcPr>
          <w:p>
            <w:r>
              <w:rPr>
                <w:rFonts w:ascii="Aptos" w:hAnsi="Aptos"/>
                <w:color w:val="111827"/>
                <w:sz w:val="15"/>
              </w:rPr>
              <w:t>Exactly three user-visible values: To Read, Reading, Done.</w:t>
            </w:r>
          </w:p>
        </w:tc>
        <w:tc>
          <w:tcPr>
            <w:tcW w:type="dxa" w:w="936"/>
            <w:tcMar>
              <w:top w:w="90" w:type="dxa"/>
              <w:start w:w="110" w:type="dxa"/>
              <w:bottom w:w="90" w:type="dxa"/>
              <w:end w:w="110" w:type="dxa"/>
            </w:tcMar>
            <w:vAlign w:val="top"/>
          </w:tcPr>
          <w:p>
            <w:r>
              <w:rPr>
                <w:rFonts w:ascii="Aptos" w:hAnsi="Aptos"/>
                <w:color w:val="111827"/>
                <w:sz w:val="15"/>
              </w:rPr>
              <w:t>P0</w:t>
            </w:r>
          </w:p>
        </w:tc>
      </w:tr>
      <w:tr>
        <w:tc>
          <w:tcPr>
            <w:tcW w:type="dxa" w:w="1008"/>
            <w:tcMar>
              <w:top w:w="90" w:type="dxa"/>
              <w:start w:w="110" w:type="dxa"/>
              <w:bottom w:w="90" w:type="dxa"/>
              <w:end w:w="110" w:type="dxa"/>
            </w:tcMar>
            <w:vAlign w:val="top"/>
            <w:shd w:fill="FAFAFA"/>
          </w:tcPr>
          <w:p>
            <w:r>
              <w:rPr>
                <w:rFonts w:ascii="Aptos" w:hAnsi="Aptos"/>
                <w:color w:val="111827"/>
                <w:sz w:val="15"/>
              </w:rPr>
              <w:t>STAT-02</w:t>
            </w:r>
          </w:p>
        </w:tc>
        <w:tc>
          <w:tcPr>
            <w:tcW w:type="dxa" w:w="2232"/>
            <w:tcMar>
              <w:top w:w="90" w:type="dxa"/>
              <w:start w:w="110" w:type="dxa"/>
              <w:bottom w:w="90" w:type="dxa"/>
              <w:end w:w="110" w:type="dxa"/>
            </w:tcMar>
            <w:vAlign w:val="top"/>
            <w:shd w:fill="FAFAFA"/>
          </w:tcPr>
          <w:p>
            <w:r>
              <w:rPr>
                <w:rFonts w:ascii="Aptos" w:hAnsi="Aptos"/>
                <w:color w:val="111827"/>
                <w:sz w:val="15"/>
              </w:rPr>
              <w:t>Library status</w:t>
            </w:r>
          </w:p>
        </w:tc>
        <w:tc>
          <w:tcPr>
            <w:tcW w:type="dxa" w:w="5688"/>
            <w:tcMar>
              <w:top w:w="90" w:type="dxa"/>
              <w:start w:w="110" w:type="dxa"/>
              <w:bottom w:w="90" w:type="dxa"/>
              <w:end w:w="110" w:type="dxa"/>
            </w:tcMar>
            <w:vAlign w:val="top"/>
            <w:shd w:fill="FAFAFA"/>
          </w:tcPr>
          <w:p>
            <w:r>
              <w:rPr>
                <w:rFonts w:ascii="Aptos" w:hAnsi="Aptos"/>
                <w:color w:val="111827"/>
                <w:sz w:val="15"/>
              </w:rPr>
              <w:t>Every Link has a status editable at any time.</w:t>
            </w:r>
          </w:p>
        </w:tc>
        <w:tc>
          <w:tcPr>
            <w:tcW w:type="dxa" w:w="936"/>
            <w:tcMar>
              <w:top w:w="90" w:type="dxa"/>
              <w:start w:w="110" w:type="dxa"/>
              <w:bottom w:w="90" w:type="dxa"/>
              <w:end w:w="110" w:type="dxa"/>
            </w:tcMar>
            <w:vAlign w:val="top"/>
            <w:shd w:fill="FAFAFA"/>
          </w:tcPr>
          <w:p>
            <w:r>
              <w:rPr>
                <w:rFonts w:ascii="Aptos" w:hAnsi="Aptos"/>
                <w:color w:val="111827"/>
                <w:sz w:val="15"/>
              </w:rPr>
              <w:t>P0</w:t>
            </w:r>
          </w:p>
        </w:tc>
      </w:tr>
      <w:tr>
        <w:tc>
          <w:tcPr>
            <w:tcW w:type="dxa" w:w="1008"/>
            <w:tcMar>
              <w:top w:w="90" w:type="dxa"/>
              <w:start w:w="110" w:type="dxa"/>
              <w:bottom w:w="90" w:type="dxa"/>
              <w:end w:w="110" w:type="dxa"/>
            </w:tcMar>
            <w:vAlign w:val="top"/>
          </w:tcPr>
          <w:p>
            <w:r>
              <w:rPr>
                <w:rFonts w:ascii="Aptos" w:hAnsi="Aptos"/>
                <w:color w:val="111827"/>
                <w:sz w:val="15"/>
              </w:rPr>
              <w:t>STAT-03</w:t>
            </w:r>
          </w:p>
        </w:tc>
        <w:tc>
          <w:tcPr>
            <w:tcW w:type="dxa" w:w="2232"/>
            <w:tcMar>
              <w:top w:w="90" w:type="dxa"/>
              <w:start w:w="110" w:type="dxa"/>
              <w:bottom w:w="90" w:type="dxa"/>
              <w:end w:w="110" w:type="dxa"/>
            </w:tcMar>
            <w:vAlign w:val="top"/>
          </w:tcPr>
          <w:p>
            <w:r>
              <w:rPr>
                <w:rFonts w:ascii="Aptos" w:hAnsi="Aptos"/>
                <w:color w:val="111827"/>
                <w:sz w:val="15"/>
              </w:rPr>
              <w:t>Inbox status</w:t>
            </w:r>
          </w:p>
        </w:tc>
        <w:tc>
          <w:tcPr>
            <w:tcW w:type="dxa" w:w="5688"/>
            <w:tcMar>
              <w:top w:w="90" w:type="dxa"/>
              <w:start w:w="110" w:type="dxa"/>
              <w:bottom w:w="90" w:type="dxa"/>
              <w:end w:w="110" w:type="dxa"/>
            </w:tcMar>
            <w:vAlign w:val="top"/>
          </w:tcPr>
          <w:p>
            <w:r>
              <w:rPr>
                <w:rFonts w:ascii="Aptos" w:hAnsi="Aptos"/>
                <w:color w:val="111827"/>
                <w:sz w:val="15"/>
              </w:rPr>
              <w:t>Every pending Suggestion has an independent recipient-controlled status, default To Read.</w:t>
            </w:r>
          </w:p>
        </w:tc>
        <w:tc>
          <w:tcPr>
            <w:tcW w:type="dxa" w:w="936"/>
            <w:tcMar>
              <w:top w:w="90" w:type="dxa"/>
              <w:start w:w="110" w:type="dxa"/>
              <w:bottom w:w="90" w:type="dxa"/>
              <w:end w:w="110" w:type="dxa"/>
            </w:tcMar>
            <w:vAlign w:val="top"/>
          </w:tcPr>
          <w:p>
            <w:r>
              <w:rPr>
                <w:rFonts w:ascii="Aptos" w:hAnsi="Aptos"/>
                <w:color w:val="111827"/>
                <w:sz w:val="15"/>
              </w:rPr>
              <w:t>P0</w:t>
            </w:r>
          </w:p>
        </w:tc>
      </w:tr>
      <w:tr>
        <w:tc>
          <w:tcPr>
            <w:tcW w:type="dxa" w:w="1008"/>
            <w:tcMar>
              <w:top w:w="90" w:type="dxa"/>
              <w:start w:w="110" w:type="dxa"/>
              <w:bottom w:w="90" w:type="dxa"/>
              <w:end w:w="110" w:type="dxa"/>
            </w:tcMar>
            <w:vAlign w:val="top"/>
            <w:shd w:fill="FAFAFA"/>
          </w:tcPr>
          <w:p>
            <w:r>
              <w:rPr>
                <w:rFonts w:ascii="Aptos" w:hAnsi="Aptos"/>
                <w:color w:val="111827"/>
                <w:sz w:val="15"/>
              </w:rPr>
              <w:t>STAT-04</w:t>
            </w:r>
          </w:p>
        </w:tc>
        <w:tc>
          <w:tcPr>
            <w:tcW w:type="dxa" w:w="2232"/>
            <w:tcMar>
              <w:top w:w="90" w:type="dxa"/>
              <w:start w:w="110" w:type="dxa"/>
              <w:bottom w:w="90" w:type="dxa"/>
              <w:end w:w="110" w:type="dxa"/>
            </w:tcMar>
            <w:vAlign w:val="top"/>
            <w:shd w:fill="FAFAFA"/>
          </w:tcPr>
          <w:p>
            <w:r>
              <w:rPr>
                <w:rFonts w:ascii="Aptos" w:hAnsi="Aptos"/>
                <w:color w:val="111827"/>
                <w:sz w:val="15"/>
              </w:rPr>
              <w:t>Instant save</w:t>
            </w:r>
          </w:p>
        </w:tc>
        <w:tc>
          <w:tcPr>
            <w:tcW w:type="dxa" w:w="5688"/>
            <w:tcMar>
              <w:top w:w="90" w:type="dxa"/>
              <w:start w:w="110" w:type="dxa"/>
              <w:bottom w:w="90" w:type="dxa"/>
              <w:end w:w="110" w:type="dxa"/>
            </w:tcMar>
            <w:vAlign w:val="top"/>
            <w:shd w:fill="FAFAFA"/>
          </w:tcPr>
          <w:p>
            <w:r>
              <w:rPr>
                <w:rFonts w:ascii="Aptos" w:hAnsi="Aptos"/>
                <w:color w:val="111827"/>
                <w:sz w:val="15"/>
              </w:rPr>
              <w:t>Status changes should persist immediately without requiring a separate full-form save.</w:t>
            </w:r>
          </w:p>
        </w:tc>
        <w:tc>
          <w:tcPr>
            <w:tcW w:type="dxa" w:w="936"/>
            <w:tcMar>
              <w:top w:w="90" w:type="dxa"/>
              <w:start w:w="110" w:type="dxa"/>
              <w:bottom w:w="90" w:type="dxa"/>
              <w:end w:w="110" w:type="dxa"/>
            </w:tcMar>
            <w:vAlign w:val="top"/>
            <w:shd w:fill="FAFAFA"/>
          </w:tcPr>
          <w:p>
            <w:r>
              <w:rPr>
                <w:rFonts w:ascii="Aptos" w:hAnsi="Aptos"/>
                <w:color w:val="111827"/>
                <w:sz w:val="15"/>
              </w:rPr>
              <w:t>P1</w:t>
            </w:r>
          </w:p>
        </w:tc>
      </w:tr>
      <w:tr>
        <w:tc>
          <w:tcPr>
            <w:tcW w:type="dxa" w:w="1008"/>
            <w:tcMar>
              <w:top w:w="90" w:type="dxa"/>
              <w:start w:w="110" w:type="dxa"/>
              <w:bottom w:w="90" w:type="dxa"/>
              <w:end w:w="110" w:type="dxa"/>
            </w:tcMar>
            <w:vAlign w:val="top"/>
          </w:tcPr>
          <w:p>
            <w:r>
              <w:rPr>
                <w:rFonts w:ascii="Aptos" w:hAnsi="Aptos"/>
                <w:color w:val="111827"/>
                <w:sz w:val="15"/>
              </w:rPr>
              <w:t>STAT-05</w:t>
            </w:r>
          </w:p>
        </w:tc>
        <w:tc>
          <w:tcPr>
            <w:tcW w:type="dxa" w:w="2232"/>
            <w:tcMar>
              <w:top w:w="90" w:type="dxa"/>
              <w:start w:w="110" w:type="dxa"/>
              <w:bottom w:w="90" w:type="dxa"/>
              <w:end w:w="110" w:type="dxa"/>
            </w:tcMar>
            <w:vAlign w:val="top"/>
          </w:tcPr>
          <w:p>
            <w:r>
              <w:rPr>
                <w:rFonts w:ascii="Aptos" w:hAnsi="Aptos"/>
                <w:color w:val="111827"/>
                <w:sz w:val="15"/>
              </w:rPr>
              <w:t>Carry on accept</w:t>
            </w:r>
          </w:p>
        </w:tc>
        <w:tc>
          <w:tcPr>
            <w:tcW w:type="dxa" w:w="5688"/>
            <w:tcMar>
              <w:top w:w="90" w:type="dxa"/>
              <w:start w:w="110" w:type="dxa"/>
              <w:bottom w:w="90" w:type="dxa"/>
              <w:end w:w="110" w:type="dxa"/>
            </w:tcMar>
            <w:vAlign w:val="top"/>
          </w:tcPr>
          <w:p>
            <w:r>
              <w:rPr>
                <w:rFonts w:ascii="Aptos" w:hAnsi="Aptos"/>
                <w:color w:val="111827"/>
                <w:sz w:val="15"/>
              </w:rPr>
              <w:t>Suggestion status carries to the newly created Link on acceptance.</w:t>
            </w:r>
          </w:p>
        </w:tc>
        <w:tc>
          <w:tcPr>
            <w:tcW w:type="dxa" w:w="936"/>
            <w:tcMar>
              <w:top w:w="90" w:type="dxa"/>
              <w:start w:w="110" w:type="dxa"/>
              <w:bottom w:w="90" w:type="dxa"/>
              <w:end w:w="110" w:type="dxa"/>
            </w:tcMar>
            <w:vAlign w:val="top"/>
          </w:tcPr>
          <w:p>
            <w:r>
              <w:rPr>
                <w:rFonts w:ascii="Aptos" w:hAnsi="Aptos"/>
                <w:color w:val="111827"/>
                <w:sz w:val="15"/>
              </w:rPr>
              <w:t>P0</w:t>
            </w:r>
          </w:p>
        </w:tc>
      </w:tr>
      <w:tr>
        <w:tc>
          <w:tcPr>
            <w:tcW w:type="dxa" w:w="1008"/>
            <w:tcMar>
              <w:top w:w="90" w:type="dxa"/>
              <w:start w:w="110" w:type="dxa"/>
              <w:bottom w:w="90" w:type="dxa"/>
              <w:end w:w="110" w:type="dxa"/>
            </w:tcMar>
            <w:vAlign w:val="top"/>
            <w:shd w:fill="FAFAFA"/>
          </w:tcPr>
          <w:p>
            <w:r>
              <w:rPr>
                <w:rFonts w:ascii="Aptos" w:hAnsi="Aptos"/>
                <w:color w:val="111827"/>
                <w:sz w:val="15"/>
              </w:rPr>
              <w:t>STAT-06</w:t>
            </w:r>
          </w:p>
        </w:tc>
        <w:tc>
          <w:tcPr>
            <w:tcW w:type="dxa" w:w="2232"/>
            <w:tcMar>
              <w:top w:w="90" w:type="dxa"/>
              <w:start w:w="110" w:type="dxa"/>
              <w:bottom w:w="90" w:type="dxa"/>
              <w:end w:w="110" w:type="dxa"/>
            </w:tcMar>
            <w:vAlign w:val="top"/>
            <w:shd w:fill="FAFAFA"/>
          </w:tcPr>
          <w:p>
            <w:r>
              <w:rPr>
                <w:rFonts w:ascii="Aptos" w:hAnsi="Aptos"/>
                <w:color w:val="111827"/>
                <w:sz w:val="15"/>
              </w:rPr>
              <w:t>Filter</w:t>
            </w:r>
          </w:p>
        </w:tc>
        <w:tc>
          <w:tcPr>
            <w:tcW w:type="dxa" w:w="5688"/>
            <w:tcMar>
              <w:top w:w="90" w:type="dxa"/>
              <w:start w:w="110" w:type="dxa"/>
              <w:bottom w:w="90" w:type="dxa"/>
              <w:end w:w="110" w:type="dxa"/>
            </w:tcMar>
            <w:vAlign w:val="top"/>
            <w:shd w:fill="FAFAFA"/>
          </w:tcPr>
          <w:p>
            <w:r>
              <w:rPr>
                <w:rFonts w:ascii="Aptos" w:hAnsi="Aptos"/>
                <w:color w:val="111827"/>
                <w:sz w:val="15"/>
              </w:rPr>
              <w:t>Library should support filtering by reading status in addition to search/tags/filing.</w:t>
            </w:r>
          </w:p>
        </w:tc>
        <w:tc>
          <w:tcPr>
            <w:tcW w:type="dxa" w:w="936"/>
            <w:tcMar>
              <w:top w:w="90" w:type="dxa"/>
              <w:start w:w="110" w:type="dxa"/>
              <w:bottom w:w="90" w:type="dxa"/>
              <w:end w:w="110" w:type="dxa"/>
            </w:tcMar>
            <w:vAlign w:val="top"/>
            <w:shd w:fill="FAFAFA"/>
          </w:tcPr>
          <w:p>
            <w:r>
              <w:rPr>
                <w:rFonts w:ascii="Aptos" w:hAnsi="Aptos"/>
                <w:color w:val="111827"/>
                <w:sz w:val="15"/>
              </w:rPr>
              <w:t>P1</w:t>
            </w:r>
          </w:p>
        </w:tc>
      </w:tr>
    </w:tbl>
    <w:p>
      <w:pPr>
        <w:spacing w:after="0"/>
        <w:keepLines/>
      </w:pPr>
    </w:p>
    <w:p>
      <w:pPr>
        <w:pStyle w:val="Heading2"/>
        <w:keepNext/>
        <w:keepLines/>
      </w:pPr>
      <w:r>
        <w:t>6.9 Search and filtering</w:t>
      </w:r>
    </w:p>
    <w:tbl>
      <w:tblPr>
        <w:tblW w:type="auto" w:w="0"/>
        <w:jc w:val="center"/>
        <w:tblLayout w:type="fixed"/>
        <w:tblLook w:firstColumn="1" w:firstRow="1" w:lastColumn="0" w:lastRow="0" w:noHBand="0" w:noVBand="1" w:val="04A0"/>
        <w:tblBorders>
          <w:top w:val="single" w:sz="6" w:space="0" w:color="D1D5DB"/>
          <w:left w:val="single" w:sz="6" w:space="0" w:color="D1D5DB"/>
          <w:bottom w:val="single" w:sz="6" w:space="0" w:color="D1D5DB"/>
          <w:right w:val="single" w:sz="6" w:space="0" w:color="D1D5DB"/>
          <w:insideH w:val="single" w:sz="6" w:space="0" w:color="D1D5DB"/>
          <w:insideV w:val="single" w:sz="6" w:space="0" w:color="D1D5DB"/>
        </w:tblBorders>
      </w:tblPr>
      <w:tblGrid>
        <w:gridCol w:w="2484"/>
        <w:gridCol w:w="2484"/>
        <w:gridCol w:w="2484"/>
        <w:gridCol w:w="2484"/>
      </w:tblGrid>
      <w:tr>
        <w:trPr>
          <w:tblHeader w:val="true"/>
        </w:trPr>
        <w:tc>
          <w:tcPr>
            <w:tcW w:type="dxa" w:w="1008"/>
            <w:shd w:fill="3730A3"/>
            <w:tcMar>
              <w:top w:w="90" w:type="dxa"/>
              <w:start w:w="110" w:type="dxa"/>
              <w:bottom w:w="90" w:type="dxa"/>
              <w:end w:w="110" w:type="dxa"/>
            </w:tcMar>
            <w:vAlign w:val="center"/>
          </w:tcPr>
          <w:p>
            <w:r>
              <w:rPr>
                <w:rFonts w:ascii="Aptos" w:hAnsi="Aptos"/>
                <w:b/>
                <w:color w:val="FFFFFF"/>
                <w:sz w:val="15"/>
              </w:rPr>
              <w:t>ID</w:t>
            </w:r>
          </w:p>
        </w:tc>
        <w:tc>
          <w:tcPr>
            <w:tcW w:type="dxa" w:w="2232"/>
            <w:shd w:fill="3730A3"/>
            <w:tcMar>
              <w:top w:w="90" w:type="dxa"/>
              <w:start w:w="110" w:type="dxa"/>
              <w:bottom w:w="90" w:type="dxa"/>
              <w:end w:w="110" w:type="dxa"/>
            </w:tcMar>
            <w:vAlign w:val="center"/>
          </w:tcPr>
          <w:p>
            <w:r>
              <w:rPr>
                <w:rFonts w:ascii="Aptos" w:hAnsi="Aptos"/>
                <w:b/>
                <w:color w:val="FFFFFF"/>
                <w:sz w:val="15"/>
              </w:rPr>
              <w:t>Requirement</w:t>
            </w:r>
          </w:p>
        </w:tc>
        <w:tc>
          <w:tcPr>
            <w:tcW w:type="dxa" w:w="5688"/>
            <w:shd w:fill="3730A3"/>
            <w:tcMar>
              <w:top w:w="90" w:type="dxa"/>
              <w:start w:w="110" w:type="dxa"/>
              <w:bottom w:w="90" w:type="dxa"/>
              <w:end w:w="110" w:type="dxa"/>
            </w:tcMar>
            <w:vAlign w:val="center"/>
          </w:tcPr>
          <w:p>
            <w:r>
              <w:rPr>
                <w:rFonts w:ascii="Aptos" w:hAnsi="Aptos"/>
                <w:b/>
                <w:color w:val="FFFFFF"/>
                <w:sz w:val="15"/>
              </w:rPr>
              <w:t>Specification</w:t>
            </w:r>
          </w:p>
        </w:tc>
        <w:tc>
          <w:tcPr>
            <w:tcW w:type="dxa" w:w="936"/>
            <w:shd w:fill="3730A3"/>
            <w:tcMar>
              <w:top w:w="90" w:type="dxa"/>
              <w:start w:w="110" w:type="dxa"/>
              <w:bottom w:w="90" w:type="dxa"/>
              <w:end w:w="110" w:type="dxa"/>
            </w:tcMar>
            <w:vAlign w:val="center"/>
          </w:tcPr>
          <w:p>
            <w:r>
              <w:rPr>
                <w:rFonts w:ascii="Aptos" w:hAnsi="Aptos"/>
                <w:b/>
                <w:color w:val="FFFFFF"/>
                <w:sz w:val="15"/>
              </w:rPr>
              <w:t>Priority</w:t>
            </w:r>
          </w:p>
        </w:tc>
      </w:tr>
      <w:tr>
        <w:tc>
          <w:tcPr>
            <w:tcW w:type="dxa" w:w="1008"/>
            <w:tcMar>
              <w:top w:w="90" w:type="dxa"/>
              <w:start w:w="110" w:type="dxa"/>
              <w:bottom w:w="90" w:type="dxa"/>
              <w:end w:w="110" w:type="dxa"/>
            </w:tcMar>
            <w:vAlign w:val="top"/>
          </w:tcPr>
          <w:p>
            <w:r>
              <w:rPr>
                <w:rFonts w:ascii="Aptos" w:hAnsi="Aptos"/>
                <w:color w:val="111827"/>
                <w:sz w:val="15"/>
              </w:rPr>
              <w:t>SRCH-01</w:t>
            </w:r>
          </w:p>
        </w:tc>
        <w:tc>
          <w:tcPr>
            <w:tcW w:type="dxa" w:w="2232"/>
            <w:tcMar>
              <w:top w:w="90" w:type="dxa"/>
              <w:start w:w="110" w:type="dxa"/>
              <w:bottom w:w="90" w:type="dxa"/>
              <w:end w:w="110" w:type="dxa"/>
            </w:tcMar>
            <w:vAlign w:val="top"/>
          </w:tcPr>
          <w:p>
            <w:r>
              <w:rPr>
                <w:rFonts w:ascii="Aptos" w:hAnsi="Aptos"/>
                <w:color w:val="111827"/>
                <w:sz w:val="15"/>
              </w:rPr>
              <w:t>Library search</w:t>
            </w:r>
          </w:p>
        </w:tc>
        <w:tc>
          <w:tcPr>
            <w:tcW w:type="dxa" w:w="5688"/>
            <w:tcMar>
              <w:top w:w="90" w:type="dxa"/>
              <w:start w:w="110" w:type="dxa"/>
              <w:bottom w:w="90" w:type="dxa"/>
              <w:end w:w="110" w:type="dxa"/>
            </w:tcMar>
            <w:vAlign w:val="top"/>
          </w:tcPr>
          <w:p>
            <w:r>
              <w:rPr>
                <w:rFonts w:ascii="Aptos" w:hAnsi="Aptos"/>
                <w:color w:val="111827"/>
                <w:sz w:val="15"/>
              </w:rPr>
              <w:t>Search the user’s links by title, raw URL/text and personal comment; tag text should also be searchable or filterable.</w:t>
            </w:r>
          </w:p>
        </w:tc>
        <w:tc>
          <w:tcPr>
            <w:tcW w:type="dxa" w:w="936"/>
            <w:tcMar>
              <w:top w:w="90" w:type="dxa"/>
              <w:start w:w="110" w:type="dxa"/>
              <w:bottom w:w="90" w:type="dxa"/>
              <w:end w:w="110" w:type="dxa"/>
            </w:tcMar>
            <w:vAlign w:val="top"/>
          </w:tcPr>
          <w:p>
            <w:r>
              <w:rPr>
                <w:rFonts w:ascii="Aptos" w:hAnsi="Aptos"/>
                <w:color w:val="111827"/>
                <w:sz w:val="15"/>
              </w:rPr>
              <w:t>P0</w:t>
            </w:r>
          </w:p>
        </w:tc>
      </w:tr>
      <w:tr>
        <w:tc>
          <w:tcPr>
            <w:tcW w:type="dxa" w:w="1008"/>
            <w:tcMar>
              <w:top w:w="90" w:type="dxa"/>
              <w:start w:w="110" w:type="dxa"/>
              <w:bottom w:w="90" w:type="dxa"/>
              <w:end w:w="110" w:type="dxa"/>
            </w:tcMar>
            <w:vAlign w:val="top"/>
            <w:shd w:fill="FAFAFA"/>
          </w:tcPr>
          <w:p>
            <w:r>
              <w:rPr>
                <w:rFonts w:ascii="Aptos" w:hAnsi="Aptos"/>
                <w:color w:val="111827"/>
                <w:sz w:val="15"/>
              </w:rPr>
              <w:t>SRCH-02</w:t>
            </w:r>
          </w:p>
        </w:tc>
        <w:tc>
          <w:tcPr>
            <w:tcW w:type="dxa" w:w="2232"/>
            <w:tcMar>
              <w:top w:w="90" w:type="dxa"/>
              <w:start w:w="110" w:type="dxa"/>
              <w:bottom w:w="90" w:type="dxa"/>
              <w:end w:w="110" w:type="dxa"/>
            </w:tcMar>
            <w:vAlign w:val="top"/>
            <w:shd w:fill="FAFAFA"/>
          </w:tcPr>
          <w:p>
            <w:r>
              <w:rPr>
                <w:rFonts w:ascii="Aptos" w:hAnsi="Aptos"/>
                <w:color w:val="111827"/>
                <w:sz w:val="15"/>
              </w:rPr>
              <w:t>Filing filters</w:t>
            </w:r>
          </w:p>
        </w:tc>
        <w:tc>
          <w:tcPr>
            <w:tcW w:type="dxa" w:w="5688"/>
            <w:tcMar>
              <w:top w:w="90" w:type="dxa"/>
              <w:start w:w="110" w:type="dxa"/>
              <w:bottom w:w="90" w:type="dxa"/>
              <w:end w:w="110" w:type="dxa"/>
            </w:tcMar>
            <w:vAlign w:val="top"/>
            <w:shd w:fill="FAFAFA"/>
          </w:tcPr>
          <w:p>
            <w:r>
              <w:rPr>
                <w:rFonts w:ascii="Aptos" w:hAnsi="Aptos"/>
                <w:color w:val="111827"/>
                <w:sz w:val="15"/>
              </w:rPr>
              <w:t>Support All, Unfiled, Category and Folder views. Folder view includes links directly in that folder; optional recursive descendant inclusion must be consistent and visibly indicated.</w:t>
            </w:r>
          </w:p>
        </w:tc>
        <w:tc>
          <w:tcPr>
            <w:tcW w:type="dxa" w:w="936"/>
            <w:tcMar>
              <w:top w:w="90" w:type="dxa"/>
              <w:start w:w="110" w:type="dxa"/>
              <w:bottom w:w="90" w:type="dxa"/>
              <w:end w:w="110" w:type="dxa"/>
            </w:tcMar>
            <w:vAlign w:val="top"/>
            <w:shd w:fill="FAFAFA"/>
          </w:tcPr>
          <w:p>
            <w:r>
              <w:rPr>
                <w:rFonts w:ascii="Aptos" w:hAnsi="Aptos"/>
                <w:color w:val="111827"/>
                <w:sz w:val="15"/>
              </w:rPr>
              <w:t>P0</w:t>
            </w:r>
          </w:p>
        </w:tc>
      </w:tr>
      <w:tr>
        <w:tc>
          <w:tcPr>
            <w:tcW w:type="dxa" w:w="1008"/>
            <w:tcMar>
              <w:top w:w="90" w:type="dxa"/>
              <w:start w:w="110" w:type="dxa"/>
              <w:bottom w:w="90" w:type="dxa"/>
              <w:end w:w="110" w:type="dxa"/>
            </w:tcMar>
            <w:vAlign w:val="top"/>
          </w:tcPr>
          <w:p>
            <w:r>
              <w:rPr>
                <w:rFonts w:ascii="Aptos" w:hAnsi="Aptos"/>
                <w:color w:val="111827"/>
                <w:sz w:val="15"/>
              </w:rPr>
              <w:t>SRCH-03</w:t>
            </w:r>
          </w:p>
        </w:tc>
        <w:tc>
          <w:tcPr>
            <w:tcW w:type="dxa" w:w="2232"/>
            <w:tcMar>
              <w:top w:w="90" w:type="dxa"/>
              <w:start w:w="110" w:type="dxa"/>
              <w:bottom w:w="90" w:type="dxa"/>
              <w:end w:w="110" w:type="dxa"/>
            </w:tcMar>
            <w:vAlign w:val="top"/>
          </w:tcPr>
          <w:p>
            <w:r>
              <w:rPr>
                <w:rFonts w:ascii="Aptos" w:hAnsi="Aptos"/>
                <w:color w:val="111827"/>
                <w:sz w:val="15"/>
              </w:rPr>
              <w:t>Combined filters</w:t>
            </w:r>
          </w:p>
        </w:tc>
        <w:tc>
          <w:tcPr>
            <w:tcW w:type="dxa" w:w="5688"/>
            <w:tcMar>
              <w:top w:w="90" w:type="dxa"/>
              <w:start w:w="110" w:type="dxa"/>
              <w:bottom w:w="90" w:type="dxa"/>
              <w:end w:w="110" w:type="dxa"/>
            </w:tcMar>
            <w:vAlign w:val="top"/>
          </w:tcPr>
          <w:p>
            <w:r>
              <w:rPr>
                <w:rFonts w:ascii="Aptos" w:hAnsi="Aptos"/>
                <w:color w:val="111827"/>
                <w:sz w:val="15"/>
              </w:rPr>
              <w:t>Search, tag filters and status filters should work together with the active Category/Folder view.</w:t>
            </w:r>
          </w:p>
        </w:tc>
        <w:tc>
          <w:tcPr>
            <w:tcW w:type="dxa" w:w="936"/>
            <w:tcMar>
              <w:top w:w="90" w:type="dxa"/>
              <w:start w:w="110" w:type="dxa"/>
              <w:bottom w:w="90" w:type="dxa"/>
              <w:end w:w="110" w:type="dxa"/>
            </w:tcMar>
            <w:vAlign w:val="top"/>
          </w:tcPr>
          <w:p>
            <w:r>
              <w:rPr>
                <w:rFonts w:ascii="Aptos" w:hAnsi="Aptos"/>
                <w:color w:val="111827"/>
                <w:sz w:val="15"/>
              </w:rPr>
              <w:t>P1</w:t>
            </w:r>
          </w:p>
        </w:tc>
      </w:tr>
      <w:tr>
        <w:tc>
          <w:tcPr>
            <w:tcW w:type="dxa" w:w="1008"/>
            <w:tcMar>
              <w:top w:w="90" w:type="dxa"/>
              <w:start w:w="110" w:type="dxa"/>
              <w:bottom w:w="90" w:type="dxa"/>
              <w:end w:w="110" w:type="dxa"/>
            </w:tcMar>
            <w:vAlign w:val="top"/>
            <w:shd w:fill="FAFAFA"/>
          </w:tcPr>
          <w:p>
            <w:r>
              <w:rPr>
                <w:rFonts w:ascii="Aptos" w:hAnsi="Aptos"/>
                <w:color w:val="111827"/>
                <w:sz w:val="15"/>
              </w:rPr>
              <w:t>SRCH-04</w:t>
            </w:r>
          </w:p>
        </w:tc>
        <w:tc>
          <w:tcPr>
            <w:tcW w:type="dxa" w:w="2232"/>
            <w:tcMar>
              <w:top w:w="90" w:type="dxa"/>
              <w:start w:w="110" w:type="dxa"/>
              <w:bottom w:w="90" w:type="dxa"/>
              <w:end w:w="110" w:type="dxa"/>
            </w:tcMar>
            <w:vAlign w:val="top"/>
            <w:shd w:fill="FAFAFA"/>
          </w:tcPr>
          <w:p>
            <w:r>
              <w:rPr>
                <w:rFonts w:ascii="Aptos" w:hAnsi="Aptos"/>
                <w:color w:val="111827"/>
                <w:sz w:val="15"/>
              </w:rPr>
              <w:t>Friend search</w:t>
            </w:r>
          </w:p>
        </w:tc>
        <w:tc>
          <w:tcPr>
            <w:tcW w:type="dxa" w:w="5688"/>
            <w:tcMar>
              <w:top w:w="90" w:type="dxa"/>
              <w:start w:w="110" w:type="dxa"/>
              <w:bottom w:w="90" w:type="dxa"/>
              <w:end w:w="110" w:type="dxa"/>
            </w:tcMar>
            <w:vAlign w:val="top"/>
            <w:shd w:fill="FAFAFA"/>
          </w:tcPr>
          <w:p>
            <w:r>
              <w:rPr>
                <w:rFonts w:ascii="Aptos" w:hAnsi="Aptos"/>
                <w:color w:val="111827"/>
                <w:sz w:val="15"/>
              </w:rPr>
              <w:t>Search other users by public username to initiate friend requests.</w:t>
            </w:r>
          </w:p>
        </w:tc>
        <w:tc>
          <w:tcPr>
            <w:tcW w:type="dxa" w:w="936"/>
            <w:tcMar>
              <w:top w:w="90" w:type="dxa"/>
              <w:start w:w="110" w:type="dxa"/>
              <w:bottom w:w="90" w:type="dxa"/>
              <w:end w:w="110" w:type="dxa"/>
            </w:tcMar>
            <w:vAlign w:val="top"/>
            <w:shd w:fill="FAFAFA"/>
          </w:tcPr>
          <w:p>
            <w:r>
              <w:rPr>
                <w:rFonts w:ascii="Aptos" w:hAnsi="Aptos"/>
                <w:color w:val="111827"/>
                <w:sz w:val="15"/>
              </w:rPr>
              <w:t>P0</w:t>
            </w:r>
          </w:p>
        </w:tc>
      </w:tr>
      <w:tr>
        <w:tc>
          <w:tcPr>
            <w:tcW w:type="dxa" w:w="1008"/>
            <w:tcMar>
              <w:top w:w="90" w:type="dxa"/>
              <w:start w:w="110" w:type="dxa"/>
              <w:bottom w:w="90" w:type="dxa"/>
              <w:end w:w="110" w:type="dxa"/>
            </w:tcMar>
            <w:vAlign w:val="top"/>
          </w:tcPr>
          <w:p>
            <w:r>
              <w:rPr>
                <w:rFonts w:ascii="Aptos" w:hAnsi="Aptos"/>
                <w:color w:val="111827"/>
                <w:sz w:val="15"/>
              </w:rPr>
              <w:t>SRCH-05</w:t>
            </w:r>
          </w:p>
        </w:tc>
        <w:tc>
          <w:tcPr>
            <w:tcW w:type="dxa" w:w="2232"/>
            <w:tcMar>
              <w:top w:w="90" w:type="dxa"/>
              <w:start w:w="110" w:type="dxa"/>
              <w:bottom w:w="90" w:type="dxa"/>
              <w:end w:w="110" w:type="dxa"/>
            </w:tcMar>
            <w:vAlign w:val="top"/>
          </w:tcPr>
          <w:p>
            <w:r>
              <w:rPr>
                <w:rFonts w:ascii="Aptos" w:hAnsi="Aptos"/>
                <w:color w:val="111827"/>
                <w:sz w:val="15"/>
              </w:rPr>
              <w:t>Admin search/filter</w:t>
            </w:r>
          </w:p>
        </w:tc>
        <w:tc>
          <w:tcPr>
            <w:tcW w:type="dxa" w:w="5688"/>
            <w:tcMar>
              <w:top w:w="90" w:type="dxa"/>
              <w:start w:w="110" w:type="dxa"/>
              <w:bottom w:w="90" w:type="dxa"/>
              <w:end w:w="110" w:type="dxa"/>
            </w:tcMar>
            <w:vAlign w:val="top"/>
          </w:tcPr>
          <w:p>
            <w:r>
              <w:rPr>
                <w:rFonts w:ascii="Aptos" w:hAnsi="Aptos"/>
                <w:color w:val="111827"/>
                <w:sz w:val="15"/>
              </w:rPr>
              <w:t>Admin user list supports search plus status/role filters.</w:t>
            </w:r>
          </w:p>
        </w:tc>
        <w:tc>
          <w:tcPr>
            <w:tcW w:type="dxa" w:w="936"/>
            <w:tcMar>
              <w:top w:w="90" w:type="dxa"/>
              <w:start w:w="110" w:type="dxa"/>
              <w:bottom w:w="90" w:type="dxa"/>
              <w:end w:w="110" w:type="dxa"/>
            </w:tcMar>
            <w:vAlign w:val="top"/>
          </w:tcPr>
          <w:p>
            <w:r>
              <w:rPr>
                <w:rFonts w:ascii="Aptos" w:hAnsi="Aptos"/>
                <w:color w:val="111827"/>
                <w:sz w:val="15"/>
              </w:rPr>
              <w:t>P0</w:t>
            </w:r>
          </w:p>
        </w:tc>
      </w:tr>
    </w:tbl>
    <w:p>
      <w:pPr>
        <w:spacing w:after="0"/>
        <w:keepLines/>
      </w:pPr>
    </w:p>
    <w:p>
      <w:pPr>
        <w:pStyle w:val="Heading2"/>
        <w:keepNext/>
        <w:keepLines/>
      </w:pPr>
      <w:r>
        <w:t>6.10 Bulk selection and actions</w:t>
      </w:r>
    </w:p>
    <w:tbl>
      <w:tblPr>
        <w:tblW w:type="auto" w:w="0"/>
        <w:jc w:val="center"/>
        <w:tblLayout w:type="fixed"/>
        <w:tblLook w:firstColumn="1" w:firstRow="1" w:lastColumn="0" w:lastRow="0" w:noHBand="0" w:noVBand="1" w:val="04A0"/>
        <w:tblBorders>
          <w:top w:val="single" w:sz="6" w:space="0" w:color="D1D5DB"/>
          <w:left w:val="single" w:sz="6" w:space="0" w:color="D1D5DB"/>
          <w:bottom w:val="single" w:sz="6" w:space="0" w:color="D1D5DB"/>
          <w:right w:val="single" w:sz="6" w:space="0" w:color="D1D5DB"/>
          <w:insideH w:val="single" w:sz="6" w:space="0" w:color="D1D5DB"/>
          <w:insideV w:val="single" w:sz="6" w:space="0" w:color="D1D5DB"/>
        </w:tblBorders>
      </w:tblPr>
      <w:tblGrid>
        <w:gridCol w:w="2484"/>
        <w:gridCol w:w="2484"/>
        <w:gridCol w:w="2484"/>
        <w:gridCol w:w="2484"/>
      </w:tblGrid>
      <w:tr>
        <w:trPr>
          <w:tblHeader w:val="true"/>
        </w:trPr>
        <w:tc>
          <w:tcPr>
            <w:tcW w:type="dxa" w:w="1008"/>
            <w:shd w:fill="3730A3"/>
            <w:tcMar>
              <w:top w:w="90" w:type="dxa"/>
              <w:start w:w="110" w:type="dxa"/>
              <w:bottom w:w="90" w:type="dxa"/>
              <w:end w:w="110" w:type="dxa"/>
            </w:tcMar>
            <w:vAlign w:val="center"/>
          </w:tcPr>
          <w:p>
            <w:r>
              <w:rPr>
                <w:rFonts w:ascii="Aptos" w:hAnsi="Aptos"/>
                <w:b/>
                <w:color w:val="FFFFFF"/>
                <w:sz w:val="15"/>
              </w:rPr>
              <w:t>ID</w:t>
            </w:r>
          </w:p>
        </w:tc>
        <w:tc>
          <w:tcPr>
            <w:tcW w:type="dxa" w:w="2232"/>
            <w:shd w:fill="3730A3"/>
            <w:tcMar>
              <w:top w:w="90" w:type="dxa"/>
              <w:start w:w="110" w:type="dxa"/>
              <w:bottom w:w="90" w:type="dxa"/>
              <w:end w:w="110" w:type="dxa"/>
            </w:tcMar>
            <w:vAlign w:val="center"/>
          </w:tcPr>
          <w:p>
            <w:r>
              <w:rPr>
                <w:rFonts w:ascii="Aptos" w:hAnsi="Aptos"/>
                <w:b/>
                <w:color w:val="FFFFFF"/>
                <w:sz w:val="15"/>
              </w:rPr>
              <w:t>Requirement</w:t>
            </w:r>
          </w:p>
        </w:tc>
        <w:tc>
          <w:tcPr>
            <w:tcW w:type="dxa" w:w="5688"/>
            <w:shd w:fill="3730A3"/>
            <w:tcMar>
              <w:top w:w="90" w:type="dxa"/>
              <w:start w:w="110" w:type="dxa"/>
              <w:bottom w:w="90" w:type="dxa"/>
              <w:end w:w="110" w:type="dxa"/>
            </w:tcMar>
            <w:vAlign w:val="center"/>
          </w:tcPr>
          <w:p>
            <w:r>
              <w:rPr>
                <w:rFonts w:ascii="Aptos" w:hAnsi="Aptos"/>
                <w:b/>
                <w:color w:val="FFFFFF"/>
                <w:sz w:val="15"/>
              </w:rPr>
              <w:t>Specification</w:t>
            </w:r>
          </w:p>
        </w:tc>
        <w:tc>
          <w:tcPr>
            <w:tcW w:type="dxa" w:w="936"/>
            <w:shd w:fill="3730A3"/>
            <w:tcMar>
              <w:top w:w="90" w:type="dxa"/>
              <w:start w:w="110" w:type="dxa"/>
              <w:bottom w:w="90" w:type="dxa"/>
              <w:end w:w="110" w:type="dxa"/>
            </w:tcMar>
            <w:vAlign w:val="center"/>
          </w:tcPr>
          <w:p>
            <w:r>
              <w:rPr>
                <w:rFonts w:ascii="Aptos" w:hAnsi="Aptos"/>
                <w:b/>
                <w:color w:val="FFFFFF"/>
                <w:sz w:val="15"/>
              </w:rPr>
              <w:t>Priority</w:t>
            </w:r>
          </w:p>
        </w:tc>
      </w:tr>
      <w:tr>
        <w:tc>
          <w:tcPr>
            <w:tcW w:type="dxa" w:w="1008"/>
            <w:tcMar>
              <w:top w:w="90" w:type="dxa"/>
              <w:start w:w="110" w:type="dxa"/>
              <w:bottom w:w="90" w:type="dxa"/>
              <w:end w:w="110" w:type="dxa"/>
            </w:tcMar>
            <w:vAlign w:val="top"/>
          </w:tcPr>
          <w:p>
            <w:r>
              <w:rPr>
                <w:rFonts w:ascii="Aptos" w:hAnsi="Aptos"/>
                <w:color w:val="111827"/>
                <w:sz w:val="15"/>
              </w:rPr>
              <w:t>BULK-01</w:t>
            </w:r>
          </w:p>
        </w:tc>
        <w:tc>
          <w:tcPr>
            <w:tcW w:type="dxa" w:w="2232"/>
            <w:tcMar>
              <w:top w:w="90" w:type="dxa"/>
              <w:start w:w="110" w:type="dxa"/>
              <w:bottom w:w="90" w:type="dxa"/>
              <w:end w:w="110" w:type="dxa"/>
            </w:tcMar>
            <w:vAlign w:val="top"/>
          </w:tcPr>
          <w:p>
            <w:r>
              <w:rPr>
                <w:rFonts w:ascii="Aptos" w:hAnsi="Aptos"/>
                <w:color w:val="111827"/>
                <w:sz w:val="15"/>
              </w:rPr>
              <w:t>Selection mode</w:t>
            </w:r>
          </w:p>
        </w:tc>
        <w:tc>
          <w:tcPr>
            <w:tcW w:type="dxa" w:w="5688"/>
            <w:tcMar>
              <w:top w:w="90" w:type="dxa"/>
              <w:start w:w="110" w:type="dxa"/>
              <w:bottom w:w="90" w:type="dxa"/>
              <w:end w:w="110" w:type="dxa"/>
            </w:tcMar>
            <w:vAlign w:val="top"/>
          </w:tcPr>
          <w:p>
            <w:r>
              <w:rPr>
                <w:rFonts w:ascii="Aptos" w:hAnsi="Aptos"/>
                <w:color w:val="111827"/>
                <w:sz w:val="15"/>
              </w:rPr>
              <w:t>Provide Select action and/or long-press entry. While active, tapping cards toggles selection and visually highlights selected cards.</w:t>
            </w:r>
          </w:p>
        </w:tc>
        <w:tc>
          <w:tcPr>
            <w:tcW w:type="dxa" w:w="936"/>
            <w:tcMar>
              <w:top w:w="90" w:type="dxa"/>
              <w:start w:w="110" w:type="dxa"/>
              <w:bottom w:w="90" w:type="dxa"/>
              <w:end w:w="110" w:type="dxa"/>
            </w:tcMar>
            <w:vAlign w:val="top"/>
          </w:tcPr>
          <w:p>
            <w:r>
              <w:rPr>
                <w:rFonts w:ascii="Aptos" w:hAnsi="Aptos"/>
                <w:color w:val="111827"/>
                <w:sz w:val="15"/>
              </w:rPr>
              <w:t>P0</w:t>
            </w:r>
          </w:p>
        </w:tc>
      </w:tr>
      <w:tr>
        <w:tc>
          <w:tcPr>
            <w:tcW w:type="dxa" w:w="1008"/>
            <w:tcMar>
              <w:top w:w="90" w:type="dxa"/>
              <w:start w:w="110" w:type="dxa"/>
              <w:bottom w:w="90" w:type="dxa"/>
              <w:end w:w="110" w:type="dxa"/>
            </w:tcMar>
            <w:vAlign w:val="top"/>
            <w:shd w:fill="FAFAFA"/>
          </w:tcPr>
          <w:p>
            <w:r>
              <w:rPr>
                <w:rFonts w:ascii="Aptos" w:hAnsi="Aptos"/>
                <w:color w:val="111827"/>
                <w:sz w:val="15"/>
              </w:rPr>
              <w:t>BULK-02</w:t>
            </w:r>
          </w:p>
        </w:tc>
        <w:tc>
          <w:tcPr>
            <w:tcW w:type="dxa" w:w="2232"/>
            <w:tcMar>
              <w:top w:w="90" w:type="dxa"/>
              <w:start w:w="110" w:type="dxa"/>
              <w:bottom w:w="90" w:type="dxa"/>
              <w:end w:w="110" w:type="dxa"/>
            </w:tcMar>
            <w:vAlign w:val="top"/>
            <w:shd w:fill="FAFAFA"/>
          </w:tcPr>
          <w:p>
            <w:r>
              <w:rPr>
                <w:rFonts w:ascii="Aptos" w:hAnsi="Aptos"/>
                <w:color w:val="111827"/>
                <w:sz w:val="15"/>
              </w:rPr>
              <w:t>Bulk move</w:t>
            </w:r>
          </w:p>
        </w:tc>
        <w:tc>
          <w:tcPr>
            <w:tcW w:type="dxa" w:w="5688"/>
            <w:tcMar>
              <w:top w:w="90" w:type="dxa"/>
              <w:start w:w="110" w:type="dxa"/>
              <w:bottom w:w="90" w:type="dxa"/>
              <w:end w:w="110" w:type="dxa"/>
            </w:tcMar>
            <w:vAlign w:val="top"/>
            <w:shd w:fill="FAFAFA"/>
          </w:tcPr>
          <w:p>
            <w:r>
              <w:rPr>
                <w:rFonts w:ascii="Aptos" w:hAnsi="Aptos"/>
                <w:color w:val="111827"/>
                <w:sz w:val="15"/>
              </w:rPr>
              <w:t>Move selected links to a chosen Category, Folder or Unfiled. Apply same filing rules as single-link drag/drop.</w:t>
            </w:r>
          </w:p>
        </w:tc>
        <w:tc>
          <w:tcPr>
            <w:tcW w:type="dxa" w:w="936"/>
            <w:tcMar>
              <w:top w:w="90" w:type="dxa"/>
              <w:start w:w="110" w:type="dxa"/>
              <w:bottom w:w="90" w:type="dxa"/>
              <w:end w:w="110" w:type="dxa"/>
            </w:tcMar>
            <w:vAlign w:val="top"/>
            <w:shd w:fill="FAFAFA"/>
          </w:tcPr>
          <w:p>
            <w:r>
              <w:rPr>
                <w:rFonts w:ascii="Aptos" w:hAnsi="Aptos"/>
                <w:color w:val="111827"/>
                <w:sz w:val="15"/>
              </w:rPr>
              <w:t>P0</w:t>
            </w:r>
          </w:p>
        </w:tc>
      </w:tr>
      <w:tr>
        <w:tc>
          <w:tcPr>
            <w:tcW w:type="dxa" w:w="1008"/>
            <w:tcMar>
              <w:top w:w="90" w:type="dxa"/>
              <w:start w:w="110" w:type="dxa"/>
              <w:bottom w:w="90" w:type="dxa"/>
              <w:end w:w="110" w:type="dxa"/>
            </w:tcMar>
            <w:vAlign w:val="top"/>
          </w:tcPr>
          <w:p>
            <w:r>
              <w:rPr>
                <w:rFonts w:ascii="Aptos" w:hAnsi="Aptos"/>
                <w:color w:val="111827"/>
                <w:sz w:val="15"/>
              </w:rPr>
              <w:t>BULK-03</w:t>
            </w:r>
          </w:p>
        </w:tc>
        <w:tc>
          <w:tcPr>
            <w:tcW w:type="dxa" w:w="2232"/>
            <w:tcMar>
              <w:top w:w="90" w:type="dxa"/>
              <w:start w:w="110" w:type="dxa"/>
              <w:bottom w:w="90" w:type="dxa"/>
              <w:end w:w="110" w:type="dxa"/>
            </w:tcMar>
            <w:vAlign w:val="top"/>
          </w:tcPr>
          <w:p>
            <w:r>
              <w:rPr>
                <w:rFonts w:ascii="Aptos" w:hAnsi="Aptos"/>
                <w:color w:val="111827"/>
                <w:sz w:val="15"/>
              </w:rPr>
              <w:t>Bulk tag</w:t>
            </w:r>
          </w:p>
        </w:tc>
        <w:tc>
          <w:tcPr>
            <w:tcW w:type="dxa" w:w="5688"/>
            <w:tcMar>
              <w:top w:w="90" w:type="dxa"/>
              <w:start w:w="110" w:type="dxa"/>
              <w:bottom w:w="90" w:type="dxa"/>
              <w:end w:w="110" w:type="dxa"/>
            </w:tcMar>
            <w:vAlign w:val="top"/>
          </w:tcPr>
          <w:p>
            <w:r>
              <w:rPr>
                <w:rFonts w:ascii="Aptos" w:hAnsi="Aptos"/>
                <w:color w:val="111827"/>
                <w:sz w:val="15"/>
              </w:rPr>
              <w:t>Apply one or more tags to all selected links in one action. Existing unrelated tags remain unless the UI explicitly offers replacement/removal.</w:t>
            </w:r>
          </w:p>
        </w:tc>
        <w:tc>
          <w:tcPr>
            <w:tcW w:type="dxa" w:w="936"/>
            <w:tcMar>
              <w:top w:w="90" w:type="dxa"/>
              <w:start w:w="110" w:type="dxa"/>
              <w:bottom w:w="90" w:type="dxa"/>
              <w:end w:w="110" w:type="dxa"/>
            </w:tcMar>
            <w:vAlign w:val="top"/>
          </w:tcPr>
          <w:p>
            <w:r>
              <w:rPr>
                <w:rFonts w:ascii="Aptos" w:hAnsi="Aptos"/>
                <w:color w:val="111827"/>
                <w:sz w:val="15"/>
              </w:rPr>
              <w:t>P0</w:t>
            </w:r>
          </w:p>
        </w:tc>
      </w:tr>
      <w:tr>
        <w:tc>
          <w:tcPr>
            <w:tcW w:type="dxa" w:w="1008"/>
            <w:tcMar>
              <w:top w:w="90" w:type="dxa"/>
              <w:start w:w="110" w:type="dxa"/>
              <w:bottom w:w="90" w:type="dxa"/>
              <w:end w:w="110" w:type="dxa"/>
            </w:tcMar>
            <w:vAlign w:val="top"/>
            <w:shd w:fill="FAFAFA"/>
          </w:tcPr>
          <w:p>
            <w:r>
              <w:rPr>
                <w:rFonts w:ascii="Aptos" w:hAnsi="Aptos"/>
                <w:color w:val="111827"/>
                <w:sz w:val="15"/>
              </w:rPr>
              <w:t>BULK-04</w:t>
            </w:r>
          </w:p>
        </w:tc>
        <w:tc>
          <w:tcPr>
            <w:tcW w:type="dxa" w:w="2232"/>
            <w:tcMar>
              <w:top w:w="90" w:type="dxa"/>
              <w:start w:w="110" w:type="dxa"/>
              <w:bottom w:w="90" w:type="dxa"/>
              <w:end w:w="110" w:type="dxa"/>
            </w:tcMar>
            <w:vAlign w:val="top"/>
            <w:shd w:fill="FAFAFA"/>
          </w:tcPr>
          <w:p>
            <w:r>
              <w:rPr>
                <w:rFonts w:ascii="Aptos" w:hAnsi="Aptos"/>
                <w:color w:val="111827"/>
                <w:sz w:val="15"/>
              </w:rPr>
              <w:t>Bulk delete</w:t>
            </w:r>
          </w:p>
        </w:tc>
        <w:tc>
          <w:tcPr>
            <w:tcW w:type="dxa" w:w="5688"/>
            <w:tcMar>
              <w:top w:w="90" w:type="dxa"/>
              <w:start w:w="110" w:type="dxa"/>
              <w:bottom w:w="90" w:type="dxa"/>
              <w:end w:w="110" w:type="dxa"/>
            </w:tcMar>
            <w:vAlign w:val="top"/>
            <w:shd w:fill="FAFAFA"/>
          </w:tcPr>
          <w:p>
            <w:r>
              <w:rPr>
                <w:rFonts w:ascii="Aptos" w:hAnsi="Aptos"/>
                <w:color w:val="111827"/>
                <w:sz w:val="15"/>
              </w:rPr>
              <w:t>Delete selected links only after a confirmation prompt that states the count.</w:t>
            </w:r>
          </w:p>
        </w:tc>
        <w:tc>
          <w:tcPr>
            <w:tcW w:type="dxa" w:w="936"/>
            <w:tcMar>
              <w:top w:w="90" w:type="dxa"/>
              <w:start w:w="110" w:type="dxa"/>
              <w:bottom w:w="90" w:type="dxa"/>
              <w:end w:w="110" w:type="dxa"/>
            </w:tcMar>
            <w:vAlign w:val="top"/>
            <w:shd w:fill="FAFAFA"/>
          </w:tcPr>
          <w:p>
            <w:r>
              <w:rPr>
                <w:rFonts w:ascii="Aptos" w:hAnsi="Aptos"/>
                <w:color w:val="111827"/>
                <w:sz w:val="15"/>
              </w:rPr>
              <w:t>P0</w:t>
            </w:r>
          </w:p>
        </w:tc>
      </w:tr>
      <w:tr>
        <w:tc>
          <w:tcPr>
            <w:tcW w:type="dxa" w:w="1008"/>
            <w:tcMar>
              <w:top w:w="90" w:type="dxa"/>
              <w:start w:w="110" w:type="dxa"/>
              <w:bottom w:w="90" w:type="dxa"/>
              <w:end w:w="110" w:type="dxa"/>
            </w:tcMar>
            <w:vAlign w:val="top"/>
          </w:tcPr>
          <w:p>
            <w:r>
              <w:rPr>
                <w:rFonts w:ascii="Aptos" w:hAnsi="Aptos"/>
                <w:color w:val="111827"/>
                <w:sz w:val="15"/>
              </w:rPr>
              <w:t>BULK-05</w:t>
            </w:r>
          </w:p>
        </w:tc>
        <w:tc>
          <w:tcPr>
            <w:tcW w:type="dxa" w:w="2232"/>
            <w:tcMar>
              <w:top w:w="90" w:type="dxa"/>
              <w:start w:w="110" w:type="dxa"/>
              <w:bottom w:w="90" w:type="dxa"/>
              <w:end w:w="110" w:type="dxa"/>
            </w:tcMar>
            <w:vAlign w:val="top"/>
          </w:tcPr>
          <w:p>
            <w:r>
              <w:rPr>
                <w:rFonts w:ascii="Aptos" w:hAnsi="Aptos"/>
                <w:color w:val="111827"/>
                <w:sz w:val="15"/>
              </w:rPr>
              <w:t>Exit mode</w:t>
            </w:r>
          </w:p>
        </w:tc>
        <w:tc>
          <w:tcPr>
            <w:tcW w:type="dxa" w:w="5688"/>
            <w:tcMar>
              <w:top w:w="90" w:type="dxa"/>
              <w:start w:w="110" w:type="dxa"/>
              <w:bottom w:w="90" w:type="dxa"/>
              <w:end w:w="110" w:type="dxa"/>
            </w:tcMar>
            <w:vAlign w:val="top"/>
          </w:tcPr>
          <w:p>
            <w:r>
              <w:rPr>
                <w:rFonts w:ascii="Aptos" w:hAnsi="Aptos"/>
                <w:color w:val="111827"/>
                <w:sz w:val="15"/>
              </w:rPr>
              <w:t>After a successful bulk action, clear selection and return to normal Library view.</w:t>
            </w:r>
          </w:p>
        </w:tc>
        <w:tc>
          <w:tcPr>
            <w:tcW w:type="dxa" w:w="936"/>
            <w:tcMar>
              <w:top w:w="90" w:type="dxa"/>
              <w:start w:w="110" w:type="dxa"/>
              <w:bottom w:w="90" w:type="dxa"/>
              <w:end w:w="110" w:type="dxa"/>
            </w:tcMar>
            <w:vAlign w:val="top"/>
          </w:tcPr>
          <w:p>
            <w:r>
              <w:rPr>
                <w:rFonts w:ascii="Aptos" w:hAnsi="Aptos"/>
                <w:color w:val="111827"/>
                <w:sz w:val="15"/>
              </w:rPr>
              <w:t>P0</w:t>
            </w:r>
          </w:p>
        </w:tc>
      </w:tr>
      <w:tr>
        <w:tc>
          <w:tcPr>
            <w:tcW w:type="dxa" w:w="1008"/>
            <w:tcMar>
              <w:top w:w="90" w:type="dxa"/>
              <w:start w:w="110" w:type="dxa"/>
              <w:bottom w:w="90" w:type="dxa"/>
              <w:end w:w="110" w:type="dxa"/>
            </w:tcMar>
            <w:vAlign w:val="top"/>
            <w:shd w:fill="FAFAFA"/>
          </w:tcPr>
          <w:p>
            <w:r>
              <w:rPr>
                <w:rFonts w:ascii="Aptos" w:hAnsi="Aptos"/>
                <w:color w:val="111827"/>
                <w:sz w:val="15"/>
              </w:rPr>
              <w:t>BULK-06</w:t>
            </w:r>
          </w:p>
        </w:tc>
        <w:tc>
          <w:tcPr>
            <w:tcW w:type="dxa" w:w="2232"/>
            <w:tcMar>
              <w:top w:w="90" w:type="dxa"/>
              <w:start w:w="110" w:type="dxa"/>
              <w:bottom w:w="90" w:type="dxa"/>
              <w:end w:w="110" w:type="dxa"/>
            </w:tcMar>
            <w:vAlign w:val="top"/>
            <w:shd w:fill="FAFAFA"/>
          </w:tcPr>
          <w:p>
            <w:r>
              <w:rPr>
                <w:rFonts w:ascii="Aptos" w:hAnsi="Aptos"/>
                <w:color w:val="111827"/>
                <w:sz w:val="15"/>
              </w:rPr>
              <w:t>Failure handling</w:t>
            </w:r>
          </w:p>
        </w:tc>
        <w:tc>
          <w:tcPr>
            <w:tcW w:type="dxa" w:w="5688"/>
            <w:tcMar>
              <w:top w:w="90" w:type="dxa"/>
              <w:start w:w="110" w:type="dxa"/>
              <w:bottom w:w="90" w:type="dxa"/>
              <w:end w:w="110" w:type="dxa"/>
            </w:tcMar>
            <w:vAlign w:val="top"/>
            <w:shd w:fill="FAFAFA"/>
          </w:tcPr>
          <w:p>
            <w:r>
              <w:rPr>
                <w:rFonts w:ascii="Aptos" w:hAnsi="Aptos"/>
                <w:color w:val="111827"/>
                <w:sz w:val="15"/>
              </w:rPr>
              <w:t>If a multi-item operation partially fails, report failures and do not falsely show the whole operation as successful. Prefer transactional server behavior where practical.</w:t>
            </w:r>
          </w:p>
        </w:tc>
        <w:tc>
          <w:tcPr>
            <w:tcW w:type="dxa" w:w="936"/>
            <w:tcMar>
              <w:top w:w="90" w:type="dxa"/>
              <w:start w:w="110" w:type="dxa"/>
              <w:bottom w:w="90" w:type="dxa"/>
              <w:end w:w="110" w:type="dxa"/>
            </w:tcMar>
            <w:vAlign w:val="top"/>
            <w:shd w:fill="FAFAFA"/>
          </w:tcPr>
          <w:p>
            <w:r>
              <w:rPr>
                <w:rFonts w:ascii="Aptos" w:hAnsi="Aptos"/>
                <w:color w:val="111827"/>
                <w:sz w:val="15"/>
              </w:rPr>
              <w:t>P1</w:t>
            </w:r>
          </w:p>
        </w:tc>
      </w:tr>
    </w:tbl>
    <w:p>
      <w:pPr>
        <w:spacing w:after="0"/>
        <w:keepLines/>
      </w:pPr>
    </w:p>
    <w:p>
      <w:pPr>
        <w:pStyle w:val="Heading2"/>
        <w:keepNext/>
        <w:keepLines/>
      </w:pPr>
      <w:r>
        <w:t>6.11 Friends and friend requests</w:t>
      </w:r>
    </w:p>
    <w:tbl>
      <w:tblPr>
        <w:tblW w:type="auto" w:w="0"/>
        <w:jc w:val="center"/>
        <w:tblLayout w:type="fixed"/>
        <w:tblLook w:firstColumn="1" w:firstRow="1" w:lastColumn="0" w:lastRow="0" w:noHBand="0" w:noVBand="1" w:val="04A0"/>
        <w:tblBorders>
          <w:top w:val="single" w:sz="6" w:space="0" w:color="D1D5DB"/>
          <w:left w:val="single" w:sz="6" w:space="0" w:color="D1D5DB"/>
          <w:bottom w:val="single" w:sz="6" w:space="0" w:color="D1D5DB"/>
          <w:right w:val="single" w:sz="6" w:space="0" w:color="D1D5DB"/>
          <w:insideH w:val="single" w:sz="6" w:space="0" w:color="D1D5DB"/>
          <w:insideV w:val="single" w:sz="6" w:space="0" w:color="D1D5DB"/>
        </w:tblBorders>
      </w:tblPr>
      <w:tblGrid>
        <w:gridCol w:w="2484"/>
        <w:gridCol w:w="2484"/>
        <w:gridCol w:w="2484"/>
        <w:gridCol w:w="2484"/>
      </w:tblGrid>
      <w:tr>
        <w:trPr>
          <w:tblHeader w:val="true"/>
        </w:trPr>
        <w:tc>
          <w:tcPr>
            <w:tcW w:type="dxa" w:w="1008"/>
            <w:shd w:fill="3730A3"/>
            <w:tcMar>
              <w:top w:w="90" w:type="dxa"/>
              <w:start w:w="110" w:type="dxa"/>
              <w:bottom w:w="90" w:type="dxa"/>
              <w:end w:w="110" w:type="dxa"/>
            </w:tcMar>
            <w:vAlign w:val="center"/>
          </w:tcPr>
          <w:p>
            <w:r>
              <w:rPr>
                <w:rFonts w:ascii="Aptos" w:hAnsi="Aptos"/>
                <w:b/>
                <w:color w:val="FFFFFF"/>
                <w:sz w:val="15"/>
              </w:rPr>
              <w:t>ID</w:t>
            </w:r>
          </w:p>
        </w:tc>
        <w:tc>
          <w:tcPr>
            <w:tcW w:type="dxa" w:w="2232"/>
            <w:shd w:fill="3730A3"/>
            <w:tcMar>
              <w:top w:w="90" w:type="dxa"/>
              <w:start w:w="110" w:type="dxa"/>
              <w:bottom w:w="90" w:type="dxa"/>
              <w:end w:w="110" w:type="dxa"/>
            </w:tcMar>
            <w:vAlign w:val="center"/>
          </w:tcPr>
          <w:p>
            <w:r>
              <w:rPr>
                <w:rFonts w:ascii="Aptos" w:hAnsi="Aptos"/>
                <w:b/>
                <w:color w:val="FFFFFF"/>
                <w:sz w:val="15"/>
              </w:rPr>
              <w:t>Requirement</w:t>
            </w:r>
          </w:p>
        </w:tc>
        <w:tc>
          <w:tcPr>
            <w:tcW w:type="dxa" w:w="5688"/>
            <w:shd w:fill="3730A3"/>
            <w:tcMar>
              <w:top w:w="90" w:type="dxa"/>
              <w:start w:w="110" w:type="dxa"/>
              <w:bottom w:w="90" w:type="dxa"/>
              <w:end w:w="110" w:type="dxa"/>
            </w:tcMar>
            <w:vAlign w:val="center"/>
          </w:tcPr>
          <w:p>
            <w:r>
              <w:rPr>
                <w:rFonts w:ascii="Aptos" w:hAnsi="Aptos"/>
                <w:b/>
                <w:color w:val="FFFFFF"/>
                <w:sz w:val="15"/>
              </w:rPr>
              <w:t>Specification</w:t>
            </w:r>
          </w:p>
        </w:tc>
        <w:tc>
          <w:tcPr>
            <w:tcW w:type="dxa" w:w="936"/>
            <w:shd w:fill="3730A3"/>
            <w:tcMar>
              <w:top w:w="90" w:type="dxa"/>
              <w:start w:w="110" w:type="dxa"/>
              <w:bottom w:w="90" w:type="dxa"/>
              <w:end w:w="110" w:type="dxa"/>
            </w:tcMar>
            <w:vAlign w:val="center"/>
          </w:tcPr>
          <w:p>
            <w:r>
              <w:rPr>
                <w:rFonts w:ascii="Aptos" w:hAnsi="Aptos"/>
                <w:b/>
                <w:color w:val="FFFFFF"/>
                <w:sz w:val="15"/>
              </w:rPr>
              <w:t>Priority</w:t>
            </w:r>
          </w:p>
        </w:tc>
      </w:tr>
      <w:tr>
        <w:tc>
          <w:tcPr>
            <w:tcW w:type="dxa" w:w="1008"/>
            <w:tcMar>
              <w:top w:w="90" w:type="dxa"/>
              <w:start w:w="110" w:type="dxa"/>
              <w:bottom w:w="90" w:type="dxa"/>
              <w:end w:w="110" w:type="dxa"/>
            </w:tcMar>
            <w:vAlign w:val="top"/>
          </w:tcPr>
          <w:p>
            <w:r>
              <w:rPr>
                <w:rFonts w:ascii="Aptos" w:hAnsi="Aptos"/>
                <w:color w:val="111827"/>
                <w:sz w:val="15"/>
              </w:rPr>
              <w:t>FRND-01</w:t>
            </w:r>
          </w:p>
        </w:tc>
        <w:tc>
          <w:tcPr>
            <w:tcW w:type="dxa" w:w="2232"/>
            <w:tcMar>
              <w:top w:w="90" w:type="dxa"/>
              <w:start w:w="110" w:type="dxa"/>
              <w:bottom w:w="90" w:type="dxa"/>
              <w:end w:w="110" w:type="dxa"/>
            </w:tcMar>
            <w:vAlign w:val="top"/>
          </w:tcPr>
          <w:p>
            <w:r>
              <w:rPr>
                <w:rFonts w:ascii="Aptos" w:hAnsi="Aptos"/>
                <w:color w:val="111827"/>
                <w:sz w:val="15"/>
              </w:rPr>
              <w:t>Discover user</w:t>
            </w:r>
          </w:p>
        </w:tc>
        <w:tc>
          <w:tcPr>
            <w:tcW w:type="dxa" w:w="5688"/>
            <w:tcMar>
              <w:top w:w="90" w:type="dxa"/>
              <w:start w:w="110" w:type="dxa"/>
              <w:bottom w:w="90" w:type="dxa"/>
              <w:end w:w="110" w:type="dxa"/>
            </w:tcMar>
            <w:vAlign w:val="top"/>
          </w:tcPr>
          <w:p>
            <w:r>
              <w:rPr>
                <w:rFonts w:ascii="Aptos" w:hAnsi="Aptos"/>
                <w:color w:val="111827"/>
                <w:sz w:val="15"/>
              </w:rPr>
              <w:t>Authenticated users can search by public username. Search results must not expose private email addresses or library data.</w:t>
            </w:r>
          </w:p>
        </w:tc>
        <w:tc>
          <w:tcPr>
            <w:tcW w:type="dxa" w:w="936"/>
            <w:tcMar>
              <w:top w:w="90" w:type="dxa"/>
              <w:start w:w="110" w:type="dxa"/>
              <w:bottom w:w="90" w:type="dxa"/>
              <w:end w:w="110" w:type="dxa"/>
            </w:tcMar>
            <w:vAlign w:val="top"/>
          </w:tcPr>
          <w:p>
            <w:r>
              <w:rPr>
                <w:rFonts w:ascii="Aptos" w:hAnsi="Aptos"/>
                <w:color w:val="111827"/>
                <w:sz w:val="15"/>
              </w:rPr>
              <w:t>P0</w:t>
            </w:r>
          </w:p>
        </w:tc>
      </w:tr>
      <w:tr>
        <w:tc>
          <w:tcPr>
            <w:tcW w:type="dxa" w:w="1008"/>
            <w:tcMar>
              <w:top w:w="90" w:type="dxa"/>
              <w:start w:w="110" w:type="dxa"/>
              <w:bottom w:w="90" w:type="dxa"/>
              <w:end w:w="110" w:type="dxa"/>
            </w:tcMar>
            <w:vAlign w:val="top"/>
            <w:shd w:fill="FAFAFA"/>
          </w:tcPr>
          <w:p>
            <w:r>
              <w:rPr>
                <w:rFonts w:ascii="Aptos" w:hAnsi="Aptos"/>
                <w:color w:val="111827"/>
                <w:sz w:val="15"/>
              </w:rPr>
              <w:t>FRND-02</w:t>
            </w:r>
          </w:p>
        </w:tc>
        <w:tc>
          <w:tcPr>
            <w:tcW w:type="dxa" w:w="2232"/>
            <w:tcMar>
              <w:top w:w="90" w:type="dxa"/>
              <w:start w:w="110" w:type="dxa"/>
              <w:bottom w:w="90" w:type="dxa"/>
              <w:end w:w="110" w:type="dxa"/>
            </w:tcMar>
            <w:vAlign w:val="top"/>
            <w:shd w:fill="FAFAFA"/>
          </w:tcPr>
          <w:p>
            <w:r>
              <w:rPr>
                <w:rFonts w:ascii="Aptos" w:hAnsi="Aptos"/>
                <w:color w:val="111827"/>
                <w:sz w:val="15"/>
              </w:rPr>
              <w:t>Send request</w:t>
            </w:r>
          </w:p>
        </w:tc>
        <w:tc>
          <w:tcPr>
            <w:tcW w:type="dxa" w:w="5688"/>
            <w:tcMar>
              <w:top w:w="90" w:type="dxa"/>
              <w:start w:w="110" w:type="dxa"/>
              <w:bottom w:w="90" w:type="dxa"/>
              <w:end w:w="110" w:type="dxa"/>
            </w:tcMar>
            <w:vAlign w:val="top"/>
            <w:shd w:fill="FAFAFA"/>
          </w:tcPr>
          <w:p>
            <w:r>
              <w:rPr>
                <w:rFonts w:ascii="Aptos" w:hAnsi="Aptos"/>
                <w:color w:val="111827"/>
                <w:sz w:val="15"/>
              </w:rPr>
              <w:t>Send a friend request to another user unless already friends or a compatible pending request exists.</w:t>
            </w:r>
          </w:p>
        </w:tc>
        <w:tc>
          <w:tcPr>
            <w:tcW w:type="dxa" w:w="936"/>
            <w:tcMar>
              <w:top w:w="90" w:type="dxa"/>
              <w:start w:w="110" w:type="dxa"/>
              <w:bottom w:w="90" w:type="dxa"/>
              <w:end w:w="110" w:type="dxa"/>
            </w:tcMar>
            <w:vAlign w:val="top"/>
            <w:shd w:fill="FAFAFA"/>
          </w:tcPr>
          <w:p>
            <w:r>
              <w:rPr>
                <w:rFonts w:ascii="Aptos" w:hAnsi="Aptos"/>
                <w:color w:val="111827"/>
                <w:sz w:val="15"/>
              </w:rPr>
              <w:t>P0</w:t>
            </w:r>
          </w:p>
        </w:tc>
      </w:tr>
      <w:tr>
        <w:tc>
          <w:tcPr>
            <w:tcW w:type="dxa" w:w="1008"/>
            <w:tcMar>
              <w:top w:w="90" w:type="dxa"/>
              <w:start w:w="110" w:type="dxa"/>
              <w:bottom w:w="90" w:type="dxa"/>
              <w:end w:w="110" w:type="dxa"/>
            </w:tcMar>
            <w:vAlign w:val="top"/>
          </w:tcPr>
          <w:p>
            <w:r>
              <w:rPr>
                <w:rFonts w:ascii="Aptos" w:hAnsi="Aptos"/>
                <w:color w:val="111827"/>
                <w:sz w:val="15"/>
              </w:rPr>
              <w:t>FRND-03</w:t>
            </w:r>
          </w:p>
        </w:tc>
        <w:tc>
          <w:tcPr>
            <w:tcW w:type="dxa" w:w="2232"/>
            <w:tcMar>
              <w:top w:w="90" w:type="dxa"/>
              <w:start w:w="110" w:type="dxa"/>
              <w:bottom w:w="90" w:type="dxa"/>
              <w:end w:w="110" w:type="dxa"/>
            </w:tcMar>
            <w:vAlign w:val="top"/>
          </w:tcPr>
          <w:p>
            <w:r>
              <w:rPr>
                <w:rFonts w:ascii="Aptos" w:hAnsi="Aptos"/>
                <w:color w:val="111827"/>
                <w:sz w:val="15"/>
              </w:rPr>
              <w:t>Accept/decline</w:t>
            </w:r>
          </w:p>
        </w:tc>
        <w:tc>
          <w:tcPr>
            <w:tcW w:type="dxa" w:w="5688"/>
            <w:tcMar>
              <w:top w:w="90" w:type="dxa"/>
              <w:start w:w="110" w:type="dxa"/>
              <w:bottom w:w="90" w:type="dxa"/>
              <w:end w:w="110" w:type="dxa"/>
            </w:tcMar>
            <w:vAlign w:val="top"/>
          </w:tcPr>
          <w:p>
            <w:r>
              <w:rPr>
                <w:rFonts w:ascii="Aptos" w:hAnsi="Aptos"/>
                <w:color w:val="111827"/>
                <w:sz w:val="15"/>
              </w:rPr>
              <w:t>Recipient can accept or decline. Accepted relationship is mutual.</w:t>
            </w:r>
          </w:p>
        </w:tc>
        <w:tc>
          <w:tcPr>
            <w:tcW w:type="dxa" w:w="936"/>
            <w:tcMar>
              <w:top w:w="90" w:type="dxa"/>
              <w:start w:w="110" w:type="dxa"/>
              <w:bottom w:w="90" w:type="dxa"/>
              <w:end w:w="110" w:type="dxa"/>
            </w:tcMar>
            <w:vAlign w:val="top"/>
          </w:tcPr>
          <w:p>
            <w:r>
              <w:rPr>
                <w:rFonts w:ascii="Aptos" w:hAnsi="Aptos"/>
                <w:color w:val="111827"/>
                <w:sz w:val="15"/>
              </w:rPr>
              <w:t>P0</w:t>
            </w:r>
          </w:p>
        </w:tc>
      </w:tr>
      <w:tr>
        <w:tc>
          <w:tcPr>
            <w:tcW w:type="dxa" w:w="1008"/>
            <w:tcMar>
              <w:top w:w="90" w:type="dxa"/>
              <w:start w:w="110" w:type="dxa"/>
              <w:bottom w:w="90" w:type="dxa"/>
              <w:end w:w="110" w:type="dxa"/>
            </w:tcMar>
            <w:vAlign w:val="top"/>
            <w:shd w:fill="FAFAFA"/>
          </w:tcPr>
          <w:p>
            <w:r>
              <w:rPr>
                <w:rFonts w:ascii="Aptos" w:hAnsi="Aptos"/>
                <w:color w:val="111827"/>
                <w:sz w:val="15"/>
              </w:rPr>
              <w:t>FRND-04</w:t>
            </w:r>
          </w:p>
        </w:tc>
        <w:tc>
          <w:tcPr>
            <w:tcW w:type="dxa" w:w="2232"/>
            <w:tcMar>
              <w:top w:w="90" w:type="dxa"/>
              <w:start w:w="110" w:type="dxa"/>
              <w:bottom w:w="90" w:type="dxa"/>
              <w:end w:w="110" w:type="dxa"/>
            </w:tcMar>
            <w:vAlign w:val="top"/>
            <w:shd w:fill="FAFAFA"/>
          </w:tcPr>
          <w:p>
            <w:r>
              <w:rPr>
                <w:rFonts w:ascii="Aptos" w:hAnsi="Aptos"/>
                <w:color w:val="111827"/>
                <w:sz w:val="15"/>
              </w:rPr>
              <w:t>Friends list</w:t>
            </w:r>
          </w:p>
        </w:tc>
        <w:tc>
          <w:tcPr>
            <w:tcW w:type="dxa" w:w="5688"/>
            <w:tcMar>
              <w:top w:w="90" w:type="dxa"/>
              <w:start w:w="110" w:type="dxa"/>
              <w:bottom w:w="90" w:type="dxa"/>
              <w:end w:w="110" w:type="dxa"/>
            </w:tcMar>
            <w:vAlign w:val="top"/>
            <w:shd w:fill="FAFAFA"/>
          </w:tcPr>
          <w:p>
            <w:r>
              <w:rPr>
                <w:rFonts w:ascii="Aptos" w:hAnsi="Aptos"/>
                <w:color w:val="111827"/>
                <w:sz w:val="15"/>
              </w:rPr>
              <w:t>Accepted friends appear in each user’s Friends list.</w:t>
            </w:r>
          </w:p>
        </w:tc>
        <w:tc>
          <w:tcPr>
            <w:tcW w:type="dxa" w:w="936"/>
            <w:tcMar>
              <w:top w:w="90" w:type="dxa"/>
              <w:start w:w="110" w:type="dxa"/>
              <w:bottom w:w="90" w:type="dxa"/>
              <w:end w:w="110" w:type="dxa"/>
            </w:tcMar>
            <w:vAlign w:val="top"/>
            <w:shd w:fill="FAFAFA"/>
          </w:tcPr>
          <w:p>
            <w:r>
              <w:rPr>
                <w:rFonts w:ascii="Aptos" w:hAnsi="Aptos"/>
                <w:color w:val="111827"/>
                <w:sz w:val="15"/>
              </w:rPr>
              <w:t>P0</w:t>
            </w:r>
          </w:p>
        </w:tc>
      </w:tr>
      <w:tr>
        <w:tc>
          <w:tcPr>
            <w:tcW w:type="dxa" w:w="1008"/>
            <w:tcMar>
              <w:top w:w="90" w:type="dxa"/>
              <w:start w:w="110" w:type="dxa"/>
              <w:bottom w:w="90" w:type="dxa"/>
              <w:end w:w="110" w:type="dxa"/>
            </w:tcMar>
            <w:vAlign w:val="top"/>
          </w:tcPr>
          <w:p>
            <w:r>
              <w:rPr>
                <w:rFonts w:ascii="Aptos" w:hAnsi="Aptos"/>
                <w:color w:val="111827"/>
                <w:sz w:val="15"/>
              </w:rPr>
              <w:t>FRND-05</w:t>
            </w:r>
          </w:p>
        </w:tc>
        <w:tc>
          <w:tcPr>
            <w:tcW w:type="dxa" w:w="2232"/>
            <w:tcMar>
              <w:top w:w="90" w:type="dxa"/>
              <w:start w:w="110" w:type="dxa"/>
              <w:bottom w:w="90" w:type="dxa"/>
              <w:end w:w="110" w:type="dxa"/>
            </w:tcMar>
            <w:vAlign w:val="top"/>
          </w:tcPr>
          <w:p>
            <w:r>
              <w:rPr>
                <w:rFonts w:ascii="Aptos" w:hAnsi="Aptos"/>
                <w:color w:val="111827"/>
                <w:sz w:val="15"/>
              </w:rPr>
              <w:t>Remove friend</w:t>
            </w:r>
          </w:p>
        </w:tc>
        <w:tc>
          <w:tcPr>
            <w:tcW w:type="dxa" w:w="5688"/>
            <w:tcMar>
              <w:top w:w="90" w:type="dxa"/>
              <w:start w:w="110" w:type="dxa"/>
              <w:bottom w:w="90" w:type="dxa"/>
              <w:end w:w="110" w:type="dxa"/>
            </w:tcMar>
            <w:vAlign w:val="top"/>
          </w:tcPr>
          <w:p>
            <w:r>
              <w:rPr>
                <w:rFonts w:ascii="Aptos" w:hAnsi="Aptos"/>
                <w:color w:val="111827"/>
                <w:sz w:val="15"/>
              </w:rPr>
              <w:t>Either user can remove the friendship.</w:t>
            </w:r>
          </w:p>
        </w:tc>
        <w:tc>
          <w:tcPr>
            <w:tcW w:type="dxa" w:w="936"/>
            <w:tcMar>
              <w:top w:w="90" w:type="dxa"/>
              <w:start w:w="110" w:type="dxa"/>
              <w:bottom w:w="90" w:type="dxa"/>
              <w:end w:w="110" w:type="dxa"/>
            </w:tcMar>
            <w:vAlign w:val="top"/>
          </w:tcPr>
          <w:p>
            <w:r>
              <w:rPr>
                <w:rFonts w:ascii="Aptos" w:hAnsi="Aptos"/>
                <w:color w:val="111827"/>
                <w:sz w:val="15"/>
              </w:rPr>
              <w:t>P0</w:t>
            </w:r>
          </w:p>
        </w:tc>
      </w:tr>
      <w:tr>
        <w:tc>
          <w:tcPr>
            <w:tcW w:type="dxa" w:w="1008"/>
            <w:tcMar>
              <w:top w:w="90" w:type="dxa"/>
              <w:start w:w="110" w:type="dxa"/>
              <w:bottom w:w="90" w:type="dxa"/>
              <w:end w:w="110" w:type="dxa"/>
            </w:tcMar>
            <w:vAlign w:val="top"/>
            <w:shd w:fill="FAFAFA"/>
          </w:tcPr>
          <w:p>
            <w:r>
              <w:rPr>
                <w:rFonts w:ascii="Aptos" w:hAnsi="Aptos"/>
                <w:color w:val="111827"/>
                <w:sz w:val="15"/>
              </w:rPr>
              <w:t>FRND-06</w:t>
            </w:r>
          </w:p>
        </w:tc>
        <w:tc>
          <w:tcPr>
            <w:tcW w:type="dxa" w:w="2232"/>
            <w:tcMar>
              <w:top w:w="90" w:type="dxa"/>
              <w:start w:w="110" w:type="dxa"/>
              <w:bottom w:w="90" w:type="dxa"/>
              <w:end w:w="110" w:type="dxa"/>
            </w:tcMar>
            <w:vAlign w:val="top"/>
            <w:shd w:fill="FAFAFA"/>
          </w:tcPr>
          <w:p>
            <w:r>
              <w:rPr>
                <w:rFonts w:ascii="Aptos" w:hAnsi="Aptos"/>
                <w:color w:val="111827"/>
                <w:sz w:val="15"/>
              </w:rPr>
              <w:t>Send eligibility</w:t>
            </w:r>
          </w:p>
        </w:tc>
        <w:tc>
          <w:tcPr>
            <w:tcW w:type="dxa" w:w="5688"/>
            <w:tcMar>
              <w:top w:w="90" w:type="dxa"/>
              <w:start w:w="110" w:type="dxa"/>
              <w:bottom w:w="90" w:type="dxa"/>
              <w:end w:w="110" w:type="dxa"/>
            </w:tcMar>
            <w:vAlign w:val="top"/>
            <w:shd w:fill="FAFAFA"/>
          </w:tcPr>
          <w:p>
            <w:r>
              <w:rPr>
                <w:rFonts w:ascii="Aptos" w:hAnsi="Aptos"/>
                <w:color w:val="111827"/>
                <w:sz w:val="15"/>
              </w:rPr>
              <w:t>Only currently accepted friends can be recipients of a Linkiac send; enforce server-side at send time.</w:t>
            </w:r>
          </w:p>
        </w:tc>
        <w:tc>
          <w:tcPr>
            <w:tcW w:type="dxa" w:w="936"/>
            <w:tcMar>
              <w:top w:w="90" w:type="dxa"/>
              <w:start w:w="110" w:type="dxa"/>
              <w:bottom w:w="90" w:type="dxa"/>
              <w:end w:w="110" w:type="dxa"/>
            </w:tcMar>
            <w:vAlign w:val="top"/>
            <w:shd w:fill="FAFAFA"/>
          </w:tcPr>
          <w:p>
            <w:r>
              <w:rPr>
                <w:rFonts w:ascii="Aptos" w:hAnsi="Aptos"/>
                <w:color w:val="111827"/>
                <w:sz w:val="15"/>
              </w:rPr>
              <w:t>P0</w:t>
            </w:r>
          </w:p>
        </w:tc>
      </w:tr>
    </w:tbl>
    <w:p>
      <w:pPr>
        <w:spacing w:after="0"/>
        <w:keepLines/>
      </w:pPr>
    </w:p>
    <w:p>
      <w:pPr>
        <w:pStyle w:val="Heading2"/>
        <w:keepNext/>
        <w:keepLines/>
      </w:pPr>
      <w:r>
        <w:t>6.12 Sending links</w:t>
      </w:r>
    </w:p>
    <w:tbl>
      <w:tblPr>
        <w:tblW w:type="auto" w:w="0"/>
        <w:jc w:val="center"/>
        <w:tblLayout w:type="fixed"/>
        <w:tblLook w:firstColumn="1" w:firstRow="1" w:lastColumn="0" w:lastRow="0" w:noHBand="0" w:noVBand="1" w:val="04A0"/>
        <w:tblBorders>
          <w:top w:val="single" w:sz="6" w:space="0" w:color="D1D5DB"/>
          <w:left w:val="single" w:sz="6" w:space="0" w:color="D1D5DB"/>
          <w:bottom w:val="single" w:sz="6" w:space="0" w:color="D1D5DB"/>
          <w:right w:val="single" w:sz="6" w:space="0" w:color="D1D5DB"/>
          <w:insideH w:val="single" w:sz="6" w:space="0" w:color="D1D5DB"/>
          <w:insideV w:val="single" w:sz="6" w:space="0" w:color="D1D5DB"/>
        </w:tblBorders>
      </w:tblPr>
      <w:tblGrid>
        <w:gridCol w:w="2484"/>
        <w:gridCol w:w="2484"/>
        <w:gridCol w:w="2484"/>
        <w:gridCol w:w="2484"/>
      </w:tblGrid>
      <w:tr>
        <w:trPr>
          <w:tblHeader w:val="true"/>
        </w:trPr>
        <w:tc>
          <w:tcPr>
            <w:tcW w:type="dxa" w:w="1008"/>
            <w:shd w:fill="3730A3"/>
            <w:tcMar>
              <w:top w:w="90" w:type="dxa"/>
              <w:start w:w="110" w:type="dxa"/>
              <w:bottom w:w="90" w:type="dxa"/>
              <w:end w:w="110" w:type="dxa"/>
            </w:tcMar>
            <w:vAlign w:val="center"/>
          </w:tcPr>
          <w:p>
            <w:r>
              <w:rPr>
                <w:rFonts w:ascii="Aptos" w:hAnsi="Aptos"/>
                <w:b/>
                <w:color w:val="FFFFFF"/>
                <w:sz w:val="15"/>
              </w:rPr>
              <w:t>ID</w:t>
            </w:r>
          </w:p>
        </w:tc>
        <w:tc>
          <w:tcPr>
            <w:tcW w:type="dxa" w:w="2232"/>
            <w:shd w:fill="3730A3"/>
            <w:tcMar>
              <w:top w:w="90" w:type="dxa"/>
              <w:start w:w="110" w:type="dxa"/>
              <w:bottom w:w="90" w:type="dxa"/>
              <w:end w:w="110" w:type="dxa"/>
            </w:tcMar>
            <w:vAlign w:val="center"/>
          </w:tcPr>
          <w:p>
            <w:r>
              <w:rPr>
                <w:rFonts w:ascii="Aptos" w:hAnsi="Aptos"/>
                <w:b/>
                <w:color w:val="FFFFFF"/>
                <w:sz w:val="15"/>
              </w:rPr>
              <w:t>Requirement</w:t>
            </w:r>
          </w:p>
        </w:tc>
        <w:tc>
          <w:tcPr>
            <w:tcW w:type="dxa" w:w="5688"/>
            <w:shd w:fill="3730A3"/>
            <w:tcMar>
              <w:top w:w="90" w:type="dxa"/>
              <w:start w:w="110" w:type="dxa"/>
              <w:bottom w:w="90" w:type="dxa"/>
              <w:end w:w="110" w:type="dxa"/>
            </w:tcMar>
            <w:vAlign w:val="center"/>
          </w:tcPr>
          <w:p>
            <w:r>
              <w:rPr>
                <w:rFonts w:ascii="Aptos" w:hAnsi="Aptos"/>
                <w:b/>
                <w:color w:val="FFFFFF"/>
                <w:sz w:val="15"/>
              </w:rPr>
              <w:t>Specification</w:t>
            </w:r>
          </w:p>
        </w:tc>
        <w:tc>
          <w:tcPr>
            <w:tcW w:type="dxa" w:w="936"/>
            <w:shd w:fill="3730A3"/>
            <w:tcMar>
              <w:top w:w="90" w:type="dxa"/>
              <w:start w:w="110" w:type="dxa"/>
              <w:bottom w:w="90" w:type="dxa"/>
              <w:end w:w="110" w:type="dxa"/>
            </w:tcMar>
            <w:vAlign w:val="center"/>
          </w:tcPr>
          <w:p>
            <w:r>
              <w:rPr>
                <w:rFonts w:ascii="Aptos" w:hAnsi="Aptos"/>
                <w:b/>
                <w:color w:val="FFFFFF"/>
                <w:sz w:val="15"/>
              </w:rPr>
              <w:t>Priority</w:t>
            </w:r>
          </w:p>
        </w:tc>
      </w:tr>
      <w:tr>
        <w:tc>
          <w:tcPr>
            <w:tcW w:type="dxa" w:w="1008"/>
            <w:tcMar>
              <w:top w:w="90" w:type="dxa"/>
              <w:start w:w="110" w:type="dxa"/>
              <w:bottom w:w="90" w:type="dxa"/>
              <w:end w:w="110" w:type="dxa"/>
            </w:tcMar>
            <w:vAlign w:val="top"/>
          </w:tcPr>
          <w:p>
            <w:r>
              <w:rPr>
                <w:rFonts w:ascii="Aptos" w:hAnsi="Aptos"/>
                <w:color w:val="111827"/>
                <w:sz w:val="15"/>
              </w:rPr>
              <w:t>SEND-01</w:t>
            </w:r>
          </w:p>
        </w:tc>
        <w:tc>
          <w:tcPr>
            <w:tcW w:type="dxa" w:w="2232"/>
            <w:tcMar>
              <w:top w:w="90" w:type="dxa"/>
              <w:start w:w="110" w:type="dxa"/>
              <w:bottom w:w="90" w:type="dxa"/>
              <w:end w:w="110" w:type="dxa"/>
            </w:tcMar>
            <w:vAlign w:val="top"/>
          </w:tcPr>
          <w:p>
            <w:r>
              <w:rPr>
                <w:rFonts w:ascii="Aptos" w:hAnsi="Aptos"/>
                <w:color w:val="111827"/>
                <w:sz w:val="15"/>
              </w:rPr>
              <w:t>Send existing link</w:t>
            </w:r>
          </w:p>
        </w:tc>
        <w:tc>
          <w:tcPr>
            <w:tcW w:type="dxa" w:w="5688"/>
            <w:tcMar>
              <w:top w:w="90" w:type="dxa"/>
              <w:start w:w="110" w:type="dxa"/>
              <w:bottom w:w="90" w:type="dxa"/>
              <w:end w:w="110" w:type="dxa"/>
            </w:tcMar>
            <w:vAlign w:val="top"/>
          </w:tcPr>
          <w:p>
            <w:r>
              <w:rPr>
                <w:rFonts w:ascii="Aptos" w:hAnsi="Aptos"/>
                <w:color w:val="111827"/>
                <w:sz w:val="15"/>
              </w:rPr>
              <w:t>From My Library, select an owned Link and send it to one or more accepted friends in a single action.</w:t>
            </w:r>
          </w:p>
        </w:tc>
        <w:tc>
          <w:tcPr>
            <w:tcW w:type="dxa" w:w="936"/>
            <w:tcMar>
              <w:top w:w="90" w:type="dxa"/>
              <w:start w:w="110" w:type="dxa"/>
              <w:bottom w:w="90" w:type="dxa"/>
              <w:end w:w="110" w:type="dxa"/>
            </w:tcMar>
            <w:vAlign w:val="top"/>
          </w:tcPr>
          <w:p>
            <w:r>
              <w:rPr>
                <w:rFonts w:ascii="Aptos" w:hAnsi="Aptos"/>
                <w:color w:val="111827"/>
                <w:sz w:val="15"/>
              </w:rPr>
              <w:t>P0</w:t>
            </w:r>
          </w:p>
        </w:tc>
      </w:tr>
      <w:tr>
        <w:tc>
          <w:tcPr>
            <w:tcW w:type="dxa" w:w="1008"/>
            <w:tcMar>
              <w:top w:w="90" w:type="dxa"/>
              <w:start w:w="110" w:type="dxa"/>
              <w:bottom w:w="90" w:type="dxa"/>
              <w:end w:w="110" w:type="dxa"/>
            </w:tcMar>
            <w:vAlign w:val="top"/>
            <w:shd w:fill="FAFAFA"/>
          </w:tcPr>
          <w:p>
            <w:r>
              <w:rPr>
                <w:rFonts w:ascii="Aptos" w:hAnsi="Aptos"/>
                <w:color w:val="111827"/>
                <w:sz w:val="15"/>
              </w:rPr>
              <w:t>SEND-02</w:t>
            </w:r>
          </w:p>
        </w:tc>
        <w:tc>
          <w:tcPr>
            <w:tcW w:type="dxa" w:w="2232"/>
            <w:tcMar>
              <w:top w:w="90" w:type="dxa"/>
              <w:start w:w="110" w:type="dxa"/>
              <w:bottom w:w="90" w:type="dxa"/>
              <w:end w:w="110" w:type="dxa"/>
            </w:tcMar>
            <w:vAlign w:val="top"/>
            <w:shd w:fill="FAFAFA"/>
          </w:tcPr>
          <w:p>
            <w:r>
              <w:rPr>
                <w:rFonts w:ascii="Aptos" w:hAnsi="Aptos"/>
                <w:color w:val="111827"/>
                <w:sz w:val="15"/>
              </w:rPr>
              <w:t>Compose fresh send</w:t>
            </w:r>
          </w:p>
        </w:tc>
        <w:tc>
          <w:tcPr>
            <w:tcW w:type="dxa" w:w="5688"/>
            <w:tcMar>
              <w:top w:w="90" w:type="dxa"/>
              <w:start w:w="110" w:type="dxa"/>
              <w:bottom w:w="90" w:type="dxa"/>
              <w:end w:w="110" w:type="dxa"/>
            </w:tcMar>
            <w:vAlign w:val="top"/>
            <w:shd w:fill="FAFAFA"/>
          </w:tcPr>
          <w:p>
            <w:r>
              <w:rPr>
                <w:rFonts w:ascii="Aptos" w:hAnsi="Aptos"/>
                <w:color w:val="111827"/>
                <w:sz w:val="15"/>
              </w:rPr>
              <w:t>Allow a user to type/paste arbitrary raw URL/text directly in a send composer without first saving it to their own Library.</w:t>
            </w:r>
          </w:p>
        </w:tc>
        <w:tc>
          <w:tcPr>
            <w:tcW w:type="dxa" w:w="936"/>
            <w:tcMar>
              <w:top w:w="90" w:type="dxa"/>
              <w:start w:w="110" w:type="dxa"/>
              <w:bottom w:w="90" w:type="dxa"/>
              <w:end w:w="110" w:type="dxa"/>
            </w:tcMar>
            <w:vAlign w:val="top"/>
            <w:shd w:fill="FAFAFA"/>
          </w:tcPr>
          <w:p>
            <w:r>
              <w:rPr>
                <w:rFonts w:ascii="Aptos" w:hAnsi="Aptos"/>
                <w:color w:val="111827"/>
                <w:sz w:val="15"/>
              </w:rPr>
              <w:t>P0</w:t>
            </w:r>
          </w:p>
        </w:tc>
      </w:tr>
      <w:tr>
        <w:tc>
          <w:tcPr>
            <w:tcW w:type="dxa" w:w="1008"/>
            <w:tcMar>
              <w:top w:w="90" w:type="dxa"/>
              <w:start w:w="110" w:type="dxa"/>
              <w:bottom w:w="90" w:type="dxa"/>
              <w:end w:w="110" w:type="dxa"/>
            </w:tcMar>
            <w:vAlign w:val="top"/>
          </w:tcPr>
          <w:p>
            <w:r>
              <w:rPr>
                <w:rFonts w:ascii="Aptos" w:hAnsi="Aptos"/>
                <w:color w:val="111827"/>
                <w:sz w:val="15"/>
              </w:rPr>
              <w:t>SEND-03</w:t>
            </w:r>
          </w:p>
        </w:tc>
        <w:tc>
          <w:tcPr>
            <w:tcW w:type="dxa" w:w="2232"/>
            <w:tcMar>
              <w:top w:w="90" w:type="dxa"/>
              <w:start w:w="110" w:type="dxa"/>
              <w:bottom w:w="90" w:type="dxa"/>
              <w:end w:w="110" w:type="dxa"/>
            </w:tcMar>
            <w:vAlign w:val="top"/>
          </w:tcPr>
          <w:p>
            <w:r>
              <w:rPr>
                <w:rFonts w:ascii="Aptos" w:hAnsi="Aptos"/>
                <w:color w:val="111827"/>
                <w:sz w:val="15"/>
              </w:rPr>
              <w:t>Optional comment</w:t>
            </w:r>
          </w:p>
        </w:tc>
        <w:tc>
          <w:tcPr>
            <w:tcW w:type="dxa" w:w="5688"/>
            <w:tcMar>
              <w:top w:w="90" w:type="dxa"/>
              <w:start w:w="110" w:type="dxa"/>
              <w:bottom w:w="90" w:type="dxa"/>
              <w:end w:w="110" w:type="dxa"/>
            </w:tcMar>
            <w:vAlign w:val="top"/>
          </w:tcPr>
          <w:p>
            <w:r>
              <w:rPr>
                <w:rFonts w:ascii="Aptos" w:hAnsi="Aptos"/>
                <w:color w:val="111827"/>
                <w:sz w:val="15"/>
              </w:rPr>
              <w:t>Sender may attach an optional send comment/message.</w:t>
            </w:r>
          </w:p>
        </w:tc>
        <w:tc>
          <w:tcPr>
            <w:tcW w:type="dxa" w:w="936"/>
            <w:tcMar>
              <w:top w:w="90" w:type="dxa"/>
              <w:start w:w="110" w:type="dxa"/>
              <w:bottom w:w="90" w:type="dxa"/>
              <w:end w:w="110" w:type="dxa"/>
            </w:tcMar>
            <w:vAlign w:val="top"/>
          </w:tcPr>
          <w:p>
            <w:r>
              <w:rPr>
                <w:rFonts w:ascii="Aptos" w:hAnsi="Aptos"/>
                <w:color w:val="111827"/>
                <w:sz w:val="15"/>
              </w:rPr>
              <w:t>P0</w:t>
            </w:r>
          </w:p>
        </w:tc>
      </w:tr>
      <w:tr>
        <w:tc>
          <w:tcPr>
            <w:tcW w:type="dxa" w:w="1008"/>
            <w:tcMar>
              <w:top w:w="90" w:type="dxa"/>
              <w:start w:w="110" w:type="dxa"/>
              <w:bottom w:w="90" w:type="dxa"/>
              <w:end w:w="110" w:type="dxa"/>
            </w:tcMar>
            <w:vAlign w:val="top"/>
            <w:shd w:fill="FAFAFA"/>
          </w:tcPr>
          <w:p>
            <w:r>
              <w:rPr>
                <w:rFonts w:ascii="Aptos" w:hAnsi="Aptos"/>
                <w:color w:val="111827"/>
                <w:sz w:val="15"/>
              </w:rPr>
              <w:t>SEND-04</w:t>
            </w:r>
          </w:p>
        </w:tc>
        <w:tc>
          <w:tcPr>
            <w:tcW w:type="dxa" w:w="2232"/>
            <w:tcMar>
              <w:top w:w="90" w:type="dxa"/>
              <w:start w:w="110" w:type="dxa"/>
              <w:bottom w:w="90" w:type="dxa"/>
              <w:end w:w="110" w:type="dxa"/>
            </w:tcMar>
            <w:vAlign w:val="top"/>
            <w:shd w:fill="FAFAFA"/>
          </w:tcPr>
          <w:p>
            <w:r>
              <w:rPr>
                <w:rFonts w:ascii="Aptos" w:hAnsi="Aptos"/>
                <w:color w:val="111827"/>
                <w:sz w:val="15"/>
              </w:rPr>
              <w:t>Multiple recipients</w:t>
            </w:r>
          </w:p>
        </w:tc>
        <w:tc>
          <w:tcPr>
            <w:tcW w:type="dxa" w:w="5688"/>
            <w:tcMar>
              <w:top w:w="90" w:type="dxa"/>
              <w:start w:w="110" w:type="dxa"/>
              <w:bottom w:w="90" w:type="dxa"/>
              <w:end w:w="110" w:type="dxa"/>
            </w:tcMar>
            <w:vAlign w:val="top"/>
            <w:shd w:fill="FAFAFA"/>
          </w:tcPr>
          <w:p>
            <w:r>
              <w:rPr>
                <w:rFonts w:ascii="Aptos" w:hAnsi="Aptos"/>
                <w:color w:val="111827"/>
                <w:sz w:val="15"/>
              </w:rPr>
              <w:t>One action can target multiple accepted friends.</w:t>
            </w:r>
          </w:p>
        </w:tc>
        <w:tc>
          <w:tcPr>
            <w:tcW w:type="dxa" w:w="936"/>
            <w:tcMar>
              <w:top w:w="90" w:type="dxa"/>
              <w:start w:w="110" w:type="dxa"/>
              <w:bottom w:w="90" w:type="dxa"/>
              <w:end w:w="110" w:type="dxa"/>
            </w:tcMar>
            <w:vAlign w:val="top"/>
            <w:shd w:fill="FAFAFA"/>
          </w:tcPr>
          <w:p>
            <w:r>
              <w:rPr>
                <w:rFonts w:ascii="Aptos" w:hAnsi="Aptos"/>
                <w:color w:val="111827"/>
                <w:sz w:val="15"/>
              </w:rPr>
              <w:t>P0</w:t>
            </w:r>
          </w:p>
        </w:tc>
      </w:tr>
      <w:tr>
        <w:tc>
          <w:tcPr>
            <w:tcW w:type="dxa" w:w="1008"/>
            <w:tcMar>
              <w:top w:w="90" w:type="dxa"/>
              <w:start w:w="110" w:type="dxa"/>
              <w:bottom w:w="90" w:type="dxa"/>
              <w:end w:w="110" w:type="dxa"/>
            </w:tcMar>
            <w:vAlign w:val="top"/>
          </w:tcPr>
          <w:p>
            <w:r>
              <w:rPr>
                <w:rFonts w:ascii="Aptos" w:hAnsi="Aptos"/>
                <w:color w:val="111827"/>
                <w:sz w:val="15"/>
              </w:rPr>
              <w:t>SEND-05</w:t>
            </w:r>
          </w:p>
        </w:tc>
        <w:tc>
          <w:tcPr>
            <w:tcW w:type="dxa" w:w="2232"/>
            <w:tcMar>
              <w:top w:w="90" w:type="dxa"/>
              <w:start w:w="110" w:type="dxa"/>
              <w:bottom w:w="90" w:type="dxa"/>
              <w:end w:w="110" w:type="dxa"/>
            </w:tcMar>
            <w:vAlign w:val="top"/>
          </w:tcPr>
          <w:p>
            <w:r>
              <w:rPr>
                <w:rFonts w:ascii="Aptos" w:hAnsi="Aptos"/>
                <w:color w:val="111827"/>
                <w:sz w:val="15"/>
              </w:rPr>
              <w:t>Independent copies</w:t>
            </w:r>
          </w:p>
        </w:tc>
        <w:tc>
          <w:tcPr>
            <w:tcW w:type="dxa" w:w="5688"/>
            <w:tcMar>
              <w:top w:w="90" w:type="dxa"/>
              <w:start w:w="110" w:type="dxa"/>
              <w:bottom w:w="90" w:type="dxa"/>
              <w:end w:w="110" w:type="dxa"/>
            </w:tcMar>
            <w:vAlign w:val="top"/>
          </w:tcPr>
          <w:p>
            <w:r>
              <w:rPr>
                <w:rFonts w:ascii="Aptos" w:hAnsi="Aptos"/>
                <w:color w:val="111827"/>
                <w:sz w:val="15"/>
              </w:rPr>
              <w:t>Create one independent Suggestion per recipient.</w:t>
            </w:r>
          </w:p>
        </w:tc>
        <w:tc>
          <w:tcPr>
            <w:tcW w:type="dxa" w:w="936"/>
            <w:tcMar>
              <w:top w:w="90" w:type="dxa"/>
              <w:start w:w="110" w:type="dxa"/>
              <w:bottom w:w="90" w:type="dxa"/>
              <w:end w:w="110" w:type="dxa"/>
            </w:tcMar>
            <w:vAlign w:val="top"/>
          </w:tcPr>
          <w:p>
            <w:r>
              <w:rPr>
                <w:rFonts w:ascii="Aptos" w:hAnsi="Aptos"/>
                <w:color w:val="111827"/>
                <w:sz w:val="15"/>
              </w:rPr>
              <w:t>P0</w:t>
            </w:r>
          </w:p>
        </w:tc>
      </w:tr>
      <w:tr>
        <w:tc>
          <w:tcPr>
            <w:tcW w:type="dxa" w:w="1008"/>
            <w:tcMar>
              <w:top w:w="90" w:type="dxa"/>
              <w:start w:w="110" w:type="dxa"/>
              <w:bottom w:w="90" w:type="dxa"/>
              <w:end w:w="110" w:type="dxa"/>
            </w:tcMar>
            <w:vAlign w:val="top"/>
            <w:shd w:fill="FAFAFA"/>
          </w:tcPr>
          <w:p>
            <w:r>
              <w:rPr>
                <w:rFonts w:ascii="Aptos" w:hAnsi="Aptos"/>
                <w:color w:val="111827"/>
                <w:sz w:val="15"/>
              </w:rPr>
              <w:t>SEND-06</w:t>
            </w:r>
          </w:p>
        </w:tc>
        <w:tc>
          <w:tcPr>
            <w:tcW w:type="dxa" w:w="2232"/>
            <w:tcMar>
              <w:top w:w="90" w:type="dxa"/>
              <w:start w:w="110" w:type="dxa"/>
              <w:bottom w:w="90" w:type="dxa"/>
              <w:end w:w="110" w:type="dxa"/>
            </w:tcMar>
            <w:vAlign w:val="top"/>
            <w:shd w:fill="FAFAFA"/>
          </w:tcPr>
          <w:p>
            <w:r>
              <w:rPr>
                <w:rFonts w:ascii="Aptos" w:hAnsi="Aptos"/>
                <w:color w:val="111827"/>
                <w:sz w:val="15"/>
              </w:rPr>
              <w:t>Shared fields only</w:t>
            </w:r>
          </w:p>
        </w:tc>
        <w:tc>
          <w:tcPr>
            <w:tcW w:type="dxa" w:w="5688"/>
            <w:tcMar>
              <w:top w:w="90" w:type="dxa"/>
              <w:start w:w="110" w:type="dxa"/>
              <w:bottom w:w="90" w:type="dxa"/>
              <w:end w:w="110" w:type="dxa"/>
            </w:tcMar>
            <w:vAlign w:val="top"/>
            <w:shd w:fill="FAFAFA"/>
          </w:tcPr>
          <w:p>
            <w:r>
              <w:rPr>
                <w:rFonts w:ascii="Aptos" w:hAnsi="Aptos"/>
                <w:color w:val="111827"/>
                <w:sz w:val="15"/>
              </w:rPr>
              <w:t>For an existing Link, copy/share only raw text, display title, usable thumbnail and the explicit send comment. Never expose sender Category, Folder, tags, private personal comment or reading status unless intentionally used as the send comment.</w:t>
            </w:r>
          </w:p>
        </w:tc>
        <w:tc>
          <w:tcPr>
            <w:tcW w:type="dxa" w:w="936"/>
            <w:tcMar>
              <w:top w:w="90" w:type="dxa"/>
              <w:start w:w="110" w:type="dxa"/>
              <w:bottom w:w="90" w:type="dxa"/>
              <w:end w:w="110" w:type="dxa"/>
            </w:tcMar>
            <w:vAlign w:val="top"/>
            <w:shd w:fill="FAFAFA"/>
          </w:tcPr>
          <w:p>
            <w:r>
              <w:rPr>
                <w:rFonts w:ascii="Aptos" w:hAnsi="Aptos"/>
                <w:color w:val="111827"/>
                <w:sz w:val="15"/>
              </w:rPr>
              <w:t>P0</w:t>
            </w:r>
          </w:p>
        </w:tc>
      </w:tr>
      <w:tr>
        <w:tc>
          <w:tcPr>
            <w:tcW w:type="dxa" w:w="1008"/>
            <w:tcMar>
              <w:top w:w="90" w:type="dxa"/>
              <w:start w:w="110" w:type="dxa"/>
              <w:bottom w:w="90" w:type="dxa"/>
              <w:end w:w="110" w:type="dxa"/>
            </w:tcMar>
            <w:vAlign w:val="top"/>
          </w:tcPr>
          <w:p>
            <w:r>
              <w:rPr>
                <w:rFonts w:ascii="Aptos" w:hAnsi="Aptos"/>
                <w:color w:val="111827"/>
                <w:sz w:val="15"/>
              </w:rPr>
              <w:t>SEND-07</w:t>
            </w:r>
          </w:p>
        </w:tc>
        <w:tc>
          <w:tcPr>
            <w:tcW w:type="dxa" w:w="2232"/>
            <w:tcMar>
              <w:top w:w="90" w:type="dxa"/>
              <w:start w:w="110" w:type="dxa"/>
              <w:bottom w:w="90" w:type="dxa"/>
              <w:end w:w="110" w:type="dxa"/>
            </w:tcMar>
            <w:vAlign w:val="top"/>
          </w:tcPr>
          <w:p>
            <w:r>
              <w:rPr>
                <w:rFonts w:ascii="Aptos" w:hAnsi="Aptos"/>
                <w:color w:val="111827"/>
                <w:sz w:val="15"/>
              </w:rPr>
              <w:t>Preview for fresh send</w:t>
            </w:r>
          </w:p>
        </w:tc>
        <w:tc>
          <w:tcPr>
            <w:tcW w:type="dxa" w:w="5688"/>
            <w:tcMar>
              <w:top w:w="90" w:type="dxa"/>
              <w:start w:w="110" w:type="dxa"/>
              <w:bottom w:w="90" w:type="dxa"/>
              <w:end w:w="110" w:type="dxa"/>
            </w:tcMar>
            <w:vAlign w:val="top"/>
          </w:tcPr>
          <w:p>
            <w:r>
              <w:rPr>
                <w:rFonts w:ascii="Aptos" w:hAnsi="Aptos"/>
                <w:color w:val="111827"/>
                <w:sz w:val="15"/>
              </w:rPr>
              <w:t>For fresh sends, server may best-effort fetch title/thumbnail when raw text is a valid reachable URL; failure does not block sending.</w:t>
            </w:r>
          </w:p>
        </w:tc>
        <w:tc>
          <w:tcPr>
            <w:tcW w:type="dxa" w:w="936"/>
            <w:tcMar>
              <w:top w:w="90" w:type="dxa"/>
              <w:start w:w="110" w:type="dxa"/>
              <w:bottom w:w="90" w:type="dxa"/>
              <w:end w:w="110" w:type="dxa"/>
            </w:tcMar>
            <w:vAlign w:val="top"/>
          </w:tcPr>
          <w:p>
            <w:r>
              <w:rPr>
                <w:rFonts w:ascii="Aptos" w:hAnsi="Aptos"/>
                <w:color w:val="111827"/>
                <w:sz w:val="15"/>
              </w:rPr>
              <w:t>P1</w:t>
            </w:r>
          </w:p>
        </w:tc>
      </w:tr>
    </w:tbl>
    <w:p>
      <w:pPr>
        <w:spacing w:after="0"/>
        <w:keepLines/>
      </w:pPr>
    </w:p>
    <w:p>
      <w:pPr>
        <w:pStyle w:val="Heading2"/>
        <w:keepNext/>
        <w:keepLines/>
      </w:pPr>
      <w:r>
        <w:t>6.13 Suggestions Inbox</w:t>
      </w:r>
    </w:p>
    <w:tbl>
      <w:tblPr>
        <w:tblW w:type="auto" w:w="0"/>
        <w:jc w:val="center"/>
        <w:tblLayout w:type="fixed"/>
        <w:tblLook w:firstColumn="1" w:firstRow="1" w:lastColumn="0" w:lastRow="0" w:noHBand="0" w:noVBand="1" w:val="04A0"/>
        <w:tblBorders>
          <w:top w:val="single" w:sz="6" w:space="0" w:color="D1D5DB"/>
          <w:left w:val="single" w:sz="6" w:space="0" w:color="D1D5DB"/>
          <w:bottom w:val="single" w:sz="6" w:space="0" w:color="D1D5DB"/>
          <w:right w:val="single" w:sz="6" w:space="0" w:color="D1D5DB"/>
          <w:insideH w:val="single" w:sz="6" w:space="0" w:color="D1D5DB"/>
          <w:insideV w:val="single" w:sz="6" w:space="0" w:color="D1D5DB"/>
        </w:tblBorders>
      </w:tblPr>
      <w:tblGrid>
        <w:gridCol w:w="2484"/>
        <w:gridCol w:w="2484"/>
        <w:gridCol w:w="2484"/>
        <w:gridCol w:w="2484"/>
      </w:tblGrid>
      <w:tr>
        <w:trPr>
          <w:tblHeader w:val="true"/>
        </w:trPr>
        <w:tc>
          <w:tcPr>
            <w:tcW w:type="dxa" w:w="1008"/>
            <w:shd w:fill="3730A3"/>
            <w:tcMar>
              <w:top w:w="90" w:type="dxa"/>
              <w:start w:w="110" w:type="dxa"/>
              <w:bottom w:w="90" w:type="dxa"/>
              <w:end w:w="110" w:type="dxa"/>
            </w:tcMar>
            <w:vAlign w:val="center"/>
          </w:tcPr>
          <w:p>
            <w:r>
              <w:rPr>
                <w:rFonts w:ascii="Aptos" w:hAnsi="Aptos"/>
                <w:b/>
                <w:color w:val="FFFFFF"/>
                <w:sz w:val="15"/>
              </w:rPr>
              <w:t>ID</w:t>
            </w:r>
          </w:p>
        </w:tc>
        <w:tc>
          <w:tcPr>
            <w:tcW w:type="dxa" w:w="2232"/>
            <w:shd w:fill="3730A3"/>
            <w:tcMar>
              <w:top w:w="90" w:type="dxa"/>
              <w:start w:w="110" w:type="dxa"/>
              <w:bottom w:w="90" w:type="dxa"/>
              <w:end w:w="110" w:type="dxa"/>
            </w:tcMar>
            <w:vAlign w:val="center"/>
          </w:tcPr>
          <w:p>
            <w:r>
              <w:rPr>
                <w:rFonts w:ascii="Aptos" w:hAnsi="Aptos"/>
                <w:b/>
                <w:color w:val="FFFFFF"/>
                <w:sz w:val="15"/>
              </w:rPr>
              <w:t>Requirement</w:t>
            </w:r>
          </w:p>
        </w:tc>
        <w:tc>
          <w:tcPr>
            <w:tcW w:type="dxa" w:w="5688"/>
            <w:shd w:fill="3730A3"/>
            <w:tcMar>
              <w:top w:w="90" w:type="dxa"/>
              <w:start w:w="110" w:type="dxa"/>
              <w:bottom w:w="90" w:type="dxa"/>
              <w:end w:w="110" w:type="dxa"/>
            </w:tcMar>
            <w:vAlign w:val="center"/>
          </w:tcPr>
          <w:p>
            <w:r>
              <w:rPr>
                <w:rFonts w:ascii="Aptos" w:hAnsi="Aptos"/>
                <w:b/>
                <w:color w:val="FFFFFF"/>
                <w:sz w:val="15"/>
              </w:rPr>
              <w:t>Specification</w:t>
            </w:r>
          </w:p>
        </w:tc>
        <w:tc>
          <w:tcPr>
            <w:tcW w:type="dxa" w:w="936"/>
            <w:shd w:fill="3730A3"/>
            <w:tcMar>
              <w:top w:w="90" w:type="dxa"/>
              <w:start w:w="110" w:type="dxa"/>
              <w:bottom w:w="90" w:type="dxa"/>
              <w:end w:w="110" w:type="dxa"/>
            </w:tcMar>
            <w:vAlign w:val="center"/>
          </w:tcPr>
          <w:p>
            <w:r>
              <w:rPr>
                <w:rFonts w:ascii="Aptos" w:hAnsi="Aptos"/>
                <w:b/>
                <w:color w:val="FFFFFF"/>
                <w:sz w:val="15"/>
              </w:rPr>
              <w:t>Priority</w:t>
            </w:r>
          </w:p>
        </w:tc>
      </w:tr>
      <w:tr>
        <w:tc>
          <w:tcPr>
            <w:tcW w:type="dxa" w:w="1008"/>
            <w:tcMar>
              <w:top w:w="90" w:type="dxa"/>
              <w:start w:w="110" w:type="dxa"/>
              <w:bottom w:w="90" w:type="dxa"/>
              <w:end w:w="110" w:type="dxa"/>
            </w:tcMar>
            <w:vAlign w:val="top"/>
          </w:tcPr>
          <w:p>
            <w:r>
              <w:rPr>
                <w:rFonts w:ascii="Aptos" w:hAnsi="Aptos"/>
                <w:color w:val="111827"/>
                <w:sz w:val="15"/>
              </w:rPr>
              <w:t>INBX-01</w:t>
            </w:r>
          </w:p>
        </w:tc>
        <w:tc>
          <w:tcPr>
            <w:tcW w:type="dxa" w:w="2232"/>
            <w:tcMar>
              <w:top w:w="90" w:type="dxa"/>
              <w:start w:w="110" w:type="dxa"/>
              <w:bottom w:w="90" w:type="dxa"/>
              <w:end w:w="110" w:type="dxa"/>
            </w:tcMar>
            <w:vAlign w:val="top"/>
          </w:tcPr>
          <w:p>
            <w:r>
              <w:rPr>
                <w:rFonts w:ascii="Aptos" w:hAnsi="Aptos"/>
                <w:color w:val="111827"/>
                <w:sz w:val="15"/>
              </w:rPr>
              <w:t>Separate workspace</w:t>
            </w:r>
          </w:p>
        </w:tc>
        <w:tc>
          <w:tcPr>
            <w:tcW w:type="dxa" w:w="5688"/>
            <w:tcMar>
              <w:top w:w="90" w:type="dxa"/>
              <w:start w:w="110" w:type="dxa"/>
              <w:bottom w:w="90" w:type="dxa"/>
              <w:end w:w="110" w:type="dxa"/>
            </w:tcMar>
            <w:vAlign w:val="top"/>
          </w:tcPr>
          <w:p>
            <w:r>
              <w:rPr>
                <w:rFonts w:ascii="Aptos" w:hAnsi="Aptos"/>
                <w:color w:val="111827"/>
                <w:sz w:val="15"/>
              </w:rPr>
              <w:t>Suggestions Inbox is visually and navigationally distinct from My Library.</w:t>
            </w:r>
          </w:p>
        </w:tc>
        <w:tc>
          <w:tcPr>
            <w:tcW w:type="dxa" w:w="936"/>
            <w:tcMar>
              <w:top w:w="90" w:type="dxa"/>
              <w:start w:w="110" w:type="dxa"/>
              <w:bottom w:w="90" w:type="dxa"/>
              <w:end w:w="110" w:type="dxa"/>
            </w:tcMar>
            <w:vAlign w:val="top"/>
          </w:tcPr>
          <w:p>
            <w:r>
              <w:rPr>
                <w:rFonts w:ascii="Aptos" w:hAnsi="Aptos"/>
                <w:color w:val="111827"/>
                <w:sz w:val="15"/>
              </w:rPr>
              <w:t>P0</w:t>
            </w:r>
          </w:p>
        </w:tc>
      </w:tr>
      <w:tr>
        <w:tc>
          <w:tcPr>
            <w:tcW w:type="dxa" w:w="1008"/>
            <w:tcMar>
              <w:top w:w="90" w:type="dxa"/>
              <w:start w:w="110" w:type="dxa"/>
              <w:bottom w:w="90" w:type="dxa"/>
              <w:end w:w="110" w:type="dxa"/>
            </w:tcMar>
            <w:vAlign w:val="top"/>
            <w:shd w:fill="FAFAFA"/>
          </w:tcPr>
          <w:p>
            <w:r>
              <w:rPr>
                <w:rFonts w:ascii="Aptos" w:hAnsi="Aptos"/>
                <w:color w:val="111827"/>
                <w:sz w:val="15"/>
              </w:rPr>
              <w:t>INBX-02</w:t>
            </w:r>
          </w:p>
        </w:tc>
        <w:tc>
          <w:tcPr>
            <w:tcW w:type="dxa" w:w="2232"/>
            <w:tcMar>
              <w:top w:w="90" w:type="dxa"/>
              <w:start w:w="110" w:type="dxa"/>
              <w:bottom w:w="90" w:type="dxa"/>
              <w:end w:w="110" w:type="dxa"/>
            </w:tcMar>
            <w:vAlign w:val="top"/>
            <w:shd w:fill="FAFAFA"/>
          </w:tcPr>
          <w:p>
            <w:r>
              <w:rPr>
                <w:rFonts w:ascii="Aptos" w:hAnsi="Aptos"/>
                <w:color w:val="111827"/>
                <w:sz w:val="15"/>
              </w:rPr>
              <w:t>Suggestion card</w:t>
            </w:r>
          </w:p>
        </w:tc>
        <w:tc>
          <w:tcPr>
            <w:tcW w:type="dxa" w:w="5688"/>
            <w:tcMar>
              <w:top w:w="90" w:type="dxa"/>
              <w:start w:w="110" w:type="dxa"/>
              <w:bottom w:w="90" w:type="dxa"/>
              <w:end w:w="110" w:type="dxa"/>
            </w:tcMar>
            <w:vAlign w:val="top"/>
            <w:shd w:fill="FAFAFA"/>
          </w:tcPr>
          <w:p>
            <w:r>
              <w:rPr>
                <w:rFonts w:ascii="Aptos" w:hAnsi="Aptos"/>
                <w:color w:val="111827"/>
                <w:sz w:val="15"/>
              </w:rPr>
              <w:t>Show raw link/text, title if available, thumbnail if available, sender username, send comment if present and recipient reading status.</w:t>
            </w:r>
          </w:p>
        </w:tc>
        <w:tc>
          <w:tcPr>
            <w:tcW w:type="dxa" w:w="936"/>
            <w:tcMar>
              <w:top w:w="90" w:type="dxa"/>
              <w:start w:w="110" w:type="dxa"/>
              <w:bottom w:w="90" w:type="dxa"/>
              <w:end w:w="110" w:type="dxa"/>
            </w:tcMar>
            <w:vAlign w:val="top"/>
            <w:shd w:fill="FAFAFA"/>
          </w:tcPr>
          <w:p>
            <w:r>
              <w:rPr>
                <w:rFonts w:ascii="Aptos" w:hAnsi="Aptos"/>
                <w:color w:val="111827"/>
                <w:sz w:val="15"/>
              </w:rPr>
              <w:t>P0</w:t>
            </w:r>
          </w:p>
        </w:tc>
      </w:tr>
      <w:tr>
        <w:tc>
          <w:tcPr>
            <w:tcW w:type="dxa" w:w="1008"/>
            <w:tcMar>
              <w:top w:w="90" w:type="dxa"/>
              <w:start w:w="110" w:type="dxa"/>
              <w:bottom w:w="90" w:type="dxa"/>
              <w:end w:w="110" w:type="dxa"/>
            </w:tcMar>
            <w:vAlign w:val="top"/>
          </w:tcPr>
          <w:p>
            <w:r>
              <w:rPr>
                <w:rFonts w:ascii="Aptos" w:hAnsi="Aptos"/>
                <w:color w:val="111827"/>
                <w:sz w:val="15"/>
              </w:rPr>
              <w:t>INBX-03</w:t>
            </w:r>
          </w:p>
        </w:tc>
        <w:tc>
          <w:tcPr>
            <w:tcW w:type="dxa" w:w="2232"/>
            <w:tcMar>
              <w:top w:w="90" w:type="dxa"/>
              <w:start w:w="110" w:type="dxa"/>
              <w:bottom w:w="90" w:type="dxa"/>
              <w:end w:w="110" w:type="dxa"/>
            </w:tcMar>
            <w:vAlign w:val="top"/>
          </w:tcPr>
          <w:p>
            <w:r>
              <w:rPr>
                <w:rFonts w:ascii="Aptos" w:hAnsi="Aptos"/>
                <w:color w:val="111827"/>
                <w:sz w:val="15"/>
              </w:rPr>
              <w:t>Accept</w:t>
            </w:r>
          </w:p>
        </w:tc>
        <w:tc>
          <w:tcPr>
            <w:tcW w:type="dxa" w:w="5688"/>
            <w:tcMar>
              <w:top w:w="90" w:type="dxa"/>
              <w:start w:w="110" w:type="dxa"/>
              <w:bottom w:w="90" w:type="dxa"/>
              <w:end w:w="110" w:type="dxa"/>
            </w:tcMar>
            <w:vAlign w:val="top"/>
          </w:tcPr>
          <w:p>
            <w:r>
              <w:rPr>
                <w:rFonts w:ascii="Aptos" w:hAnsi="Aptos"/>
                <w:color w:val="111827"/>
                <w:sz w:val="15"/>
              </w:rPr>
              <w:t>Recipient chooses destination: Category-only, Folder, or Unfiled. Acceptance creates a private Link owned by recipient and deletes/removes that Suggestion from pending inbox.</w:t>
            </w:r>
          </w:p>
        </w:tc>
        <w:tc>
          <w:tcPr>
            <w:tcW w:type="dxa" w:w="936"/>
            <w:tcMar>
              <w:top w:w="90" w:type="dxa"/>
              <w:start w:w="110" w:type="dxa"/>
              <w:bottom w:w="90" w:type="dxa"/>
              <w:end w:w="110" w:type="dxa"/>
            </w:tcMar>
            <w:vAlign w:val="top"/>
          </w:tcPr>
          <w:p>
            <w:r>
              <w:rPr>
                <w:rFonts w:ascii="Aptos" w:hAnsi="Aptos"/>
                <w:color w:val="111827"/>
                <w:sz w:val="15"/>
              </w:rPr>
              <w:t>P0</w:t>
            </w:r>
          </w:p>
        </w:tc>
      </w:tr>
      <w:tr>
        <w:tc>
          <w:tcPr>
            <w:tcW w:type="dxa" w:w="1008"/>
            <w:tcMar>
              <w:top w:w="90" w:type="dxa"/>
              <w:start w:w="110" w:type="dxa"/>
              <w:bottom w:w="90" w:type="dxa"/>
              <w:end w:w="110" w:type="dxa"/>
            </w:tcMar>
            <w:vAlign w:val="top"/>
            <w:shd w:fill="FAFAFA"/>
          </w:tcPr>
          <w:p>
            <w:r>
              <w:rPr>
                <w:rFonts w:ascii="Aptos" w:hAnsi="Aptos"/>
                <w:color w:val="111827"/>
                <w:sz w:val="15"/>
              </w:rPr>
              <w:t>INBX-04</w:t>
            </w:r>
          </w:p>
        </w:tc>
        <w:tc>
          <w:tcPr>
            <w:tcW w:type="dxa" w:w="2232"/>
            <w:tcMar>
              <w:top w:w="90" w:type="dxa"/>
              <w:start w:w="110" w:type="dxa"/>
              <w:bottom w:w="90" w:type="dxa"/>
              <w:end w:w="110" w:type="dxa"/>
            </w:tcMar>
            <w:vAlign w:val="top"/>
            <w:shd w:fill="FAFAFA"/>
          </w:tcPr>
          <w:p>
            <w:r>
              <w:rPr>
                <w:rFonts w:ascii="Aptos" w:hAnsi="Aptos"/>
                <w:color w:val="111827"/>
                <w:sz w:val="15"/>
              </w:rPr>
              <w:t>Reject</w:t>
            </w:r>
          </w:p>
        </w:tc>
        <w:tc>
          <w:tcPr>
            <w:tcW w:type="dxa" w:w="5688"/>
            <w:tcMar>
              <w:top w:w="90" w:type="dxa"/>
              <w:start w:w="110" w:type="dxa"/>
              <w:bottom w:w="90" w:type="dxa"/>
              <w:end w:w="110" w:type="dxa"/>
            </w:tcMar>
            <w:vAlign w:val="top"/>
            <w:shd w:fill="FAFAFA"/>
          </w:tcPr>
          <w:p>
            <w:r>
              <w:rPr>
                <w:rFonts w:ascii="Aptos" w:hAnsi="Aptos"/>
                <w:color w:val="111827"/>
                <w:sz w:val="15"/>
              </w:rPr>
              <w:t>Reject permanently removes only that recipient’s Suggestion.</w:t>
            </w:r>
          </w:p>
        </w:tc>
        <w:tc>
          <w:tcPr>
            <w:tcW w:type="dxa" w:w="936"/>
            <w:tcMar>
              <w:top w:w="90" w:type="dxa"/>
              <w:start w:w="110" w:type="dxa"/>
              <w:bottom w:w="90" w:type="dxa"/>
              <w:end w:w="110" w:type="dxa"/>
            </w:tcMar>
            <w:vAlign w:val="top"/>
            <w:shd w:fill="FAFAFA"/>
          </w:tcPr>
          <w:p>
            <w:r>
              <w:rPr>
                <w:rFonts w:ascii="Aptos" w:hAnsi="Aptos"/>
                <w:color w:val="111827"/>
                <w:sz w:val="15"/>
              </w:rPr>
              <w:t>P0</w:t>
            </w:r>
          </w:p>
        </w:tc>
      </w:tr>
      <w:tr>
        <w:tc>
          <w:tcPr>
            <w:tcW w:type="dxa" w:w="1008"/>
            <w:tcMar>
              <w:top w:w="90" w:type="dxa"/>
              <w:start w:w="110" w:type="dxa"/>
              <w:bottom w:w="90" w:type="dxa"/>
              <w:end w:w="110" w:type="dxa"/>
            </w:tcMar>
            <w:vAlign w:val="top"/>
          </w:tcPr>
          <w:p>
            <w:r>
              <w:rPr>
                <w:rFonts w:ascii="Aptos" w:hAnsi="Aptos"/>
                <w:color w:val="111827"/>
                <w:sz w:val="15"/>
              </w:rPr>
              <w:t>INBX-05</w:t>
            </w:r>
          </w:p>
        </w:tc>
        <w:tc>
          <w:tcPr>
            <w:tcW w:type="dxa" w:w="2232"/>
            <w:tcMar>
              <w:top w:w="90" w:type="dxa"/>
              <w:start w:w="110" w:type="dxa"/>
              <w:bottom w:w="90" w:type="dxa"/>
              <w:end w:w="110" w:type="dxa"/>
            </w:tcMar>
            <w:vAlign w:val="top"/>
          </w:tcPr>
          <w:p>
            <w:r>
              <w:rPr>
                <w:rFonts w:ascii="Aptos" w:hAnsi="Aptos"/>
                <w:color w:val="111827"/>
                <w:sz w:val="15"/>
              </w:rPr>
              <w:t>Carry status</w:t>
            </w:r>
          </w:p>
        </w:tc>
        <w:tc>
          <w:tcPr>
            <w:tcW w:type="dxa" w:w="5688"/>
            <w:tcMar>
              <w:top w:w="90" w:type="dxa"/>
              <w:start w:w="110" w:type="dxa"/>
              <w:bottom w:w="90" w:type="dxa"/>
              <w:end w:w="110" w:type="dxa"/>
            </w:tcMar>
            <w:vAlign w:val="top"/>
          </w:tcPr>
          <w:p>
            <w:r>
              <w:rPr>
                <w:rFonts w:ascii="Aptos" w:hAnsi="Aptos"/>
                <w:color w:val="111827"/>
                <w:sz w:val="15"/>
              </w:rPr>
              <w:t>Recipient-selected inbox status becomes the new Link status.</w:t>
            </w:r>
          </w:p>
        </w:tc>
        <w:tc>
          <w:tcPr>
            <w:tcW w:type="dxa" w:w="936"/>
            <w:tcMar>
              <w:top w:w="90" w:type="dxa"/>
              <w:start w:w="110" w:type="dxa"/>
              <w:bottom w:w="90" w:type="dxa"/>
              <w:end w:w="110" w:type="dxa"/>
            </w:tcMar>
            <w:vAlign w:val="top"/>
          </w:tcPr>
          <w:p>
            <w:r>
              <w:rPr>
                <w:rFonts w:ascii="Aptos" w:hAnsi="Aptos"/>
                <w:color w:val="111827"/>
                <w:sz w:val="15"/>
              </w:rPr>
              <w:t>P0</w:t>
            </w:r>
          </w:p>
        </w:tc>
      </w:tr>
      <w:tr>
        <w:tc>
          <w:tcPr>
            <w:tcW w:type="dxa" w:w="1008"/>
            <w:tcMar>
              <w:top w:w="90" w:type="dxa"/>
              <w:start w:w="110" w:type="dxa"/>
              <w:bottom w:w="90" w:type="dxa"/>
              <w:end w:w="110" w:type="dxa"/>
            </w:tcMar>
            <w:vAlign w:val="top"/>
            <w:shd w:fill="FAFAFA"/>
          </w:tcPr>
          <w:p>
            <w:r>
              <w:rPr>
                <w:rFonts w:ascii="Aptos" w:hAnsi="Aptos"/>
                <w:color w:val="111827"/>
                <w:sz w:val="15"/>
              </w:rPr>
              <w:t>INBX-06</w:t>
            </w:r>
          </w:p>
        </w:tc>
        <w:tc>
          <w:tcPr>
            <w:tcW w:type="dxa" w:w="2232"/>
            <w:tcMar>
              <w:top w:w="90" w:type="dxa"/>
              <w:start w:w="110" w:type="dxa"/>
              <w:bottom w:w="90" w:type="dxa"/>
              <w:end w:w="110" w:type="dxa"/>
            </w:tcMar>
            <w:vAlign w:val="top"/>
            <w:shd w:fill="FAFAFA"/>
          </w:tcPr>
          <w:p>
            <w:r>
              <w:rPr>
                <w:rFonts w:ascii="Aptos" w:hAnsi="Aptos"/>
                <w:color w:val="111827"/>
                <w:sz w:val="15"/>
              </w:rPr>
              <w:t>Carry comment</w:t>
            </w:r>
          </w:p>
        </w:tc>
        <w:tc>
          <w:tcPr>
            <w:tcW w:type="dxa" w:w="5688"/>
            <w:tcMar>
              <w:top w:w="90" w:type="dxa"/>
              <w:start w:w="110" w:type="dxa"/>
              <w:bottom w:w="90" w:type="dxa"/>
              <w:end w:w="110" w:type="dxa"/>
            </w:tcMar>
            <w:vAlign w:val="top"/>
            <w:shd w:fill="FAFAFA"/>
          </w:tcPr>
          <w:p>
            <w:r>
              <w:rPr>
                <w:rFonts w:ascii="Aptos" w:hAnsi="Aptos"/>
                <w:color w:val="111827"/>
                <w:sz w:val="15"/>
              </w:rPr>
              <w:t>Sender comment becomes the new Link personal comment by default; recipient may edit before/after acceptance.</w:t>
            </w:r>
          </w:p>
        </w:tc>
        <w:tc>
          <w:tcPr>
            <w:tcW w:type="dxa" w:w="936"/>
            <w:tcMar>
              <w:top w:w="90" w:type="dxa"/>
              <w:start w:w="110" w:type="dxa"/>
              <w:bottom w:w="90" w:type="dxa"/>
              <w:end w:w="110" w:type="dxa"/>
            </w:tcMar>
            <w:vAlign w:val="top"/>
            <w:shd w:fill="FAFAFA"/>
          </w:tcPr>
          <w:p>
            <w:r>
              <w:rPr>
                <w:rFonts w:ascii="Aptos" w:hAnsi="Aptos"/>
                <w:color w:val="111827"/>
                <w:sz w:val="15"/>
              </w:rPr>
              <w:t>P1</w:t>
            </w:r>
          </w:p>
        </w:tc>
      </w:tr>
      <w:tr>
        <w:tc>
          <w:tcPr>
            <w:tcW w:type="dxa" w:w="1008"/>
            <w:tcMar>
              <w:top w:w="90" w:type="dxa"/>
              <w:start w:w="110" w:type="dxa"/>
              <w:bottom w:w="90" w:type="dxa"/>
              <w:end w:w="110" w:type="dxa"/>
            </w:tcMar>
            <w:vAlign w:val="top"/>
          </w:tcPr>
          <w:p>
            <w:r>
              <w:rPr>
                <w:rFonts w:ascii="Aptos" w:hAnsi="Aptos"/>
                <w:color w:val="111827"/>
                <w:sz w:val="15"/>
              </w:rPr>
              <w:t>INBX-07</w:t>
            </w:r>
          </w:p>
        </w:tc>
        <w:tc>
          <w:tcPr>
            <w:tcW w:type="dxa" w:w="2232"/>
            <w:tcMar>
              <w:top w:w="90" w:type="dxa"/>
              <w:start w:w="110" w:type="dxa"/>
              <w:bottom w:w="90" w:type="dxa"/>
              <w:end w:w="110" w:type="dxa"/>
            </w:tcMar>
            <w:vAlign w:val="top"/>
          </w:tcPr>
          <w:p>
            <w:r>
              <w:rPr>
                <w:rFonts w:ascii="Aptos" w:hAnsi="Aptos"/>
                <w:color w:val="111827"/>
                <w:sz w:val="15"/>
              </w:rPr>
              <w:t>No cross-recipient effects</w:t>
            </w:r>
          </w:p>
        </w:tc>
        <w:tc>
          <w:tcPr>
            <w:tcW w:type="dxa" w:w="5688"/>
            <w:tcMar>
              <w:top w:w="90" w:type="dxa"/>
              <w:start w:w="110" w:type="dxa"/>
              <w:bottom w:w="90" w:type="dxa"/>
              <w:end w:w="110" w:type="dxa"/>
            </w:tcMar>
            <w:vAlign w:val="top"/>
          </w:tcPr>
          <w:p>
            <w:r>
              <w:rPr>
                <w:rFonts w:ascii="Aptos" w:hAnsi="Aptos"/>
                <w:color w:val="111827"/>
                <w:sz w:val="15"/>
              </w:rPr>
              <w:t>Any action on one Suggestion must not affect another recipient’s copy.</w:t>
            </w:r>
          </w:p>
        </w:tc>
        <w:tc>
          <w:tcPr>
            <w:tcW w:type="dxa" w:w="936"/>
            <w:tcMar>
              <w:top w:w="90" w:type="dxa"/>
              <w:start w:w="110" w:type="dxa"/>
              <w:bottom w:w="90" w:type="dxa"/>
              <w:end w:w="110" w:type="dxa"/>
            </w:tcMar>
            <w:vAlign w:val="top"/>
          </w:tcPr>
          <w:p>
            <w:r>
              <w:rPr>
                <w:rFonts w:ascii="Aptos" w:hAnsi="Aptos"/>
                <w:color w:val="111827"/>
                <w:sz w:val="15"/>
              </w:rPr>
              <w:t>P0</w:t>
            </w:r>
          </w:p>
        </w:tc>
      </w:tr>
      <w:tr>
        <w:tc>
          <w:tcPr>
            <w:tcW w:type="dxa" w:w="1008"/>
            <w:tcMar>
              <w:top w:w="90" w:type="dxa"/>
              <w:start w:w="110" w:type="dxa"/>
              <w:bottom w:w="90" w:type="dxa"/>
              <w:end w:w="110" w:type="dxa"/>
            </w:tcMar>
            <w:vAlign w:val="top"/>
            <w:shd w:fill="FAFAFA"/>
          </w:tcPr>
          <w:p>
            <w:r>
              <w:rPr>
                <w:rFonts w:ascii="Aptos" w:hAnsi="Aptos"/>
                <w:color w:val="111827"/>
                <w:sz w:val="15"/>
              </w:rPr>
              <w:t>INBX-08</w:t>
            </w:r>
          </w:p>
        </w:tc>
        <w:tc>
          <w:tcPr>
            <w:tcW w:type="dxa" w:w="2232"/>
            <w:tcMar>
              <w:top w:w="90" w:type="dxa"/>
              <w:start w:w="110" w:type="dxa"/>
              <w:bottom w:w="90" w:type="dxa"/>
              <w:end w:w="110" w:type="dxa"/>
            </w:tcMar>
            <w:vAlign w:val="top"/>
            <w:shd w:fill="FAFAFA"/>
          </w:tcPr>
          <w:p>
            <w:r>
              <w:rPr>
                <w:rFonts w:ascii="Aptos" w:hAnsi="Aptos"/>
                <w:color w:val="111827"/>
                <w:sz w:val="15"/>
              </w:rPr>
              <w:t>Refresh</w:t>
            </w:r>
          </w:p>
        </w:tc>
        <w:tc>
          <w:tcPr>
            <w:tcW w:type="dxa" w:w="5688"/>
            <w:tcMar>
              <w:top w:w="90" w:type="dxa"/>
              <w:start w:w="110" w:type="dxa"/>
              <w:bottom w:w="90" w:type="dxa"/>
              <w:end w:w="110" w:type="dxa"/>
            </w:tcMar>
            <w:vAlign w:val="top"/>
            <w:shd w:fill="FAFAFA"/>
          </w:tcPr>
          <w:p>
            <w:r>
              <w:rPr>
                <w:rFonts w:ascii="Aptos" w:hAnsi="Aptos"/>
                <w:color w:val="111827"/>
                <w:sz w:val="15"/>
              </w:rPr>
              <w:t>Inbox supports explicit refresh and mobile pull-to-refresh.</w:t>
            </w:r>
          </w:p>
        </w:tc>
        <w:tc>
          <w:tcPr>
            <w:tcW w:type="dxa" w:w="936"/>
            <w:tcMar>
              <w:top w:w="90" w:type="dxa"/>
              <w:start w:w="110" w:type="dxa"/>
              <w:bottom w:w="90" w:type="dxa"/>
              <w:end w:w="110" w:type="dxa"/>
            </w:tcMar>
            <w:vAlign w:val="top"/>
            <w:shd w:fill="FAFAFA"/>
          </w:tcPr>
          <w:p>
            <w:r>
              <w:rPr>
                <w:rFonts w:ascii="Aptos" w:hAnsi="Aptos"/>
                <w:color w:val="111827"/>
                <w:sz w:val="15"/>
              </w:rPr>
              <w:t>P1</w:t>
            </w:r>
          </w:p>
        </w:tc>
      </w:tr>
    </w:tbl>
    <w:p>
      <w:pPr>
        <w:spacing w:after="0"/>
        <w:keepLines/>
      </w:pPr>
    </w:p>
    <w:p>
      <w:pPr>
        <w:pStyle w:val="Heading2"/>
        <w:keepNext/>
        <w:keepLines/>
      </w:pPr>
      <w:r>
        <w:t>6.14 Dashboard – most saved domains</w:t>
      </w:r>
    </w:p>
    <w:tbl>
      <w:tblPr>
        <w:tblW w:type="auto" w:w="0"/>
        <w:jc w:val="center"/>
        <w:tblLayout w:type="fixed"/>
        <w:tblLook w:firstColumn="1" w:firstRow="1" w:lastColumn="0" w:lastRow="0" w:noHBand="0" w:noVBand="1" w:val="04A0"/>
        <w:tblBorders>
          <w:top w:val="single" w:sz="6" w:space="0" w:color="D1D5DB"/>
          <w:left w:val="single" w:sz="6" w:space="0" w:color="D1D5DB"/>
          <w:bottom w:val="single" w:sz="6" w:space="0" w:color="D1D5DB"/>
          <w:right w:val="single" w:sz="6" w:space="0" w:color="D1D5DB"/>
          <w:insideH w:val="single" w:sz="6" w:space="0" w:color="D1D5DB"/>
          <w:insideV w:val="single" w:sz="6" w:space="0" w:color="D1D5DB"/>
        </w:tblBorders>
      </w:tblPr>
      <w:tblGrid>
        <w:gridCol w:w="2484"/>
        <w:gridCol w:w="2484"/>
        <w:gridCol w:w="2484"/>
        <w:gridCol w:w="2484"/>
      </w:tblGrid>
      <w:tr>
        <w:trPr>
          <w:tblHeader w:val="true"/>
        </w:trPr>
        <w:tc>
          <w:tcPr>
            <w:tcW w:type="dxa" w:w="1008"/>
            <w:shd w:fill="3730A3"/>
            <w:tcMar>
              <w:top w:w="90" w:type="dxa"/>
              <w:start w:w="110" w:type="dxa"/>
              <w:bottom w:w="90" w:type="dxa"/>
              <w:end w:w="110" w:type="dxa"/>
            </w:tcMar>
            <w:vAlign w:val="center"/>
          </w:tcPr>
          <w:p>
            <w:r>
              <w:rPr>
                <w:rFonts w:ascii="Aptos" w:hAnsi="Aptos"/>
                <w:b/>
                <w:color w:val="FFFFFF"/>
                <w:sz w:val="15"/>
              </w:rPr>
              <w:t>ID</w:t>
            </w:r>
          </w:p>
        </w:tc>
        <w:tc>
          <w:tcPr>
            <w:tcW w:type="dxa" w:w="2232"/>
            <w:shd w:fill="3730A3"/>
            <w:tcMar>
              <w:top w:w="90" w:type="dxa"/>
              <w:start w:w="110" w:type="dxa"/>
              <w:bottom w:w="90" w:type="dxa"/>
              <w:end w:w="110" w:type="dxa"/>
            </w:tcMar>
            <w:vAlign w:val="center"/>
          </w:tcPr>
          <w:p>
            <w:r>
              <w:rPr>
                <w:rFonts w:ascii="Aptos" w:hAnsi="Aptos"/>
                <w:b/>
                <w:color w:val="FFFFFF"/>
                <w:sz w:val="15"/>
              </w:rPr>
              <w:t>Requirement</w:t>
            </w:r>
          </w:p>
        </w:tc>
        <w:tc>
          <w:tcPr>
            <w:tcW w:type="dxa" w:w="5688"/>
            <w:shd w:fill="3730A3"/>
            <w:tcMar>
              <w:top w:w="90" w:type="dxa"/>
              <w:start w:w="110" w:type="dxa"/>
              <w:bottom w:w="90" w:type="dxa"/>
              <w:end w:w="110" w:type="dxa"/>
            </w:tcMar>
            <w:vAlign w:val="center"/>
          </w:tcPr>
          <w:p>
            <w:r>
              <w:rPr>
                <w:rFonts w:ascii="Aptos" w:hAnsi="Aptos"/>
                <w:b/>
                <w:color w:val="FFFFFF"/>
                <w:sz w:val="15"/>
              </w:rPr>
              <w:t>Specification</w:t>
            </w:r>
          </w:p>
        </w:tc>
        <w:tc>
          <w:tcPr>
            <w:tcW w:type="dxa" w:w="936"/>
            <w:shd w:fill="3730A3"/>
            <w:tcMar>
              <w:top w:w="90" w:type="dxa"/>
              <w:start w:w="110" w:type="dxa"/>
              <w:bottom w:w="90" w:type="dxa"/>
              <w:end w:w="110" w:type="dxa"/>
            </w:tcMar>
            <w:vAlign w:val="center"/>
          </w:tcPr>
          <w:p>
            <w:r>
              <w:rPr>
                <w:rFonts w:ascii="Aptos" w:hAnsi="Aptos"/>
                <w:b/>
                <w:color w:val="FFFFFF"/>
                <w:sz w:val="15"/>
              </w:rPr>
              <w:t>Priority</w:t>
            </w:r>
          </w:p>
        </w:tc>
      </w:tr>
      <w:tr>
        <w:tc>
          <w:tcPr>
            <w:tcW w:type="dxa" w:w="1008"/>
            <w:tcMar>
              <w:top w:w="90" w:type="dxa"/>
              <w:start w:w="110" w:type="dxa"/>
              <w:bottom w:w="90" w:type="dxa"/>
              <w:end w:w="110" w:type="dxa"/>
            </w:tcMar>
            <w:vAlign w:val="top"/>
          </w:tcPr>
          <w:p>
            <w:r>
              <w:rPr>
                <w:rFonts w:ascii="Aptos" w:hAnsi="Aptos"/>
                <w:color w:val="111827"/>
                <w:sz w:val="15"/>
              </w:rPr>
              <w:t>DASH-01</w:t>
            </w:r>
          </w:p>
        </w:tc>
        <w:tc>
          <w:tcPr>
            <w:tcW w:type="dxa" w:w="2232"/>
            <w:tcMar>
              <w:top w:w="90" w:type="dxa"/>
              <w:start w:w="110" w:type="dxa"/>
              <w:bottom w:w="90" w:type="dxa"/>
              <w:end w:w="110" w:type="dxa"/>
            </w:tcMar>
            <w:vAlign w:val="top"/>
          </w:tcPr>
          <w:p>
            <w:r>
              <w:rPr>
                <w:rFonts w:ascii="Aptos" w:hAnsi="Aptos"/>
                <w:color w:val="111827"/>
                <w:sz w:val="15"/>
              </w:rPr>
              <w:t>Domain extraction</w:t>
            </w:r>
          </w:p>
        </w:tc>
        <w:tc>
          <w:tcPr>
            <w:tcW w:type="dxa" w:w="5688"/>
            <w:tcMar>
              <w:top w:w="90" w:type="dxa"/>
              <w:start w:w="110" w:type="dxa"/>
              <w:bottom w:w="90" w:type="dxa"/>
              <w:end w:w="110" w:type="dxa"/>
            </w:tcMar>
            <w:vAlign w:val="top"/>
          </w:tcPr>
          <w:p>
            <w:r>
              <w:rPr>
                <w:rFonts w:ascii="Aptos" w:hAnsi="Aptos"/>
                <w:color w:val="111827"/>
                <w:sz w:val="15"/>
              </w:rPr>
              <w:t>On save/import/acceptance and when raw URL text changes, attempt to parse a normalized registrable/host domain from valid web URLs.</w:t>
            </w:r>
          </w:p>
        </w:tc>
        <w:tc>
          <w:tcPr>
            <w:tcW w:type="dxa" w:w="936"/>
            <w:tcMar>
              <w:top w:w="90" w:type="dxa"/>
              <w:start w:w="110" w:type="dxa"/>
              <w:bottom w:w="90" w:type="dxa"/>
              <w:end w:w="110" w:type="dxa"/>
            </w:tcMar>
            <w:vAlign w:val="top"/>
          </w:tcPr>
          <w:p>
            <w:r>
              <w:rPr>
                <w:rFonts w:ascii="Aptos" w:hAnsi="Aptos"/>
                <w:color w:val="111827"/>
                <w:sz w:val="15"/>
              </w:rPr>
              <w:t>P0</w:t>
            </w:r>
          </w:p>
        </w:tc>
      </w:tr>
      <w:tr>
        <w:tc>
          <w:tcPr>
            <w:tcW w:type="dxa" w:w="1008"/>
            <w:tcMar>
              <w:top w:w="90" w:type="dxa"/>
              <w:start w:w="110" w:type="dxa"/>
              <w:bottom w:w="90" w:type="dxa"/>
              <w:end w:w="110" w:type="dxa"/>
            </w:tcMar>
            <w:vAlign w:val="top"/>
            <w:shd w:fill="FAFAFA"/>
          </w:tcPr>
          <w:p>
            <w:r>
              <w:rPr>
                <w:rFonts w:ascii="Aptos" w:hAnsi="Aptos"/>
                <w:color w:val="111827"/>
                <w:sz w:val="15"/>
              </w:rPr>
              <w:t>DASH-02</w:t>
            </w:r>
          </w:p>
        </w:tc>
        <w:tc>
          <w:tcPr>
            <w:tcW w:type="dxa" w:w="2232"/>
            <w:tcMar>
              <w:top w:w="90" w:type="dxa"/>
              <w:start w:w="110" w:type="dxa"/>
              <w:bottom w:w="90" w:type="dxa"/>
              <w:end w:w="110" w:type="dxa"/>
            </w:tcMar>
            <w:vAlign w:val="top"/>
            <w:shd w:fill="FAFAFA"/>
          </w:tcPr>
          <w:p>
            <w:r>
              <w:rPr>
                <w:rFonts w:ascii="Aptos" w:hAnsi="Aptos"/>
                <w:color w:val="111827"/>
                <w:sz w:val="15"/>
              </w:rPr>
              <w:t>Invalid input</w:t>
            </w:r>
          </w:p>
        </w:tc>
        <w:tc>
          <w:tcPr>
            <w:tcW w:type="dxa" w:w="5688"/>
            <w:tcMar>
              <w:top w:w="90" w:type="dxa"/>
              <w:start w:w="110" w:type="dxa"/>
              <w:bottom w:w="90" w:type="dxa"/>
              <w:end w:w="110" w:type="dxa"/>
            </w:tcMar>
            <w:vAlign w:val="top"/>
            <w:shd w:fill="FAFAFA"/>
          </w:tcPr>
          <w:p>
            <w:r>
              <w:rPr>
                <w:rFonts w:ascii="Aptos" w:hAnsi="Aptos"/>
                <w:color w:val="111827"/>
                <w:sz w:val="15"/>
              </w:rPr>
              <w:t>If no domain can be parsed, store no domain and exclude from domain analytics.</w:t>
            </w:r>
          </w:p>
        </w:tc>
        <w:tc>
          <w:tcPr>
            <w:tcW w:type="dxa" w:w="936"/>
            <w:tcMar>
              <w:top w:w="90" w:type="dxa"/>
              <w:start w:w="110" w:type="dxa"/>
              <w:bottom w:w="90" w:type="dxa"/>
              <w:end w:w="110" w:type="dxa"/>
            </w:tcMar>
            <w:vAlign w:val="top"/>
            <w:shd w:fill="FAFAFA"/>
          </w:tcPr>
          <w:p>
            <w:r>
              <w:rPr>
                <w:rFonts w:ascii="Aptos" w:hAnsi="Aptos"/>
                <w:color w:val="111827"/>
                <w:sz w:val="15"/>
              </w:rPr>
              <w:t>P0</w:t>
            </w:r>
          </w:p>
        </w:tc>
      </w:tr>
      <w:tr>
        <w:tc>
          <w:tcPr>
            <w:tcW w:type="dxa" w:w="1008"/>
            <w:tcMar>
              <w:top w:w="90" w:type="dxa"/>
              <w:start w:w="110" w:type="dxa"/>
              <w:bottom w:w="90" w:type="dxa"/>
              <w:end w:w="110" w:type="dxa"/>
            </w:tcMar>
            <w:vAlign w:val="top"/>
          </w:tcPr>
          <w:p>
            <w:r>
              <w:rPr>
                <w:rFonts w:ascii="Aptos" w:hAnsi="Aptos"/>
                <w:color w:val="111827"/>
                <w:sz w:val="15"/>
              </w:rPr>
              <w:t>DASH-03</w:t>
            </w:r>
          </w:p>
        </w:tc>
        <w:tc>
          <w:tcPr>
            <w:tcW w:type="dxa" w:w="2232"/>
            <w:tcMar>
              <w:top w:w="90" w:type="dxa"/>
              <w:start w:w="110" w:type="dxa"/>
              <w:bottom w:w="90" w:type="dxa"/>
              <w:end w:w="110" w:type="dxa"/>
            </w:tcMar>
            <w:vAlign w:val="top"/>
          </w:tcPr>
          <w:p>
            <w:r>
              <w:rPr>
                <w:rFonts w:ascii="Aptos" w:hAnsi="Aptos"/>
                <w:color w:val="111827"/>
                <w:sz w:val="15"/>
              </w:rPr>
              <w:t>Private ranking</w:t>
            </w:r>
          </w:p>
        </w:tc>
        <w:tc>
          <w:tcPr>
            <w:tcW w:type="dxa" w:w="5688"/>
            <w:tcMar>
              <w:top w:w="90" w:type="dxa"/>
              <w:start w:w="110" w:type="dxa"/>
              <w:bottom w:w="90" w:type="dxa"/>
              <w:end w:w="110" w:type="dxa"/>
            </w:tcMar>
            <w:vAlign w:val="top"/>
          </w:tcPr>
          <w:p>
            <w:r>
              <w:rPr>
                <w:rFonts w:ascii="Aptos" w:hAnsi="Aptos"/>
                <w:color w:val="111827"/>
                <w:sz w:val="15"/>
              </w:rPr>
              <w:t>Show only the current user’s domain counts, ordered descending by count.</w:t>
            </w:r>
          </w:p>
        </w:tc>
        <w:tc>
          <w:tcPr>
            <w:tcW w:type="dxa" w:w="936"/>
            <w:tcMar>
              <w:top w:w="90" w:type="dxa"/>
              <w:start w:w="110" w:type="dxa"/>
              <w:bottom w:w="90" w:type="dxa"/>
              <w:end w:w="110" w:type="dxa"/>
            </w:tcMar>
            <w:vAlign w:val="top"/>
          </w:tcPr>
          <w:p>
            <w:r>
              <w:rPr>
                <w:rFonts w:ascii="Aptos" w:hAnsi="Aptos"/>
                <w:color w:val="111827"/>
                <w:sz w:val="15"/>
              </w:rPr>
              <w:t>P0</w:t>
            </w:r>
          </w:p>
        </w:tc>
      </w:tr>
      <w:tr>
        <w:tc>
          <w:tcPr>
            <w:tcW w:type="dxa" w:w="1008"/>
            <w:tcMar>
              <w:top w:w="90" w:type="dxa"/>
              <w:start w:w="110" w:type="dxa"/>
              <w:bottom w:w="90" w:type="dxa"/>
              <w:end w:w="110" w:type="dxa"/>
            </w:tcMar>
            <w:vAlign w:val="top"/>
            <w:shd w:fill="FAFAFA"/>
          </w:tcPr>
          <w:p>
            <w:r>
              <w:rPr>
                <w:rFonts w:ascii="Aptos" w:hAnsi="Aptos"/>
                <w:color w:val="111827"/>
                <w:sz w:val="15"/>
              </w:rPr>
              <w:t>DASH-04</w:t>
            </w:r>
          </w:p>
        </w:tc>
        <w:tc>
          <w:tcPr>
            <w:tcW w:type="dxa" w:w="2232"/>
            <w:tcMar>
              <w:top w:w="90" w:type="dxa"/>
              <w:start w:w="110" w:type="dxa"/>
              <w:bottom w:w="90" w:type="dxa"/>
              <w:end w:w="110" w:type="dxa"/>
            </w:tcMar>
            <w:vAlign w:val="top"/>
            <w:shd w:fill="FAFAFA"/>
          </w:tcPr>
          <w:p>
            <w:r>
              <w:rPr>
                <w:rFonts w:ascii="Aptos" w:hAnsi="Aptos"/>
                <w:color w:val="111827"/>
                <w:sz w:val="15"/>
              </w:rPr>
              <w:t>Normalization</w:t>
            </w:r>
          </w:p>
        </w:tc>
        <w:tc>
          <w:tcPr>
            <w:tcW w:type="dxa" w:w="5688"/>
            <w:tcMar>
              <w:top w:w="90" w:type="dxa"/>
              <w:start w:w="110" w:type="dxa"/>
              <w:bottom w:w="90" w:type="dxa"/>
              <w:end w:w="110" w:type="dxa"/>
            </w:tcMar>
            <w:vAlign w:val="top"/>
            <w:shd w:fill="FAFAFA"/>
          </w:tcPr>
          <w:p>
            <w:r>
              <w:rPr>
                <w:rFonts w:ascii="Aptos" w:hAnsi="Aptos"/>
                <w:color w:val="111827"/>
                <w:sz w:val="15"/>
              </w:rPr>
              <w:t>Normalize host casing and remove leading www where appropriate so equivalent domains aggregate consistently.</w:t>
            </w:r>
          </w:p>
        </w:tc>
        <w:tc>
          <w:tcPr>
            <w:tcW w:type="dxa" w:w="936"/>
            <w:tcMar>
              <w:top w:w="90" w:type="dxa"/>
              <w:start w:w="110" w:type="dxa"/>
              <w:bottom w:w="90" w:type="dxa"/>
              <w:end w:w="110" w:type="dxa"/>
            </w:tcMar>
            <w:vAlign w:val="top"/>
            <w:shd w:fill="FAFAFA"/>
          </w:tcPr>
          <w:p>
            <w:r>
              <w:rPr>
                <w:rFonts w:ascii="Aptos" w:hAnsi="Aptos"/>
                <w:color w:val="111827"/>
                <w:sz w:val="15"/>
              </w:rPr>
              <w:t>P1</w:t>
            </w:r>
          </w:p>
        </w:tc>
      </w:tr>
      <w:tr>
        <w:tc>
          <w:tcPr>
            <w:tcW w:type="dxa" w:w="1008"/>
            <w:tcMar>
              <w:top w:w="90" w:type="dxa"/>
              <w:start w:w="110" w:type="dxa"/>
              <w:bottom w:w="90" w:type="dxa"/>
              <w:end w:w="110" w:type="dxa"/>
            </w:tcMar>
            <w:vAlign w:val="top"/>
          </w:tcPr>
          <w:p>
            <w:r>
              <w:rPr>
                <w:rFonts w:ascii="Aptos" w:hAnsi="Aptos"/>
                <w:color w:val="111827"/>
                <w:sz w:val="15"/>
              </w:rPr>
              <w:t>DASH-05</w:t>
            </w:r>
          </w:p>
        </w:tc>
        <w:tc>
          <w:tcPr>
            <w:tcW w:type="dxa" w:w="2232"/>
            <w:tcMar>
              <w:top w:w="90" w:type="dxa"/>
              <w:start w:w="110" w:type="dxa"/>
              <w:bottom w:w="90" w:type="dxa"/>
              <w:end w:w="110" w:type="dxa"/>
            </w:tcMar>
            <w:vAlign w:val="top"/>
          </w:tcPr>
          <w:p>
            <w:r>
              <w:rPr>
                <w:rFonts w:ascii="Aptos" w:hAnsi="Aptos"/>
                <w:color w:val="111827"/>
                <w:sz w:val="15"/>
              </w:rPr>
              <w:t>Live accuracy</w:t>
            </w:r>
          </w:p>
        </w:tc>
        <w:tc>
          <w:tcPr>
            <w:tcW w:type="dxa" w:w="5688"/>
            <w:tcMar>
              <w:top w:w="90" w:type="dxa"/>
              <w:start w:w="110" w:type="dxa"/>
              <w:bottom w:w="90" w:type="dxa"/>
              <w:end w:w="110" w:type="dxa"/>
            </w:tcMar>
            <w:vAlign w:val="top"/>
          </w:tcPr>
          <w:p>
            <w:r>
              <w:rPr>
                <w:rFonts w:ascii="Aptos" w:hAnsi="Aptos"/>
                <w:color w:val="111827"/>
                <w:sz w:val="15"/>
              </w:rPr>
              <w:t>Dashboard must reflect link additions, edits and deletions without manual data repair. Aggregation may be computed or cached.</w:t>
            </w:r>
          </w:p>
        </w:tc>
        <w:tc>
          <w:tcPr>
            <w:tcW w:type="dxa" w:w="936"/>
            <w:tcMar>
              <w:top w:w="90" w:type="dxa"/>
              <w:start w:w="110" w:type="dxa"/>
              <w:bottom w:w="90" w:type="dxa"/>
              <w:end w:w="110" w:type="dxa"/>
            </w:tcMar>
            <w:vAlign w:val="top"/>
          </w:tcPr>
          <w:p>
            <w:r>
              <w:rPr>
                <w:rFonts w:ascii="Aptos" w:hAnsi="Aptos"/>
                <w:color w:val="111827"/>
                <w:sz w:val="15"/>
              </w:rPr>
              <w:t>P0</w:t>
            </w:r>
          </w:p>
        </w:tc>
      </w:tr>
    </w:tbl>
    <w:p>
      <w:pPr>
        <w:spacing w:after="0"/>
        <w:keepLines/>
      </w:pPr>
    </w:p>
    <w:p>
      <w:pPr>
        <w:pStyle w:val="Heading2"/>
        <w:keepNext/>
        <w:keepLines/>
      </w:pPr>
      <w:r>
        <w:t>6.15 Bookmark import and export</w:t>
      </w:r>
    </w:p>
    <w:tbl>
      <w:tblPr>
        <w:tblW w:type="auto" w:w="0"/>
        <w:jc w:val="center"/>
        <w:tblLayout w:type="fixed"/>
        <w:tblLook w:firstColumn="1" w:firstRow="1" w:lastColumn="0" w:lastRow="0" w:noHBand="0" w:noVBand="1" w:val="04A0"/>
        <w:tblBorders>
          <w:top w:val="single" w:sz="6" w:space="0" w:color="D1D5DB"/>
          <w:left w:val="single" w:sz="6" w:space="0" w:color="D1D5DB"/>
          <w:bottom w:val="single" w:sz="6" w:space="0" w:color="D1D5DB"/>
          <w:right w:val="single" w:sz="6" w:space="0" w:color="D1D5DB"/>
          <w:insideH w:val="single" w:sz="6" w:space="0" w:color="D1D5DB"/>
          <w:insideV w:val="single" w:sz="6" w:space="0" w:color="D1D5DB"/>
        </w:tblBorders>
      </w:tblPr>
      <w:tblGrid>
        <w:gridCol w:w="2484"/>
        <w:gridCol w:w="2484"/>
        <w:gridCol w:w="2484"/>
        <w:gridCol w:w="2484"/>
      </w:tblGrid>
      <w:tr>
        <w:trPr>
          <w:tblHeader w:val="true"/>
        </w:trPr>
        <w:tc>
          <w:tcPr>
            <w:tcW w:type="dxa" w:w="1008"/>
            <w:shd w:fill="3730A3"/>
            <w:tcMar>
              <w:top w:w="90" w:type="dxa"/>
              <w:start w:w="110" w:type="dxa"/>
              <w:bottom w:w="90" w:type="dxa"/>
              <w:end w:w="110" w:type="dxa"/>
            </w:tcMar>
            <w:vAlign w:val="center"/>
          </w:tcPr>
          <w:p>
            <w:r>
              <w:rPr>
                <w:rFonts w:ascii="Aptos" w:hAnsi="Aptos"/>
                <w:b/>
                <w:color w:val="FFFFFF"/>
                <w:sz w:val="15"/>
              </w:rPr>
              <w:t>ID</w:t>
            </w:r>
          </w:p>
        </w:tc>
        <w:tc>
          <w:tcPr>
            <w:tcW w:type="dxa" w:w="2232"/>
            <w:shd w:fill="3730A3"/>
            <w:tcMar>
              <w:top w:w="90" w:type="dxa"/>
              <w:start w:w="110" w:type="dxa"/>
              <w:bottom w:w="90" w:type="dxa"/>
              <w:end w:w="110" w:type="dxa"/>
            </w:tcMar>
            <w:vAlign w:val="center"/>
          </w:tcPr>
          <w:p>
            <w:r>
              <w:rPr>
                <w:rFonts w:ascii="Aptos" w:hAnsi="Aptos"/>
                <w:b/>
                <w:color w:val="FFFFFF"/>
                <w:sz w:val="15"/>
              </w:rPr>
              <w:t>Requirement</w:t>
            </w:r>
          </w:p>
        </w:tc>
        <w:tc>
          <w:tcPr>
            <w:tcW w:type="dxa" w:w="5688"/>
            <w:shd w:fill="3730A3"/>
            <w:tcMar>
              <w:top w:w="90" w:type="dxa"/>
              <w:start w:w="110" w:type="dxa"/>
              <w:bottom w:w="90" w:type="dxa"/>
              <w:end w:w="110" w:type="dxa"/>
            </w:tcMar>
            <w:vAlign w:val="center"/>
          </w:tcPr>
          <w:p>
            <w:r>
              <w:rPr>
                <w:rFonts w:ascii="Aptos" w:hAnsi="Aptos"/>
                <w:b/>
                <w:color w:val="FFFFFF"/>
                <w:sz w:val="15"/>
              </w:rPr>
              <w:t>Specification</w:t>
            </w:r>
          </w:p>
        </w:tc>
        <w:tc>
          <w:tcPr>
            <w:tcW w:type="dxa" w:w="936"/>
            <w:shd w:fill="3730A3"/>
            <w:tcMar>
              <w:top w:w="90" w:type="dxa"/>
              <w:start w:w="110" w:type="dxa"/>
              <w:bottom w:w="90" w:type="dxa"/>
              <w:end w:w="110" w:type="dxa"/>
            </w:tcMar>
            <w:vAlign w:val="center"/>
          </w:tcPr>
          <w:p>
            <w:r>
              <w:rPr>
                <w:rFonts w:ascii="Aptos" w:hAnsi="Aptos"/>
                <w:b/>
                <w:color w:val="FFFFFF"/>
                <w:sz w:val="15"/>
              </w:rPr>
              <w:t>Priority</w:t>
            </w:r>
          </w:p>
        </w:tc>
      </w:tr>
      <w:tr>
        <w:tc>
          <w:tcPr>
            <w:tcW w:type="dxa" w:w="1008"/>
            <w:tcMar>
              <w:top w:w="90" w:type="dxa"/>
              <w:start w:w="110" w:type="dxa"/>
              <w:bottom w:w="90" w:type="dxa"/>
              <w:end w:w="110" w:type="dxa"/>
            </w:tcMar>
            <w:vAlign w:val="top"/>
          </w:tcPr>
          <w:p>
            <w:r>
              <w:rPr>
                <w:rFonts w:ascii="Aptos" w:hAnsi="Aptos"/>
                <w:color w:val="111827"/>
                <w:sz w:val="15"/>
              </w:rPr>
              <w:t>BMK-01</w:t>
            </w:r>
          </w:p>
        </w:tc>
        <w:tc>
          <w:tcPr>
            <w:tcW w:type="dxa" w:w="2232"/>
            <w:tcMar>
              <w:top w:w="90" w:type="dxa"/>
              <w:start w:w="110" w:type="dxa"/>
              <w:bottom w:w="90" w:type="dxa"/>
              <w:end w:w="110" w:type="dxa"/>
            </w:tcMar>
            <w:vAlign w:val="top"/>
          </w:tcPr>
          <w:p>
            <w:r>
              <w:rPr>
                <w:rFonts w:ascii="Aptos" w:hAnsi="Aptos"/>
                <w:color w:val="111827"/>
                <w:sz w:val="15"/>
              </w:rPr>
              <w:t>Import upload</w:t>
            </w:r>
          </w:p>
        </w:tc>
        <w:tc>
          <w:tcPr>
            <w:tcW w:type="dxa" w:w="5688"/>
            <w:tcMar>
              <w:top w:w="90" w:type="dxa"/>
              <w:start w:w="110" w:type="dxa"/>
              <w:bottom w:w="90" w:type="dxa"/>
              <w:end w:w="110" w:type="dxa"/>
            </w:tcMar>
            <w:vAlign w:val="top"/>
          </w:tcPr>
          <w:p>
            <w:r>
              <w:rPr>
                <w:rFonts w:ascii="Aptos" w:hAnsi="Aptos"/>
                <w:color w:val="111827"/>
                <w:sz w:val="15"/>
              </w:rPr>
              <w:t>Under Account/Settings, accept a Netscape Bookmark File (.html) exported by major browsers.</w:t>
            </w:r>
          </w:p>
        </w:tc>
        <w:tc>
          <w:tcPr>
            <w:tcW w:type="dxa" w:w="936"/>
            <w:tcMar>
              <w:top w:w="90" w:type="dxa"/>
              <w:start w:w="110" w:type="dxa"/>
              <w:bottom w:w="90" w:type="dxa"/>
              <w:end w:w="110" w:type="dxa"/>
            </w:tcMar>
            <w:vAlign w:val="top"/>
          </w:tcPr>
          <w:p>
            <w:r>
              <w:rPr>
                <w:rFonts w:ascii="Aptos" w:hAnsi="Aptos"/>
                <w:color w:val="111827"/>
                <w:sz w:val="15"/>
              </w:rPr>
              <w:t>P0</w:t>
            </w:r>
          </w:p>
        </w:tc>
      </w:tr>
      <w:tr>
        <w:tc>
          <w:tcPr>
            <w:tcW w:type="dxa" w:w="1008"/>
            <w:tcMar>
              <w:top w:w="90" w:type="dxa"/>
              <w:start w:w="110" w:type="dxa"/>
              <w:bottom w:w="90" w:type="dxa"/>
              <w:end w:w="110" w:type="dxa"/>
            </w:tcMar>
            <w:vAlign w:val="top"/>
            <w:shd w:fill="FAFAFA"/>
          </w:tcPr>
          <w:p>
            <w:r>
              <w:rPr>
                <w:rFonts w:ascii="Aptos" w:hAnsi="Aptos"/>
                <w:color w:val="111827"/>
                <w:sz w:val="15"/>
              </w:rPr>
              <w:t>BMK-02</w:t>
            </w:r>
          </w:p>
        </w:tc>
        <w:tc>
          <w:tcPr>
            <w:tcW w:type="dxa" w:w="2232"/>
            <w:tcMar>
              <w:top w:w="90" w:type="dxa"/>
              <w:start w:w="110" w:type="dxa"/>
              <w:bottom w:w="90" w:type="dxa"/>
              <w:end w:w="110" w:type="dxa"/>
            </w:tcMar>
            <w:vAlign w:val="top"/>
            <w:shd w:fill="FAFAFA"/>
          </w:tcPr>
          <w:p>
            <w:r>
              <w:rPr>
                <w:rFonts w:ascii="Aptos" w:hAnsi="Aptos"/>
                <w:color w:val="111827"/>
                <w:sz w:val="15"/>
              </w:rPr>
              <w:t>Parse structure</w:t>
            </w:r>
          </w:p>
        </w:tc>
        <w:tc>
          <w:tcPr>
            <w:tcW w:type="dxa" w:w="5688"/>
            <w:tcMar>
              <w:top w:w="90" w:type="dxa"/>
              <w:start w:w="110" w:type="dxa"/>
              <w:bottom w:w="90" w:type="dxa"/>
              <w:end w:w="110" w:type="dxa"/>
            </w:tcMar>
            <w:vAlign w:val="top"/>
            <w:shd w:fill="FAFAFA"/>
          </w:tcPr>
          <w:p>
            <w:r>
              <w:rPr>
                <w:rFonts w:ascii="Aptos" w:hAnsi="Aptos"/>
                <w:color w:val="111827"/>
                <w:sz w:val="15"/>
              </w:rPr>
              <w:t>Extract bookmarks and recreate their folder hierarchy as standalone Linkiac folders with no Category assigned.</w:t>
            </w:r>
          </w:p>
        </w:tc>
        <w:tc>
          <w:tcPr>
            <w:tcW w:type="dxa" w:w="936"/>
            <w:tcMar>
              <w:top w:w="90" w:type="dxa"/>
              <w:start w:w="110" w:type="dxa"/>
              <w:bottom w:w="90" w:type="dxa"/>
              <w:end w:w="110" w:type="dxa"/>
            </w:tcMar>
            <w:vAlign w:val="top"/>
            <w:shd w:fill="FAFAFA"/>
          </w:tcPr>
          <w:p>
            <w:r>
              <w:rPr>
                <w:rFonts w:ascii="Aptos" w:hAnsi="Aptos"/>
                <w:color w:val="111827"/>
                <w:sz w:val="15"/>
              </w:rPr>
              <w:t>P0</w:t>
            </w:r>
          </w:p>
        </w:tc>
      </w:tr>
      <w:tr>
        <w:tc>
          <w:tcPr>
            <w:tcW w:type="dxa" w:w="1008"/>
            <w:tcMar>
              <w:top w:w="90" w:type="dxa"/>
              <w:start w:w="110" w:type="dxa"/>
              <w:bottom w:w="90" w:type="dxa"/>
              <w:end w:w="110" w:type="dxa"/>
            </w:tcMar>
            <w:vAlign w:val="top"/>
          </w:tcPr>
          <w:p>
            <w:r>
              <w:rPr>
                <w:rFonts w:ascii="Aptos" w:hAnsi="Aptos"/>
                <w:color w:val="111827"/>
                <w:sz w:val="15"/>
              </w:rPr>
              <w:t>BMK-03</w:t>
            </w:r>
          </w:p>
        </w:tc>
        <w:tc>
          <w:tcPr>
            <w:tcW w:type="dxa" w:w="2232"/>
            <w:tcMar>
              <w:top w:w="90" w:type="dxa"/>
              <w:start w:w="110" w:type="dxa"/>
              <w:bottom w:w="90" w:type="dxa"/>
              <w:end w:w="110" w:type="dxa"/>
            </w:tcMar>
            <w:vAlign w:val="top"/>
          </w:tcPr>
          <w:p>
            <w:r>
              <w:rPr>
                <w:rFonts w:ascii="Aptos" w:hAnsi="Aptos"/>
                <w:color w:val="111827"/>
                <w:sz w:val="15"/>
              </w:rPr>
              <w:t>Duplicate detection</w:t>
            </w:r>
          </w:p>
        </w:tc>
        <w:tc>
          <w:tcPr>
            <w:tcW w:type="dxa" w:w="5688"/>
            <w:tcMar>
              <w:top w:w="90" w:type="dxa"/>
              <w:start w:w="110" w:type="dxa"/>
              <w:bottom w:w="90" w:type="dxa"/>
              <w:end w:w="110" w:type="dxa"/>
            </w:tcMar>
            <w:vAlign w:val="top"/>
          </w:tcPr>
          <w:p>
            <w:r>
              <w:rPr>
                <w:rFonts w:ascii="Aptos" w:hAnsi="Aptos"/>
                <w:color w:val="111827"/>
                <w:sz w:val="15"/>
              </w:rPr>
              <w:t>Before import, compare bookmark URLs/text against links already saved by the user and flag duplicates. Exact raw-text match should be supported at minimum; normalized URL matching may supplement but must not incorrectly block import.</w:t>
            </w:r>
          </w:p>
        </w:tc>
        <w:tc>
          <w:tcPr>
            <w:tcW w:type="dxa" w:w="936"/>
            <w:tcMar>
              <w:top w:w="90" w:type="dxa"/>
              <w:start w:w="110" w:type="dxa"/>
              <w:bottom w:w="90" w:type="dxa"/>
              <w:end w:w="110" w:type="dxa"/>
            </w:tcMar>
            <w:vAlign w:val="top"/>
          </w:tcPr>
          <w:p>
            <w:r>
              <w:rPr>
                <w:rFonts w:ascii="Aptos" w:hAnsi="Aptos"/>
                <w:color w:val="111827"/>
                <w:sz w:val="15"/>
              </w:rPr>
              <w:t>P0</w:t>
            </w:r>
          </w:p>
        </w:tc>
      </w:tr>
      <w:tr>
        <w:tc>
          <w:tcPr>
            <w:tcW w:type="dxa" w:w="1008"/>
            <w:tcMar>
              <w:top w:w="90" w:type="dxa"/>
              <w:start w:w="110" w:type="dxa"/>
              <w:bottom w:w="90" w:type="dxa"/>
              <w:end w:w="110" w:type="dxa"/>
            </w:tcMar>
            <w:vAlign w:val="top"/>
            <w:shd w:fill="FAFAFA"/>
          </w:tcPr>
          <w:p>
            <w:r>
              <w:rPr>
                <w:rFonts w:ascii="Aptos" w:hAnsi="Aptos"/>
                <w:color w:val="111827"/>
                <w:sz w:val="15"/>
              </w:rPr>
              <w:t>BMK-04</w:t>
            </w:r>
          </w:p>
        </w:tc>
        <w:tc>
          <w:tcPr>
            <w:tcW w:type="dxa" w:w="2232"/>
            <w:tcMar>
              <w:top w:w="90" w:type="dxa"/>
              <w:start w:w="110" w:type="dxa"/>
              <w:bottom w:w="90" w:type="dxa"/>
              <w:end w:w="110" w:type="dxa"/>
            </w:tcMar>
            <w:vAlign w:val="top"/>
            <w:shd w:fill="FAFAFA"/>
          </w:tcPr>
          <w:p>
            <w:r>
              <w:rPr>
                <w:rFonts w:ascii="Aptos" w:hAnsi="Aptos"/>
                <w:color w:val="111827"/>
                <w:sz w:val="15"/>
              </w:rPr>
              <w:t>Review screen</w:t>
            </w:r>
          </w:p>
        </w:tc>
        <w:tc>
          <w:tcPr>
            <w:tcW w:type="dxa" w:w="5688"/>
            <w:tcMar>
              <w:top w:w="90" w:type="dxa"/>
              <w:start w:w="110" w:type="dxa"/>
              <w:bottom w:w="90" w:type="dxa"/>
              <w:end w:w="110" w:type="dxa"/>
            </w:tcMar>
            <w:vAlign w:val="top"/>
            <w:shd w:fill="FAFAFA"/>
          </w:tcPr>
          <w:p>
            <w:r>
              <w:rPr>
                <w:rFonts w:ascii="Aptos" w:hAnsi="Aptos"/>
                <w:color w:val="111827"/>
                <w:sz w:val="15"/>
              </w:rPr>
              <w:t>Show all parsed items before import. Non-duplicates are pre-selected; duplicates are visibly flagged and can be individually or collectively included/skipped.</w:t>
            </w:r>
          </w:p>
        </w:tc>
        <w:tc>
          <w:tcPr>
            <w:tcW w:type="dxa" w:w="936"/>
            <w:tcMar>
              <w:top w:w="90" w:type="dxa"/>
              <w:start w:w="110" w:type="dxa"/>
              <w:bottom w:w="90" w:type="dxa"/>
              <w:end w:w="110" w:type="dxa"/>
            </w:tcMar>
            <w:vAlign w:val="top"/>
            <w:shd w:fill="FAFAFA"/>
          </w:tcPr>
          <w:p>
            <w:r>
              <w:rPr>
                <w:rFonts w:ascii="Aptos" w:hAnsi="Aptos"/>
                <w:color w:val="111827"/>
                <w:sz w:val="15"/>
              </w:rPr>
              <w:t>P0</w:t>
            </w:r>
          </w:p>
        </w:tc>
      </w:tr>
      <w:tr>
        <w:tc>
          <w:tcPr>
            <w:tcW w:type="dxa" w:w="1008"/>
            <w:tcMar>
              <w:top w:w="90" w:type="dxa"/>
              <w:start w:w="110" w:type="dxa"/>
              <w:bottom w:w="90" w:type="dxa"/>
              <w:end w:w="110" w:type="dxa"/>
            </w:tcMar>
            <w:vAlign w:val="top"/>
          </w:tcPr>
          <w:p>
            <w:r>
              <w:rPr>
                <w:rFonts w:ascii="Aptos" w:hAnsi="Aptos"/>
                <w:color w:val="111827"/>
                <w:sz w:val="15"/>
              </w:rPr>
              <w:t>BMK-05</w:t>
            </w:r>
          </w:p>
        </w:tc>
        <w:tc>
          <w:tcPr>
            <w:tcW w:type="dxa" w:w="2232"/>
            <w:tcMar>
              <w:top w:w="90" w:type="dxa"/>
              <w:start w:w="110" w:type="dxa"/>
              <w:bottom w:w="90" w:type="dxa"/>
              <w:end w:w="110" w:type="dxa"/>
            </w:tcMar>
            <w:vAlign w:val="top"/>
          </w:tcPr>
          <w:p>
            <w:r>
              <w:rPr>
                <w:rFonts w:ascii="Aptos" w:hAnsi="Aptos"/>
                <w:color w:val="111827"/>
                <w:sz w:val="15"/>
              </w:rPr>
              <w:t>Import confirmation</w:t>
            </w:r>
          </w:p>
        </w:tc>
        <w:tc>
          <w:tcPr>
            <w:tcW w:type="dxa" w:w="5688"/>
            <w:tcMar>
              <w:top w:w="90" w:type="dxa"/>
              <w:start w:w="110" w:type="dxa"/>
              <w:bottom w:w="90" w:type="dxa"/>
              <w:end w:w="110" w:type="dxa"/>
            </w:tcMar>
            <w:vAlign w:val="top"/>
          </w:tcPr>
          <w:p>
            <w:r>
              <w:rPr>
                <w:rFonts w:ascii="Aptos" w:hAnsi="Aptos"/>
                <w:color w:val="111827"/>
                <w:sz w:val="15"/>
              </w:rPr>
              <w:t>Only selected items are created after explicit confirmation. Imported Links default To Read.</w:t>
            </w:r>
          </w:p>
        </w:tc>
        <w:tc>
          <w:tcPr>
            <w:tcW w:type="dxa" w:w="936"/>
            <w:tcMar>
              <w:top w:w="90" w:type="dxa"/>
              <w:start w:w="110" w:type="dxa"/>
              <w:bottom w:w="90" w:type="dxa"/>
              <w:end w:w="110" w:type="dxa"/>
            </w:tcMar>
            <w:vAlign w:val="top"/>
          </w:tcPr>
          <w:p>
            <w:r>
              <w:rPr>
                <w:rFonts w:ascii="Aptos" w:hAnsi="Aptos"/>
                <w:color w:val="111827"/>
                <w:sz w:val="15"/>
              </w:rPr>
              <w:t>P0</w:t>
            </w:r>
          </w:p>
        </w:tc>
      </w:tr>
      <w:tr>
        <w:tc>
          <w:tcPr>
            <w:tcW w:type="dxa" w:w="1008"/>
            <w:tcMar>
              <w:top w:w="90" w:type="dxa"/>
              <w:start w:w="110" w:type="dxa"/>
              <w:bottom w:w="90" w:type="dxa"/>
              <w:end w:w="110" w:type="dxa"/>
            </w:tcMar>
            <w:vAlign w:val="top"/>
            <w:shd w:fill="FAFAFA"/>
          </w:tcPr>
          <w:p>
            <w:r>
              <w:rPr>
                <w:rFonts w:ascii="Aptos" w:hAnsi="Aptos"/>
                <w:color w:val="111827"/>
                <w:sz w:val="15"/>
              </w:rPr>
              <w:t>BMK-06</w:t>
            </w:r>
          </w:p>
        </w:tc>
        <w:tc>
          <w:tcPr>
            <w:tcW w:type="dxa" w:w="2232"/>
            <w:tcMar>
              <w:top w:w="90" w:type="dxa"/>
              <w:start w:w="110" w:type="dxa"/>
              <w:bottom w:w="90" w:type="dxa"/>
              <w:end w:w="110" w:type="dxa"/>
            </w:tcMar>
            <w:vAlign w:val="top"/>
            <w:shd w:fill="FAFAFA"/>
          </w:tcPr>
          <w:p>
            <w:r>
              <w:rPr>
                <w:rFonts w:ascii="Aptos" w:hAnsi="Aptos"/>
                <w:color w:val="111827"/>
                <w:sz w:val="15"/>
              </w:rPr>
              <w:t>Export file</w:t>
            </w:r>
          </w:p>
        </w:tc>
        <w:tc>
          <w:tcPr>
            <w:tcW w:type="dxa" w:w="5688"/>
            <w:tcMar>
              <w:top w:w="90" w:type="dxa"/>
              <w:start w:w="110" w:type="dxa"/>
              <w:bottom w:w="90" w:type="dxa"/>
              <w:end w:w="110" w:type="dxa"/>
            </w:tcMar>
            <w:vAlign w:val="top"/>
            <w:shd w:fill="FAFAFA"/>
          </w:tcPr>
          <w:p>
            <w:r>
              <w:rPr>
                <w:rFonts w:ascii="Aptos" w:hAnsi="Aptos"/>
                <w:color w:val="111827"/>
                <w:sz w:val="15"/>
              </w:rPr>
              <w:t>Generate a valid Netscape Bookmark File (.html) containing all saved links.</w:t>
            </w:r>
          </w:p>
        </w:tc>
        <w:tc>
          <w:tcPr>
            <w:tcW w:type="dxa" w:w="936"/>
            <w:tcMar>
              <w:top w:w="90" w:type="dxa"/>
              <w:start w:w="110" w:type="dxa"/>
              <w:bottom w:w="90" w:type="dxa"/>
              <w:end w:w="110" w:type="dxa"/>
            </w:tcMar>
            <w:vAlign w:val="top"/>
            <w:shd w:fill="FAFAFA"/>
          </w:tcPr>
          <w:p>
            <w:r>
              <w:rPr>
                <w:rFonts w:ascii="Aptos" w:hAnsi="Aptos"/>
                <w:color w:val="111827"/>
                <w:sz w:val="15"/>
              </w:rPr>
              <w:t>P0</w:t>
            </w:r>
          </w:p>
        </w:tc>
      </w:tr>
      <w:tr>
        <w:tc>
          <w:tcPr>
            <w:tcW w:type="dxa" w:w="1008"/>
            <w:tcMar>
              <w:top w:w="90" w:type="dxa"/>
              <w:start w:w="110" w:type="dxa"/>
              <w:bottom w:w="90" w:type="dxa"/>
              <w:end w:w="110" w:type="dxa"/>
            </w:tcMar>
            <w:vAlign w:val="top"/>
          </w:tcPr>
          <w:p>
            <w:r>
              <w:rPr>
                <w:rFonts w:ascii="Aptos" w:hAnsi="Aptos"/>
                <w:color w:val="111827"/>
                <w:sz w:val="15"/>
              </w:rPr>
              <w:t>BMK-07</w:t>
            </w:r>
          </w:p>
        </w:tc>
        <w:tc>
          <w:tcPr>
            <w:tcW w:type="dxa" w:w="2232"/>
            <w:tcMar>
              <w:top w:w="90" w:type="dxa"/>
              <w:start w:w="110" w:type="dxa"/>
              <w:bottom w:w="90" w:type="dxa"/>
              <w:end w:w="110" w:type="dxa"/>
            </w:tcMar>
            <w:vAlign w:val="top"/>
          </w:tcPr>
          <w:p>
            <w:r>
              <w:rPr>
                <w:rFonts w:ascii="Aptos" w:hAnsi="Aptos"/>
                <w:color w:val="111827"/>
                <w:sz w:val="15"/>
              </w:rPr>
              <w:t>Preserve hierarchy</w:t>
            </w:r>
          </w:p>
        </w:tc>
        <w:tc>
          <w:tcPr>
            <w:tcW w:type="dxa" w:w="5688"/>
            <w:tcMar>
              <w:top w:w="90" w:type="dxa"/>
              <w:start w:w="110" w:type="dxa"/>
              <w:bottom w:w="90" w:type="dxa"/>
              <w:end w:w="110" w:type="dxa"/>
            </w:tcMar>
            <w:vAlign w:val="top"/>
          </w:tcPr>
          <w:p>
            <w:r>
              <w:rPr>
                <w:rFonts w:ascii="Aptos" w:hAnsi="Aptos"/>
                <w:color w:val="111827"/>
                <w:sz w:val="15"/>
              </w:rPr>
              <w:t>Export Linkiac folder hierarchy. Category-only links and unfiled links require deterministic export containers (e.g. category-named folders and “Unfiled”) because browser bookmark format is folder-based. Document chosen mapping in implementation.</w:t>
            </w:r>
          </w:p>
        </w:tc>
        <w:tc>
          <w:tcPr>
            <w:tcW w:type="dxa" w:w="936"/>
            <w:tcMar>
              <w:top w:w="90" w:type="dxa"/>
              <w:start w:w="110" w:type="dxa"/>
              <w:bottom w:w="90" w:type="dxa"/>
              <w:end w:w="110" w:type="dxa"/>
            </w:tcMar>
            <w:vAlign w:val="top"/>
          </w:tcPr>
          <w:p>
            <w:r>
              <w:rPr>
                <w:rFonts w:ascii="Aptos" w:hAnsi="Aptos"/>
                <w:color w:val="111827"/>
                <w:sz w:val="15"/>
              </w:rPr>
              <w:t>P0</w:t>
            </w:r>
          </w:p>
        </w:tc>
      </w:tr>
      <w:tr>
        <w:tc>
          <w:tcPr>
            <w:tcW w:type="dxa" w:w="1008"/>
            <w:tcMar>
              <w:top w:w="90" w:type="dxa"/>
              <w:start w:w="110" w:type="dxa"/>
              <w:bottom w:w="90" w:type="dxa"/>
              <w:end w:w="110" w:type="dxa"/>
            </w:tcMar>
            <w:vAlign w:val="top"/>
            <w:shd w:fill="FAFAFA"/>
          </w:tcPr>
          <w:p>
            <w:r>
              <w:rPr>
                <w:rFonts w:ascii="Aptos" w:hAnsi="Aptos"/>
                <w:color w:val="111827"/>
                <w:sz w:val="15"/>
              </w:rPr>
              <w:t>BMK-08</w:t>
            </w:r>
          </w:p>
        </w:tc>
        <w:tc>
          <w:tcPr>
            <w:tcW w:type="dxa" w:w="2232"/>
            <w:tcMar>
              <w:top w:w="90" w:type="dxa"/>
              <w:start w:w="110" w:type="dxa"/>
              <w:bottom w:w="90" w:type="dxa"/>
              <w:end w:w="110" w:type="dxa"/>
            </w:tcMar>
            <w:vAlign w:val="top"/>
            <w:shd w:fill="FAFAFA"/>
          </w:tcPr>
          <w:p>
            <w:r>
              <w:rPr>
                <w:rFonts w:ascii="Aptos" w:hAnsi="Aptos"/>
                <w:color w:val="111827"/>
                <w:sz w:val="15"/>
              </w:rPr>
              <w:t>Browser compatibility</w:t>
            </w:r>
          </w:p>
        </w:tc>
        <w:tc>
          <w:tcPr>
            <w:tcW w:type="dxa" w:w="5688"/>
            <w:tcMar>
              <w:top w:w="90" w:type="dxa"/>
              <w:start w:w="110" w:type="dxa"/>
              <w:bottom w:w="90" w:type="dxa"/>
              <w:end w:w="110" w:type="dxa"/>
            </w:tcMar>
            <w:vAlign w:val="top"/>
            <w:shd w:fill="FAFAFA"/>
          </w:tcPr>
          <w:p>
            <w:r>
              <w:rPr>
                <w:rFonts w:ascii="Aptos" w:hAnsi="Aptos"/>
                <w:color w:val="111827"/>
                <w:sz w:val="15"/>
              </w:rPr>
              <w:t>Exported file must import without errors into current Chrome, Firefox, Safari and Edge bookmark import workflows.</w:t>
            </w:r>
          </w:p>
        </w:tc>
        <w:tc>
          <w:tcPr>
            <w:tcW w:type="dxa" w:w="936"/>
            <w:tcMar>
              <w:top w:w="90" w:type="dxa"/>
              <w:start w:w="110" w:type="dxa"/>
              <w:bottom w:w="90" w:type="dxa"/>
              <w:end w:w="110" w:type="dxa"/>
            </w:tcMar>
            <w:vAlign w:val="top"/>
            <w:shd w:fill="FAFAFA"/>
          </w:tcPr>
          <w:p>
            <w:r>
              <w:rPr>
                <w:rFonts w:ascii="Aptos" w:hAnsi="Aptos"/>
                <w:color w:val="111827"/>
                <w:sz w:val="15"/>
              </w:rPr>
              <w:t>P0</w:t>
            </w:r>
          </w:p>
        </w:tc>
      </w:tr>
    </w:tbl>
    <w:p>
      <w:pPr>
        <w:spacing w:after="0"/>
        <w:keepLines/>
      </w:pPr>
    </w:p>
    <w:p>
      <w:pPr>
        <w:pStyle w:val="Heading2"/>
        <w:keepNext/>
        <w:keepLines/>
      </w:pPr>
      <w:r>
        <w:t>6.16 Admin Panel</w:t>
      </w:r>
    </w:p>
    <w:tbl>
      <w:tblPr>
        <w:tblW w:type="auto" w:w="0"/>
        <w:jc w:val="center"/>
        <w:tblLayout w:type="fixed"/>
        <w:tblLook w:firstColumn="1" w:firstRow="1" w:lastColumn="0" w:lastRow="0" w:noHBand="0" w:noVBand="1" w:val="04A0"/>
        <w:tblBorders>
          <w:top w:val="single" w:sz="6" w:space="0" w:color="D1D5DB"/>
          <w:left w:val="single" w:sz="6" w:space="0" w:color="D1D5DB"/>
          <w:bottom w:val="single" w:sz="6" w:space="0" w:color="D1D5DB"/>
          <w:right w:val="single" w:sz="6" w:space="0" w:color="D1D5DB"/>
          <w:insideH w:val="single" w:sz="6" w:space="0" w:color="D1D5DB"/>
          <w:insideV w:val="single" w:sz="6" w:space="0" w:color="D1D5DB"/>
        </w:tblBorders>
      </w:tblPr>
      <w:tblGrid>
        <w:gridCol w:w="2484"/>
        <w:gridCol w:w="2484"/>
        <w:gridCol w:w="2484"/>
        <w:gridCol w:w="2484"/>
      </w:tblGrid>
      <w:tr>
        <w:trPr>
          <w:tblHeader w:val="true"/>
        </w:trPr>
        <w:tc>
          <w:tcPr>
            <w:tcW w:type="dxa" w:w="1008"/>
            <w:shd w:fill="3730A3"/>
            <w:tcMar>
              <w:top w:w="90" w:type="dxa"/>
              <w:start w:w="110" w:type="dxa"/>
              <w:bottom w:w="90" w:type="dxa"/>
              <w:end w:w="110" w:type="dxa"/>
            </w:tcMar>
            <w:vAlign w:val="center"/>
          </w:tcPr>
          <w:p>
            <w:r>
              <w:rPr>
                <w:rFonts w:ascii="Aptos" w:hAnsi="Aptos"/>
                <w:b/>
                <w:color w:val="FFFFFF"/>
                <w:sz w:val="15"/>
              </w:rPr>
              <w:t>ID</w:t>
            </w:r>
          </w:p>
        </w:tc>
        <w:tc>
          <w:tcPr>
            <w:tcW w:type="dxa" w:w="2232"/>
            <w:shd w:fill="3730A3"/>
            <w:tcMar>
              <w:top w:w="90" w:type="dxa"/>
              <w:start w:w="110" w:type="dxa"/>
              <w:bottom w:w="90" w:type="dxa"/>
              <w:end w:w="110" w:type="dxa"/>
            </w:tcMar>
            <w:vAlign w:val="center"/>
          </w:tcPr>
          <w:p>
            <w:r>
              <w:rPr>
                <w:rFonts w:ascii="Aptos" w:hAnsi="Aptos"/>
                <w:b/>
                <w:color w:val="FFFFFF"/>
                <w:sz w:val="15"/>
              </w:rPr>
              <w:t>Requirement</w:t>
            </w:r>
          </w:p>
        </w:tc>
        <w:tc>
          <w:tcPr>
            <w:tcW w:type="dxa" w:w="5688"/>
            <w:shd w:fill="3730A3"/>
            <w:tcMar>
              <w:top w:w="90" w:type="dxa"/>
              <w:start w:w="110" w:type="dxa"/>
              <w:bottom w:w="90" w:type="dxa"/>
              <w:end w:w="110" w:type="dxa"/>
            </w:tcMar>
            <w:vAlign w:val="center"/>
          </w:tcPr>
          <w:p>
            <w:r>
              <w:rPr>
                <w:rFonts w:ascii="Aptos" w:hAnsi="Aptos"/>
                <w:b/>
                <w:color w:val="FFFFFF"/>
                <w:sz w:val="15"/>
              </w:rPr>
              <w:t>Specification</w:t>
            </w:r>
          </w:p>
        </w:tc>
        <w:tc>
          <w:tcPr>
            <w:tcW w:type="dxa" w:w="936"/>
            <w:shd w:fill="3730A3"/>
            <w:tcMar>
              <w:top w:w="90" w:type="dxa"/>
              <w:start w:w="110" w:type="dxa"/>
              <w:bottom w:w="90" w:type="dxa"/>
              <w:end w:w="110" w:type="dxa"/>
            </w:tcMar>
            <w:vAlign w:val="center"/>
          </w:tcPr>
          <w:p>
            <w:r>
              <w:rPr>
                <w:rFonts w:ascii="Aptos" w:hAnsi="Aptos"/>
                <w:b/>
                <w:color w:val="FFFFFF"/>
                <w:sz w:val="15"/>
              </w:rPr>
              <w:t>Priority</w:t>
            </w:r>
          </w:p>
        </w:tc>
      </w:tr>
      <w:tr>
        <w:tc>
          <w:tcPr>
            <w:tcW w:type="dxa" w:w="1008"/>
            <w:tcMar>
              <w:top w:w="90" w:type="dxa"/>
              <w:start w:w="110" w:type="dxa"/>
              <w:bottom w:w="90" w:type="dxa"/>
              <w:end w:w="110" w:type="dxa"/>
            </w:tcMar>
            <w:vAlign w:val="top"/>
          </w:tcPr>
          <w:p>
            <w:r>
              <w:rPr>
                <w:rFonts w:ascii="Aptos" w:hAnsi="Aptos"/>
                <w:color w:val="111827"/>
                <w:sz w:val="15"/>
              </w:rPr>
              <w:t>ADM-01</w:t>
            </w:r>
          </w:p>
        </w:tc>
        <w:tc>
          <w:tcPr>
            <w:tcW w:type="dxa" w:w="2232"/>
            <w:tcMar>
              <w:top w:w="90" w:type="dxa"/>
              <w:start w:w="110" w:type="dxa"/>
              <w:bottom w:w="90" w:type="dxa"/>
              <w:end w:w="110" w:type="dxa"/>
            </w:tcMar>
            <w:vAlign w:val="top"/>
          </w:tcPr>
          <w:p>
            <w:r>
              <w:rPr>
                <w:rFonts w:ascii="Aptos" w:hAnsi="Aptos"/>
                <w:color w:val="111827"/>
                <w:sz w:val="15"/>
              </w:rPr>
              <w:t>Admin-only route</w:t>
            </w:r>
          </w:p>
        </w:tc>
        <w:tc>
          <w:tcPr>
            <w:tcW w:type="dxa" w:w="5688"/>
            <w:tcMar>
              <w:top w:w="90" w:type="dxa"/>
              <w:start w:w="110" w:type="dxa"/>
              <w:bottom w:w="90" w:type="dxa"/>
              <w:end w:w="110" w:type="dxa"/>
            </w:tcMar>
            <w:vAlign w:val="top"/>
          </w:tcPr>
          <w:p>
            <w:r>
              <w:rPr>
                <w:rFonts w:ascii="Aptos" w:hAnsi="Aptos"/>
                <w:color w:val="111827"/>
                <w:sz w:val="15"/>
              </w:rPr>
              <w:t>Admin Panel is reachable only by admin-role users. Hide navigation for regular users and enforce backend authorization.</w:t>
            </w:r>
          </w:p>
        </w:tc>
        <w:tc>
          <w:tcPr>
            <w:tcW w:type="dxa" w:w="936"/>
            <w:tcMar>
              <w:top w:w="90" w:type="dxa"/>
              <w:start w:w="110" w:type="dxa"/>
              <w:bottom w:w="90" w:type="dxa"/>
              <w:end w:w="110" w:type="dxa"/>
            </w:tcMar>
            <w:vAlign w:val="top"/>
          </w:tcPr>
          <w:p>
            <w:r>
              <w:rPr>
                <w:rFonts w:ascii="Aptos" w:hAnsi="Aptos"/>
                <w:color w:val="111827"/>
                <w:sz w:val="15"/>
              </w:rPr>
              <w:t>P0</w:t>
            </w:r>
          </w:p>
        </w:tc>
      </w:tr>
      <w:tr>
        <w:tc>
          <w:tcPr>
            <w:tcW w:type="dxa" w:w="1008"/>
            <w:tcMar>
              <w:top w:w="90" w:type="dxa"/>
              <w:start w:w="110" w:type="dxa"/>
              <w:bottom w:w="90" w:type="dxa"/>
              <w:end w:w="110" w:type="dxa"/>
            </w:tcMar>
            <w:vAlign w:val="top"/>
            <w:shd w:fill="FAFAFA"/>
          </w:tcPr>
          <w:p>
            <w:r>
              <w:rPr>
                <w:rFonts w:ascii="Aptos" w:hAnsi="Aptos"/>
                <w:color w:val="111827"/>
                <w:sz w:val="15"/>
              </w:rPr>
              <w:t>ADM-02</w:t>
            </w:r>
          </w:p>
        </w:tc>
        <w:tc>
          <w:tcPr>
            <w:tcW w:type="dxa" w:w="2232"/>
            <w:tcMar>
              <w:top w:w="90" w:type="dxa"/>
              <w:start w:w="110" w:type="dxa"/>
              <w:bottom w:w="90" w:type="dxa"/>
              <w:end w:w="110" w:type="dxa"/>
            </w:tcMar>
            <w:vAlign w:val="top"/>
            <w:shd w:fill="FAFAFA"/>
          </w:tcPr>
          <w:p>
            <w:r>
              <w:rPr>
                <w:rFonts w:ascii="Aptos" w:hAnsi="Aptos"/>
                <w:color w:val="111827"/>
                <w:sz w:val="15"/>
              </w:rPr>
              <w:t>User table</w:t>
            </w:r>
          </w:p>
        </w:tc>
        <w:tc>
          <w:tcPr>
            <w:tcW w:type="dxa" w:w="5688"/>
            <w:tcMar>
              <w:top w:w="90" w:type="dxa"/>
              <w:start w:w="110" w:type="dxa"/>
              <w:bottom w:w="90" w:type="dxa"/>
              <w:end w:w="110" w:type="dxa"/>
            </w:tcMar>
            <w:vAlign w:val="top"/>
            <w:shd w:fill="FAFAFA"/>
          </w:tcPr>
          <w:p>
            <w:r>
              <w:rPr>
                <w:rFonts w:ascii="Aptos" w:hAnsi="Aptos"/>
                <w:color w:val="111827"/>
                <w:sz w:val="15"/>
              </w:rPr>
              <w:t>List every registered user with username, email, signup date, status and role.</w:t>
            </w:r>
          </w:p>
        </w:tc>
        <w:tc>
          <w:tcPr>
            <w:tcW w:type="dxa" w:w="936"/>
            <w:tcMar>
              <w:top w:w="90" w:type="dxa"/>
              <w:start w:w="110" w:type="dxa"/>
              <w:bottom w:w="90" w:type="dxa"/>
              <w:end w:w="110" w:type="dxa"/>
            </w:tcMar>
            <w:vAlign w:val="top"/>
            <w:shd w:fill="FAFAFA"/>
          </w:tcPr>
          <w:p>
            <w:r>
              <w:rPr>
                <w:rFonts w:ascii="Aptos" w:hAnsi="Aptos"/>
                <w:color w:val="111827"/>
                <w:sz w:val="15"/>
              </w:rPr>
              <w:t>P0</w:t>
            </w:r>
          </w:p>
        </w:tc>
      </w:tr>
      <w:tr>
        <w:tc>
          <w:tcPr>
            <w:tcW w:type="dxa" w:w="1008"/>
            <w:tcMar>
              <w:top w:w="90" w:type="dxa"/>
              <w:start w:w="110" w:type="dxa"/>
              <w:bottom w:w="90" w:type="dxa"/>
              <w:end w:w="110" w:type="dxa"/>
            </w:tcMar>
            <w:vAlign w:val="top"/>
          </w:tcPr>
          <w:p>
            <w:r>
              <w:rPr>
                <w:rFonts w:ascii="Aptos" w:hAnsi="Aptos"/>
                <w:color w:val="111827"/>
                <w:sz w:val="15"/>
              </w:rPr>
              <w:t>ADM-03</w:t>
            </w:r>
          </w:p>
        </w:tc>
        <w:tc>
          <w:tcPr>
            <w:tcW w:type="dxa" w:w="2232"/>
            <w:tcMar>
              <w:top w:w="90" w:type="dxa"/>
              <w:start w:w="110" w:type="dxa"/>
              <w:bottom w:w="90" w:type="dxa"/>
              <w:end w:w="110" w:type="dxa"/>
            </w:tcMar>
            <w:vAlign w:val="top"/>
          </w:tcPr>
          <w:p>
            <w:r>
              <w:rPr>
                <w:rFonts w:ascii="Aptos" w:hAnsi="Aptos"/>
                <w:color w:val="111827"/>
                <w:sz w:val="15"/>
              </w:rPr>
              <w:t>Search/filter</w:t>
            </w:r>
          </w:p>
        </w:tc>
        <w:tc>
          <w:tcPr>
            <w:tcW w:type="dxa" w:w="5688"/>
            <w:tcMar>
              <w:top w:w="90" w:type="dxa"/>
              <w:start w:w="110" w:type="dxa"/>
              <w:bottom w:w="90" w:type="dxa"/>
              <w:end w:w="110" w:type="dxa"/>
            </w:tcMar>
            <w:vAlign w:val="top"/>
          </w:tcPr>
          <w:p>
            <w:r>
              <w:rPr>
                <w:rFonts w:ascii="Aptos" w:hAnsi="Aptos"/>
                <w:color w:val="111827"/>
                <w:sz w:val="15"/>
              </w:rPr>
              <w:t>Search users and filter by active/suspended status and role.</w:t>
            </w:r>
          </w:p>
        </w:tc>
        <w:tc>
          <w:tcPr>
            <w:tcW w:type="dxa" w:w="936"/>
            <w:tcMar>
              <w:top w:w="90" w:type="dxa"/>
              <w:start w:w="110" w:type="dxa"/>
              <w:bottom w:w="90" w:type="dxa"/>
              <w:end w:w="110" w:type="dxa"/>
            </w:tcMar>
            <w:vAlign w:val="top"/>
          </w:tcPr>
          <w:p>
            <w:r>
              <w:rPr>
                <w:rFonts w:ascii="Aptos" w:hAnsi="Aptos"/>
                <w:color w:val="111827"/>
                <w:sz w:val="15"/>
              </w:rPr>
              <w:t>P0</w:t>
            </w:r>
          </w:p>
        </w:tc>
      </w:tr>
      <w:tr>
        <w:tc>
          <w:tcPr>
            <w:tcW w:type="dxa" w:w="1008"/>
            <w:tcMar>
              <w:top w:w="90" w:type="dxa"/>
              <w:start w:w="110" w:type="dxa"/>
              <w:bottom w:w="90" w:type="dxa"/>
              <w:end w:w="110" w:type="dxa"/>
            </w:tcMar>
            <w:vAlign w:val="top"/>
            <w:shd w:fill="FAFAFA"/>
          </w:tcPr>
          <w:p>
            <w:r>
              <w:rPr>
                <w:rFonts w:ascii="Aptos" w:hAnsi="Aptos"/>
                <w:color w:val="111827"/>
                <w:sz w:val="15"/>
              </w:rPr>
              <w:t>ADM-04</w:t>
            </w:r>
          </w:p>
        </w:tc>
        <w:tc>
          <w:tcPr>
            <w:tcW w:type="dxa" w:w="2232"/>
            <w:tcMar>
              <w:top w:w="90" w:type="dxa"/>
              <w:start w:w="110" w:type="dxa"/>
              <w:bottom w:w="90" w:type="dxa"/>
              <w:end w:w="110" w:type="dxa"/>
            </w:tcMar>
            <w:vAlign w:val="top"/>
            <w:shd w:fill="FAFAFA"/>
          </w:tcPr>
          <w:p>
            <w:r>
              <w:rPr>
                <w:rFonts w:ascii="Aptos" w:hAnsi="Aptos"/>
                <w:color w:val="111827"/>
                <w:sz w:val="15"/>
              </w:rPr>
              <w:t>User details</w:t>
            </w:r>
          </w:p>
        </w:tc>
        <w:tc>
          <w:tcPr>
            <w:tcW w:type="dxa" w:w="5688"/>
            <w:tcMar>
              <w:top w:w="90" w:type="dxa"/>
              <w:start w:w="110" w:type="dxa"/>
              <w:bottom w:w="90" w:type="dxa"/>
              <w:end w:w="110" w:type="dxa"/>
            </w:tcMar>
            <w:vAlign w:val="top"/>
            <w:shd w:fill="FAFAFA"/>
          </w:tcPr>
          <w:p>
            <w:r>
              <w:rPr>
                <w:rFonts w:ascii="Aptos" w:hAnsi="Aptos"/>
                <w:color w:val="111827"/>
                <w:sz w:val="15"/>
              </w:rPr>
              <w:t>Open a user to view basic account details and relevant admin actions.</w:t>
            </w:r>
          </w:p>
        </w:tc>
        <w:tc>
          <w:tcPr>
            <w:tcW w:type="dxa" w:w="936"/>
            <w:tcMar>
              <w:top w:w="90" w:type="dxa"/>
              <w:start w:w="110" w:type="dxa"/>
              <w:bottom w:w="90" w:type="dxa"/>
              <w:end w:w="110" w:type="dxa"/>
            </w:tcMar>
            <w:vAlign w:val="top"/>
            <w:shd w:fill="FAFAFA"/>
          </w:tcPr>
          <w:p>
            <w:r>
              <w:rPr>
                <w:rFonts w:ascii="Aptos" w:hAnsi="Aptos"/>
                <w:color w:val="111827"/>
                <w:sz w:val="15"/>
              </w:rPr>
              <w:t>P0</w:t>
            </w:r>
          </w:p>
        </w:tc>
      </w:tr>
      <w:tr>
        <w:tc>
          <w:tcPr>
            <w:tcW w:type="dxa" w:w="1008"/>
            <w:tcMar>
              <w:top w:w="90" w:type="dxa"/>
              <w:start w:w="110" w:type="dxa"/>
              <w:bottom w:w="90" w:type="dxa"/>
              <w:end w:w="110" w:type="dxa"/>
            </w:tcMar>
            <w:vAlign w:val="top"/>
          </w:tcPr>
          <w:p>
            <w:r>
              <w:rPr>
                <w:rFonts w:ascii="Aptos" w:hAnsi="Aptos"/>
                <w:color w:val="111827"/>
                <w:sz w:val="15"/>
              </w:rPr>
              <w:t>ADM-05</w:t>
            </w:r>
          </w:p>
        </w:tc>
        <w:tc>
          <w:tcPr>
            <w:tcW w:type="dxa" w:w="2232"/>
            <w:tcMar>
              <w:top w:w="90" w:type="dxa"/>
              <w:start w:w="110" w:type="dxa"/>
              <w:bottom w:w="90" w:type="dxa"/>
              <w:end w:w="110" w:type="dxa"/>
            </w:tcMar>
            <w:vAlign w:val="top"/>
          </w:tcPr>
          <w:p>
            <w:r>
              <w:rPr>
                <w:rFonts w:ascii="Aptos" w:hAnsi="Aptos"/>
                <w:color w:val="111827"/>
                <w:sz w:val="15"/>
              </w:rPr>
              <w:t>Suspend</w:t>
            </w:r>
          </w:p>
        </w:tc>
        <w:tc>
          <w:tcPr>
            <w:tcW w:type="dxa" w:w="5688"/>
            <w:tcMar>
              <w:top w:w="90" w:type="dxa"/>
              <w:start w:w="110" w:type="dxa"/>
              <w:bottom w:w="90" w:type="dxa"/>
              <w:end w:w="110" w:type="dxa"/>
            </w:tcMar>
            <w:vAlign w:val="top"/>
          </w:tcPr>
          <w:p>
            <w:r>
              <w:rPr>
                <w:rFonts w:ascii="Aptos" w:hAnsi="Aptos"/>
                <w:color w:val="111827"/>
                <w:sz w:val="15"/>
              </w:rPr>
              <w:t>Admin can suspend an active user. Suspended user loses protected-app access but data remains.</w:t>
            </w:r>
          </w:p>
        </w:tc>
        <w:tc>
          <w:tcPr>
            <w:tcW w:type="dxa" w:w="936"/>
            <w:tcMar>
              <w:top w:w="90" w:type="dxa"/>
              <w:start w:w="110" w:type="dxa"/>
              <w:bottom w:w="90" w:type="dxa"/>
              <w:end w:w="110" w:type="dxa"/>
            </w:tcMar>
            <w:vAlign w:val="top"/>
          </w:tcPr>
          <w:p>
            <w:r>
              <w:rPr>
                <w:rFonts w:ascii="Aptos" w:hAnsi="Aptos"/>
                <w:color w:val="111827"/>
                <w:sz w:val="15"/>
              </w:rPr>
              <w:t>P0</w:t>
            </w:r>
          </w:p>
        </w:tc>
      </w:tr>
      <w:tr>
        <w:tc>
          <w:tcPr>
            <w:tcW w:type="dxa" w:w="1008"/>
            <w:tcMar>
              <w:top w:w="90" w:type="dxa"/>
              <w:start w:w="110" w:type="dxa"/>
              <w:bottom w:w="90" w:type="dxa"/>
              <w:end w:w="110" w:type="dxa"/>
            </w:tcMar>
            <w:vAlign w:val="top"/>
            <w:shd w:fill="FAFAFA"/>
          </w:tcPr>
          <w:p>
            <w:r>
              <w:rPr>
                <w:rFonts w:ascii="Aptos" w:hAnsi="Aptos"/>
                <w:color w:val="111827"/>
                <w:sz w:val="15"/>
              </w:rPr>
              <w:t>ADM-06</w:t>
            </w:r>
          </w:p>
        </w:tc>
        <w:tc>
          <w:tcPr>
            <w:tcW w:type="dxa" w:w="2232"/>
            <w:tcMar>
              <w:top w:w="90" w:type="dxa"/>
              <w:start w:w="110" w:type="dxa"/>
              <w:bottom w:w="90" w:type="dxa"/>
              <w:end w:w="110" w:type="dxa"/>
            </w:tcMar>
            <w:vAlign w:val="top"/>
            <w:shd w:fill="FAFAFA"/>
          </w:tcPr>
          <w:p>
            <w:r>
              <w:rPr>
                <w:rFonts w:ascii="Aptos" w:hAnsi="Aptos"/>
                <w:color w:val="111827"/>
                <w:sz w:val="15"/>
              </w:rPr>
              <w:t>Reactivate</w:t>
            </w:r>
          </w:p>
        </w:tc>
        <w:tc>
          <w:tcPr>
            <w:tcW w:type="dxa" w:w="5688"/>
            <w:tcMar>
              <w:top w:w="90" w:type="dxa"/>
              <w:start w:w="110" w:type="dxa"/>
              <w:bottom w:w="90" w:type="dxa"/>
              <w:end w:w="110" w:type="dxa"/>
            </w:tcMar>
            <w:vAlign w:val="top"/>
            <w:shd w:fill="FAFAFA"/>
          </w:tcPr>
          <w:p>
            <w:r>
              <w:rPr>
                <w:rFonts w:ascii="Aptos" w:hAnsi="Aptos"/>
                <w:color w:val="111827"/>
                <w:sz w:val="15"/>
              </w:rPr>
              <w:t>Admin can reactivate a suspended user.</w:t>
            </w:r>
          </w:p>
        </w:tc>
        <w:tc>
          <w:tcPr>
            <w:tcW w:type="dxa" w:w="936"/>
            <w:tcMar>
              <w:top w:w="90" w:type="dxa"/>
              <w:start w:w="110" w:type="dxa"/>
              <w:bottom w:w="90" w:type="dxa"/>
              <w:end w:w="110" w:type="dxa"/>
            </w:tcMar>
            <w:vAlign w:val="top"/>
            <w:shd w:fill="FAFAFA"/>
          </w:tcPr>
          <w:p>
            <w:r>
              <w:rPr>
                <w:rFonts w:ascii="Aptos" w:hAnsi="Aptos"/>
                <w:color w:val="111827"/>
                <w:sz w:val="15"/>
              </w:rPr>
              <w:t>P0</w:t>
            </w:r>
          </w:p>
        </w:tc>
      </w:tr>
      <w:tr>
        <w:tc>
          <w:tcPr>
            <w:tcW w:type="dxa" w:w="1008"/>
            <w:tcMar>
              <w:top w:w="90" w:type="dxa"/>
              <w:start w:w="110" w:type="dxa"/>
              <w:bottom w:w="90" w:type="dxa"/>
              <w:end w:w="110" w:type="dxa"/>
            </w:tcMar>
            <w:vAlign w:val="top"/>
          </w:tcPr>
          <w:p>
            <w:r>
              <w:rPr>
                <w:rFonts w:ascii="Aptos" w:hAnsi="Aptos"/>
                <w:color w:val="111827"/>
                <w:sz w:val="15"/>
              </w:rPr>
              <w:t>ADM-07</w:t>
            </w:r>
          </w:p>
        </w:tc>
        <w:tc>
          <w:tcPr>
            <w:tcW w:type="dxa" w:w="2232"/>
            <w:tcMar>
              <w:top w:w="90" w:type="dxa"/>
              <w:start w:w="110" w:type="dxa"/>
              <w:bottom w:w="90" w:type="dxa"/>
              <w:end w:w="110" w:type="dxa"/>
            </w:tcMar>
            <w:vAlign w:val="top"/>
          </w:tcPr>
          <w:p>
            <w:r>
              <w:rPr>
                <w:rFonts w:ascii="Aptos" w:hAnsi="Aptos"/>
                <w:color w:val="111827"/>
                <w:sz w:val="15"/>
              </w:rPr>
              <w:t>Permanent delete</w:t>
            </w:r>
          </w:p>
        </w:tc>
        <w:tc>
          <w:tcPr>
            <w:tcW w:type="dxa" w:w="5688"/>
            <w:tcMar>
              <w:top w:w="90" w:type="dxa"/>
              <w:start w:w="110" w:type="dxa"/>
              <w:bottom w:w="90" w:type="dxa"/>
              <w:end w:w="110" w:type="dxa"/>
            </w:tcMar>
            <w:vAlign w:val="top"/>
          </w:tcPr>
          <w:p>
            <w:r>
              <w:rPr>
                <w:rFonts w:ascii="Aptos" w:hAnsi="Aptos"/>
                <w:color w:val="111827"/>
                <w:sz w:val="15"/>
              </w:rPr>
              <w:t>Admin can permanently delete another user account and associated user-owned data. Require explicit confirmation.</w:t>
            </w:r>
          </w:p>
        </w:tc>
        <w:tc>
          <w:tcPr>
            <w:tcW w:type="dxa" w:w="936"/>
            <w:tcMar>
              <w:top w:w="90" w:type="dxa"/>
              <w:start w:w="110" w:type="dxa"/>
              <w:bottom w:w="90" w:type="dxa"/>
              <w:end w:w="110" w:type="dxa"/>
            </w:tcMar>
            <w:vAlign w:val="top"/>
          </w:tcPr>
          <w:p>
            <w:r>
              <w:rPr>
                <w:rFonts w:ascii="Aptos" w:hAnsi="Aptos"/>
                <w:color w:val="111827"/>
                <w:sz w:val="15"/>
              </w:rPr>
              <w:t>P0</w:t>
            </w:r>
          </w:p>
        </w:tc>
      </w:tr>
      <w:tr>
        <w:tc>
          <w:tcPr>
            <w:tcW w:type="dxa" w:w="1008"/>
            <w:tcMar>
              <w:top w:w="90" w:type="dxa"/>
              <w:start w:w="110" w:type="dxa"/>
              <w:bottom w:w="90" w:type="dxa"/>
              <w:end w:w="110" w:type="dxa"/>
            </w:tcMar>
            <w:vAlign w:val="top"/>
            <w:shd w:fill="FAFAFA"/>
          </w:tcPr>
          <w:p>
            <w:r>
              <w:rPr>
                <w:rFonts w:ascii="Aptos" w:hAnsi="Aptos"/>
                <w:color w:val="111827"/>
                <w:sz w:val="15"/>
              </w:rPr>
              <w:t>ADM-08</w:t>
            </w:r>
          </w:p>
        </w:tc>
        <w:tc>
          <w:tcPr>
            <w:tcW w:type="dxa" w:w="2232"/>
            <w:tcMar>
              <w:top w:w="90" w:type="dxa"/>
              <w:start w:w="110" w:type="dxa"/>
              <w:bottom w:w="90" w:type="dxa"/>
              <w:end w:w="110" w:type="dxa"/>
            </w:tcMar>
            <w:vAlign w:val="top"/>
            <w:shd w:fill="FAFAFA"/>
          </w:tcPr>
          <w:p>
            <w:r>
              <w:rPr>
                <w:rFonts w:ascii="Aptos" w:hAnsi="Aptos"/>
                <w:color w:val="111827"/>
                <w:sz w:val="15"/>
              </w:rPr>
              <w:t>Promote</w:t>
            </w:r>
          </w:p>
        </w:tc>
        <w:tc>
          <w:tcPr>
            <w:tcW w:type="dxa" w:w="5688"/>
            <w:tcMar>
              <w:top w:w="90" w:type="dxa"/>
              <w:start w:w="110" w:type="dxa"/>
              <w:bottom w:w="90" w:type="dxa"/>
              <w:end w:w="110" w:type="dxa"/>
            </w:tcMar>
            <w:vAlign w:val="top"/>
            <w:shd w:fill="FAFAFA"/>
          </w:tcPr>
          <w:p>
            <w:r>
              <w:rPr>
                <w:rFonts w:ascii="Aptos" w:hAnsi="Aptos"/>
                <w:color w:val="111827"/>
                <w:sz w:val="15"/>
              </w:rPr>
              <w:t>Admin can promote a regular user to admin through a privileged backend operation.</w:t>
            </w:r>
          </w:p>
        </w:tc>
        <w:tc>
          <w:tcPr>
            <w:tcW w:type="dxa" w:w="936"/>
            <w:tcMar>
              <w:top w:w="90" w:type="dxa"/>
              <w:start w:w="110" w:type="dxa"/>
              <w:bottom w:w="90" w:type="dxa"/>
              <w:end w:w="110" w:type="dxa"/>
            </w:tcMar>
            <w:vAlign w:val="top"/>
            <w:shd w:fill="FAFAFA"/>
          </w:tcPr>
          <w:p>
            <w:r>
              <w:rPr>
                <w:rFonts w:ascii="Aptos" w:hAnsi="Aptos"/>
                <w:color w:val="111827"/>
                <w:sz w:val="15"/>
              </w:rPr>
              <w:t>P0</w:t>
            </w:r>
          </w:p>
        </w:tc>
      </w:tr>
      <w:tr>
        <w:tc>
          <w:tcPr>
            <w:tcW w:type="dxa" w:w="1008"/>
            <w:tcMar>
              <w:top w:w="90" w:type="dxa"/>
              <w:start w:w="110" w:type="dxa"/>
              <w:bottom w:w="90" w:type="dxa"/>
              <w:end w:w="110" w:type="dxa"/>
            </w:tcMar>
            <w:vAlign w:val="top"/>
          </w:tcPr>
          <w:p>
            <w:r>
              <w:rPr>
                <w:rFonts w:ascii="Aptos" w:hAnsi="Aptos"/>
                <w:color w:val="111827"/>
                <w:sz w:val="15"/>
              </w:rPr>
              <w:t>ADM-09</w:t>
            </w:r>
          </w:p>
        </w:tc>
        <w:tc>
          <w:tcPr>
            <w:tcW w:type="dxa" w:w="2232"/>
            <w:tcMar>
              <w:top w:w="90" w:type="dxa"/>
              <w:start w:w="110" w:type="dxa"/>
              <w:bottom w:w="90" w:type="dxa"/>
              <w:end w:w="110" w:type="dxa"/>
            </w:tcMar>
            <w:vAlign w:val="top"/>
          </w:tcPr>
          <w:p>
            <w:r>
              <w:rPr>
                <w:rFonts w:ascii="Aptos" w:hAnsi="Aptos"/>
                <w:color w:val="111827"/>
                <w:sz w:val="15"/>
              </w:rPr>
              <w:t>Demote</w:t>
            </w:r>
          </w:p>
        </w:tc>
        <w:tc>
          <w:tcPr>
            <w:tcW w:type="dxa" w:w="5688"/>
            <w:tcMar>
              <w:top w:w="90" w:type="dxa"/>
              <w:start w:w="110" w:type="dxa"/>
              <w:bottom w:w="90" w:type="dxa"/>
              <w:end w:w="110" w:type="dxa"/>
            </w:tcMar>
            <w:vAlign w:val="top"/>
          </w:tcPr>
          <w:p>
            <w:r>
              <w:rPr>
                <w:rFonts w:ascii="Aptos" w:hAnsi="Aptos"/>
                <w:color w:val="111827"/>
                <w:sz w:val="15"/>
              </w:rPr>
              <w:t>Admin can demote another admin to regular user. Hide/disable action for own account and prevent loss of final active admin.</w:t>
            </w:r>
          </w:p>
        </w:tc>
        <w:tc>
          <w:tcPr>
            <w:tcW w:type="dxa" w:w="936"/>
            <w:tcMar>
              <w:top w:w="90" w:type="dxa"/>
              <w:start w:w="110" w:type="dxa"/>
              <w:bottom w:w="90" w:type="dxa"/>
              <w:end w:w="110" w:type="dxa"/>
            </w:tcMar>
            <w:vAlign w:val="top"/>
          </w:tcPr>
          <w:p>
            <w:r>
              <w:rPr>
                <w:rFonts w:ascii="Aptos" w:hAnsi="Aptos"/>
                <w:color w:val="111827"/>
                <w:sz w:val="15"/>
              </w:rPr>
              <w:t>P0</w:t>
            </w:r>
          </w:p>
        </w:tc>
      </w:tr>
      <w:tr>
        <w:tc>
          <w:tcPr>
            <w:tcW w:type="dxa" w:w="1008"/>
            <w:tcMar>
              <w:top w:w="90" w:type="dxa"/>
              <w:start w:w="110" w:type="dxa"/>
              <w:bottom w:w="90" w:type="dxa"/>
              <w:end w:w="110" w:type="dxa"/>
            </w:tcMar>
            <w:vAlign w:val="top"/>
            <w:shd w:fill="FAFAFA"/>
          </w:tcPr>
          <w:p>
            <w:r>
              <w:rPr>
                <w:rFonts w:ascii="Aptos" w:hAnsi="Aptos"/>
                <w:color w:val="111827"/>
                <w:sz w:val="15"/>
              </w:rPr>
              <w:t>ADM-10</w:t>
            </w:r>
          </w:p>
        </w:tc>
        <w:tc>
          <w:tcPr>
            <w:tcW w:type="dxa" w:w="2232"/>
            <w:tcMar>
              <w:top w:w="90" w:type="dxa"/>
              <w:start w:w="110" w:type="dxa"/>
              <w:bottom w:w="90" w:type="dxa"/>
              <w:end w:w="110" w:type="dxa"/>
            </w:tcMar>
            <w:vAlign w:val="top"/>
            <w:shd w:fill="FAFAFA"/>
          </w:tcPr>
          <w:p>
            <w:r>
              <w:rPr>
                <w:rFonts w:ascii="Aptos" w:hAnsi="Aptos"/>
                <w:color w:val="111827"/>
                <w:sz w:val="15"/>
              </w:rPr>
              <w:t>Aggregate stats</w:t>
            </w:r>
          </w:p>
        </w:tc>
        <w:tc>
          <w:tcPr>
            <w:tcW w:type="dxa" w:w="5688"/>
            <w:tcMar>
              <w:top w:w="90" w:type="dxa"/>
              <w:start w:w="110" w:type="dxa"/>
              <w:bottom w:w="90" w:type="dxa"/>
              <w:end w:w="110" w:type="dxa"/>
            </w:tcMar>
            <w:vAlign w:val="top"/>
            <w:shd w:fill="FAFAFA"/>
          </w:tcPr>
          <w:p>
            <w:r>
              <w:rPr>
                <w:rFonts w:ascii="Aptos" w:hAnsi="Aptos"/>
                <w:color w:val="111827"/>
                <w:sz w:val="15"/>
              </w:rPr>
              <w:t>Show at minimum total users, active users and total saved links app-wide.</w:t>
            </w:r>
          </w:p>
        </w:tc>
        <w:tc>
          <w:tcPr>
            <w:tcW w:type="dxa" w:w="936"/>
            <w:tcMar>
              <w:top w:w="90" w:type="dxa"/>
              <w:start w:w="110" w:type="dxa"/>
              <w:bottom w:w="90" w:type="dxa"/>
              <w:end w:w="110" w:type="dxa"/>
            </w:tcMar>
            <w:vAlign w:val="top"/>
            <w:shd w:fill="FAFAFA"/>
          </w:tcPr>
          <w:p>
            <w:r>
              <w:rPr>
                <w:rFonts w:ascii="Aptos" w:hAnsi="Aptos"/>
                <w:color w:val="111827"/>
                <w:sz w:val="15"/>
              </w:rPr>
              <w:t>P0</w:t>
            </w:r>
          </w:p>
        </w:tc>
      </w:tr>
      <w:tr>
        <w:tc>
          <w:tcPr>
            <w:tcW w:type="dxa" w:w="1008"/>
            <w:tcMar>
              <w:top w:w="90" w:type="dxa"/>
              <w:start w:w="110" w:type="dxa"/>
              <w:bottom w:w="90" w:type="dxa"/>
              <w:end w:w="110" w:type="dxa"/>
            </w:tcMar>
            <w:vAlign w:val="top"/>
          </w:tcPr>
          <w:p>
            <w:r>
              <w:rPr>
                <w:rFonts w:ascii="Aptos" w:hAnsi="Aptos"/>
                <w:color w:val="111827"/>
                <w:sz w:val="15"/>
              </w:rPr>
              <w:t>ADM-11</w:t>
            </w:r>
          </w:p>
        </w:tc>
        <w:tc>
          <w:tcPr>
            <w:tcW w:type="dxa" w:w="2232"/>
            <w:tcMar>
              <w:top w:w="90" w:type="dxa"/>
              <w:start w:w="110" w:type="dxa"/>
              <w:bottom w:w="90" w:type="dxa"/>
              <w:end w:w="110" w:type="dxa"/>
            </w:tcMar>
            <w:vAlign w:val="top"/>
          </w:tcPr>
          <w:p>
            <w:r>
              <w:rPr>
                <w:rFonts w:ascii="Aptos" w:hAnsi="Aptos"/>
                <w:color w:val="111827"/>
                <w:sz w:val="15"/>
              </w:rPr>
              <w:t>Auditability</w:t>
            </w:r>
          </w:p>
        </w:tc>
        <w:tc>
          <w:tcPr>
            <w:tcW w:type="dxa" w:w="5688"/>
            <w:tcMar>
              <w:top w:w="90" w:type="dxa"/>
              <w:start w:w="110" w:type="dxa"/>
              <w:bottom w:w="90" w:type="dxa"/>
              <w:end w:w="110" w:type="dxa"/>
            </w:tcMar>
            <w:vAlign w:val="top"/>
          </w:tcPr>
          <w:p>
            <w:r>
              <w:rPr>
                <w:rFonts w:ascii="Aptos" w:hAnsi="Aptos"/>
                <w:color w:val="111827"/>
                <w:sz w:val="15"/>
              </w:rPr>
              <w:t>Record sensitive admin actions (actor, target, action, timestamp) in an audit log even if no audit-log UI is included initially.</w:t>
            </w:r>
          </w:p>
        </w:tc>
        <w:tc>
          <w:tcPr>
            <w:tcW w:type="dxa" w:w="936"/>
            <w:tcMar>
              <w:top w:w="90" w:type="dxa"/>
              <w:start w:w="110" w:type="dxa"/>
              <w:bottom w:w="90" w:type="dxa"/>
              <w:end w:w="110" w:type="dxa"/>
            </w:tcMar>
            <w:vAlign w:val="top"/>
          </w:tcPr>
          <w:p>
            <w:r>
              <w:rPr>
                <w:rFonts w:ascii="Aptos" w:hAnsi="Aptos"/>
                <w:color w:val="111827"/>
                <w:sz w:val="15"/>
              </w:rPr>
              <w:t>P1</w:t>
            </w:r>
          </w:p>
        </w:tc>
      </w:tr>
    </w:tbl>
    <w:p>
      <w:pPr>
        <w:spacing w:after="0"/>
        <w:keepLines/>
      </w:pPr>
    </w:p>
    <w:p>
      <w:pPr>
        <w:pStyle w:val="Heading1"/>
        <w:keepNext/>
        <w:keepLines/>
      </w:pPr>
      <w:r>
        <w:t>7. Data Model</w:t>
      </w:r>
    </w:p>
    <w:p>
      <w:pPr>
        <w:keepLines/>
      </w:pPr>
      <w:r>
        <w:rPr>
          <w:rFonts w:ascii="Aptos" w:hAnsi="Aptos"/>
        </w:rPr>
        <w:t>A relational database is strongly recommended because the product relies on ownership, self-referencing folders, many-to-many tags, friendship state, and per-recipient suggestion records. The table names below are conceptual; exact naming may differ.</w:t>
      </w:r>
    </w:p>
    <w:p>
      <w:pPr>
        <w:pStyle w:val="Heading2"/>
        <w:keepNext/>
        <w:keepLines/>
      </w:pPr>
      <w:r>
        <w:t>7.1 Entity overview</w:t>
      </w:r>
    </w:p>
    <w:tbl>
      <w:tblPr>
        <w:tblW w:type="auto" w:w="0"/>
        <w:jc w:val="center"/>
        <w:tblLayout w:type="fixed"/>
        <w:tblLook w:firstColumn="1" w:firstRow="1" w:lastColumn="0" w:lastRow="0" w:noHBand="0" w:noVBand="1" w:val="04A0"/>
        <w:tblBorders>
          <w:top w:val="single" w:sz="6" w:space="0" w:color="D1D5DB"/>
          <w:left w:val="single" w:sz="6" w:space="0" w:color="D1D5DB"/>
          <w:bottom w:val="single" w:sz="6" w:space="0" w:color="D1D5DB"/>
          <w:right w:val="single" w:sz="6" w:space="0" w:color="D1D5DB"/>
          <w:insideH w:val="single" w:sz="6" w:space="0" w:color="D1D5DB"/>
          <w:insideV w:val="single" w:sz="6" w:space="0" w:color="D1D5DB"/>
        </w:tblBorders>
      </w:tblPr>
      <w:tblGrid>
        <w:gridCol w:w="3312"/>
        <w:gridCol w:w="3312"/>
        <w:gridCol w:w="3312"/>
      </w:tblGrid>
      <w:tr>
        <w:trPr>
          <w:tblHeader w:val="true"/>
        </w:trPr>
        <w:tc>
          <w:tcPr>
            <w:tcW w:type="dxa" w:w="1728"/>
            <w:shd w:fill="3730A3"/>
            <w:tcMar>
              <w:top w:w="90" w:type="dxa"/>
              <w:start w:w="110" w:type="dxa"/>
              <w:bottom w:w="90" w:type="dxa"/>
              <w:end w:w="110" w:type="dxa"/>
            </w:tcMar>
            <w:vAlign w:val="center"/>
          </w:tcPr>
          <w:p>
            <w:r>
              <w:rPr>
                <w:rFonts w:ascii="Aptos" w:hAnsi="Aptos"/>
                <w:b/>
                <w:color w:val="FFFFFF"/>
                <w:sz w:val="15"/>
              </w:rPr>
              <w:t>Entity</w:t>
            </w:r>
          </w:p>
        </w:tc>
        <w:tc>
          <w:tcPr>
            <w:tcW w:type="dxa" w:w="4824"/>
            <w:shd w:fill="3730A3"/>
            <w:tcMar>
              <w:top w:w="90" w:type="dxa"/>
              <w:start w:w="110" w:type="dxa"/>
              <w:bottom w:w="90" w:type="dxa"/>
              <w:end w:w="110" w:type="dxa"/>
            </w:tcMar>
            <w:vAlign w:val="center"/>
          </w:tcPr>
          <w:p>
            <w:r>
              <w:rPr>
                <w:rFonts w:ascii="Aptos" w:hAnsi="Aptos"/>
                <w:b/>
                <w:color w:val="FFFFFF"/>
                <w:sz w:val="15"/>
              </w:rPr>
              <w:t>Core fields</w:t>
            </w:r>
          </w:p>
        </w:tc>
        <w:tc>
          <w:tcPr>
            <w:tcW w:type="dxa" w:w="3384"/>
            <w:shd w:fill="3730A3"/>
            <w:tcMar>
              <w:top w:w="90" w:type="dxa"/>
              <w:start w:w="110" w:type="dxa"/>
              <w:bottom w:w="90" w:type="dxa"/>
              <w:end w:w="110" w:type="dxa"/>
            </w:tcMar>
            <w:vAlign w:val="center"/>
          </w:tcPr>
          <w:p>
            <w:r>
              <w:rPr>
                <w:rFonts w:ascii="Aptos" w:hAnsi="Aptos"/>
                <w:b/>
                <w:color w:val="FFFFFF"/>
                <w:sz w:val="15"/>
              </w:rPr>
              <w:t>Notes</w:t>
            </w:r>
          </w:p>
        </w:tc>
      </w:tr>
      <w:tr>
        <w:tc>
          <w:tcPr>
            <w:tcW w:type="dxa" w:w="1728"/>
            <w:tcMar>
              <w:top w:w="90" w:type="dxa"/>
              <w:start w:w="110" w:type="dxa"/>
              <w:bottom w:w="90" w:type="dxa"/>
              <w:end w:w="110" w:type="dxa"/>
            </w:tcMar>
            <w:vAlign w:val="top"/>
          </w:tcPr>
          <w:p>
            <w:r>
              <w:rPr>
                <w:rFonts w:ascii="Aptos" w:hAnsi="Aptos"/>
                <w:color w:val="111827"/>
                <w:sz w:val="15"/>
              </w:rPr>
              <w:t>User</w:t>
            </w:r>
          </w:p>
        </w:tc>
        <w:tc>
          <w:tcPr>
            <w:tcW w:type="dxa" w:w="4824"/>
            <w:tcMar>
              <w:top w:w="90" w:type="dxa"/>
              <w:start w:w="110" w:type="dxa"/>
              <w:bottom w:w="90" w:type="dxa"/>
              <w:end w:w="110" w:type="dxa"/>
            </w:tcMar>
            <w:vAlign w:val="top"/>
          </w:tcPr>
          <w:p>
            <w:r>
              <w:rPr>
                <w:rFonts w:ascii="Aptos" w:hAnsi="Aptos"/>
                <w:color w:val="111827"/>
                <w:sz w:val="15"/>
              </w:rPr>
              <w:t>id, username, email, role, status, auth_provider data, created_at, updated_at</w:t>
            </w:r>
          </w:p>
        </w:tc>
        <w:tc>
          <w:tcPr>
            <w:tcW w:type="dxa" w:w="3384"/>
            <w:tcMar>
              <w:top w:w="90" w:type="dxa"/>
              <w:start w:w="110" w:type="dxa"/>
              <w:bottom w:w="90" w:type="dxa"/>
              <w:end w:w="110" w:type="dxa"/>
            </w:tcMar>
            <w:vAlign w:val="top"/>
          </w:tcPr>
          <w:p>
            <w:r>
              <w:rPr>
                <w:rFonts w:ascii="Aptos" w:hAnsi="Aptos"/>
                <w:color w:val="111827"/>
                <w:sz w:val="15"/>
              </w:rPr>
              <w:t>Owns private data; username unique case-insensitively.</w:t>
            </w:r>
          </w:p>
        </w:tc>
      </w:tr>
      <w:tr>
        <w:tc>
          <w:tcPr>
            <w:tcW w:type="dxa" w:w="1728"/>
            <w:tcMar>
              <w:top w:w="90" w:type="dxa"/>
              <w:start w:w="110" w:type="dxa"/>
              <w:bottom w:w="90" w:type="dxa"/>
              <w:end w:w="110" w:type="dxa"/>
            </w:tcMar>
            <w:vAlign w:val="top"/>
            <w:shd w:fill="FAFAFA"/>
          </w:tcPr>
          <w:p>
            <w:r>
              <w:rPr>
                <w:rFonts w:ascii="Aptos" w:hAnsi="Aptos"/>
                <w:color w:val="111827"/>
                <w:sz w:val="15"/>
              </w:rPr>
              <w:t>Category</w:t>
            </w:r>
          </w:p>
        </w:tc>
        <w:tc>
          <w:tcPr>
            <w:tcW w:type="dxa" w:w="4824"/>
            <w:tcMar>
              <w:top w:w="90" w:type="dxa"/>
              <w:start w:w="110" w:type="dxa"/>
              <w:bottom w:w="90" w:type="dxa"/>
              <w:end w:w="110" w:type="dxa"/>
            </w:tcMar>
            <w:vAlign w:val="top"/>
            <w:shd w:fill="FAFAFA"/>
          </w:tcPr>
          <w:p>
            <w:r>
              <w:rPr>
                <w:rFonts w:ascii="Aptos" w:hAnsi="Aptos"/>
                <w:color w:val="111827"/>
                <w:sz w:val="15"/>
              </w:rPr>
              <w:t>id, user_id, name, created_at, updated_at</w:t>
            </w:r>
          </w:p>
        </w:tc>
        <w:tc>
          <w:tcPr>
            <w:tcW w:type="dxa" w:w="3384"/>
            <w:tcMar>
              <w:top w:w="90" w:type="dxa"/>
              <w:start w:w="110" w:type="dxa"/>
              <w:bottom w:w="90" w:type="dxa"/>
              <w:end w:w="110" w:type="dxa"/>
            </w:tcMar>
            <w:vAlign w:val="top"/>
            <w:shd w:fill="FAFAFA"/>
          </w:tcPr>
          <w:p>
            <w:r>
              <w:rPr>
                <w:rFonts w:ascii="Aptos" w:hAnsi="Aptos"/>
                <w:color w:val="111827"/>
                <w:sz w:val="15"/>
              </w:rPr>
              <w:t>Belongs to one user.</w:t>
            </w:r>
          </w:p>
        </w:tc>
      </w:tr>
      <w:tr>
        <w:tc>
          <w:tcPr>
            <w:tcW w:type="dxa" w:w="1728"/>
            <w:tcMar>
              <w:top w:w="90" w:type="dxa"/>
              <w:start w:w="110" w:type="dxa"/>
              <w:bottom w:w="90" w:type="dxa"/>
              <w:end w:w="110" w:type="dxa"/>
            </w:tcMar>
            <w:vAlign w:val="top"/>
          </w:tcPr>
          <w:p>
            <w:r>
              <w:rPr>
                <w:rFonts w:ascii="Aptos" w:hAnsi="Aptos"/>
                <w:color w:val="111827"/>
                <w:sz w:val="15"/>
              </w:rPr>
              <w:t>Folder</w:t>
            </w:r>
          </w:p>
        </w:tc>
        <w:tc>
          <w:tcPr>
            <w:tcW w:type="dxa" w:w="4824"/>
            <w:tcMar>
              <w:top w:w="90" w:type="dxa"/>
              <w:start w:w="110" w:type="dxa"/>
              <w:bottom w:w="90" w:type="dxa"/>
              <w:end w:w="110" w:type="dxa"/>
            </w:tcMar>
            <w:vAlign w:val="top"/>
          </w:tcPr>
          <w:p>
            <w:r>
              <w:rPr>
                <w:rFonts w:ascii="Aptos" w:hAnsi="Aptos"/>
                <w:color w:val="111827"/>
                <w:sz w:val="15"/>
              </w:rPr>
              <w:t>id, user_id, name, category_id nullable, parent_folder_id nullable, created_at, updated_at</w:t>
            </w:r>
          </w:p>
        </w:tc>
        <w:tc>
          <w:tcPr>
            <w:tcW w:type="dxa" w:w="3384"/>
            <w:tcMar>
              <w:top w:w="90" w:type="dxa"/>
              <w:start w:w="110" w:type="dxa"/>
              <w:bottom w:w="90" w:type="dxa"/>
              <w:end w:w="110" w:type="dxa"/>
            </w:tcMar>
            <w:vAlign w:val="top"/>
          </w:tcPr>
          <w:p>
            <w:r>
              <w:rPr>
                <w:rFonts w:ascii="Aptos" w:hAnsi="Aptos"/>
                <w:color w:val="111827"/>
                <w:sz w:val="15"/>
              </w:rPr>
              <w:t>Self-reference via parent_folder_id; category consistent across tree.</w:t>
            </w:r>
          </w:p>
        </w:tc>
      </w:tr>
      <w:tr>
        <w:tc>
          <w:tcPr>
            <w:tcW w:type="dxa" w:w="1728"/>
            <w:tcMar>
              <w:top w:w="90" w:type="dxa"/>
              <w:start w:w="110" w:type="dxa"/>
              <w:bottom w:w="90" w:type="dxa"/>
              <w:end w:w="110" w:type="dxa"/>
            </w:tcMar>
            <w:vAlign w:val="top"/>
            <w:shd w:fill="FAFAFA"/>
          </w:tcPr>
          <w:p>
            <w:r>
              <w:rPr>
                <w:rFonts w:ascii="Aptos" w:hAnsi="Aptos"/>
                <w:color w:val="111827"/>
                <w:sz w:val="15"/>
              </w:rPr>
              <w:t>Link</w:t>
            </w:r>
          </w:p>
        </w:tc>
        <w:tc>
          <w:tcPr>
            <w:tcW w:type="dxa" w:w="4824"/>
            <w:tcMar>
              <w:top w:w="90" w:type="dxa"/>
              <w:start w:w="110" w:type="dxa"/>
              <w:bottom w:w="90" w:type="dxa"/>
              <w:end w:w="110" w:type="dxa"/>
            </w:tcMar>
            <w:vAlign w:val="top"/>
            <w:shd w:fill="FAFAFA"/>
          </w:tcPr>
          <w:p>
            <w:r>
              <w:rPr>
                <w:rFonts w:ascii="Aptos" w:hAnsi="Aptos"/>
                <w:color w:val="111827"/>
                <w:sz w:val="15"/>
              </w:rPr>
              <w:t>id, user_id, raw_text, title nullable, comment nullable, thumbnail_ref nullable, category_id nullable, folder_id nullable, status, parsed_domain nullable, created_at, updated_at</w:t>
            </w:r>
          </w:p>
        </w:tc>
        <w:tc>
          <w:tcPr>
            <w:tcW w:type="dxa" w:w="3384"/>
            <w:tcMar>
              <w:top w:w="90" w:type="dxa"/>
              <w:start w:w="110" w:type="dxa"/>
              <w:bottom w:w="90" w:type="dxa"/>
              <w:end w:w="110" w:type="dxa"/>
            </w:tcMar>
            <w:vAlign w:val="top"/>
            <w:shd w:fill="FAFAFA"/>
          </w:tcPr>
          <w:p>
            <w:r>
              <w:rPr>
                <w:rFonts w:ascii="Aptos" w:hAnsi="Aptos"/>
                <w:color w:val="111827"/>
                <w:sz w:val="15"/>
              </w:rPr>
              <w:t>Core saved item. raw_text is never URL-validated.</w:t>
            </w:r>
          </w:p>
        </w:tc>
      </w:tr>
      <w:tr>
        <w:tc>
          <w:tcPr>
            <w:tcW w:type="dxa" w:w="1728"/>
            <w:tcMar>
              <w:top w:w="90" w:type="dxa"/>
              <w:start w:w="110" w:type="dxa"/>
              <w:bottom w:w="90" w:type="dxa"/>
              <w:end w:w="110" w:type="dxa"/>
            </w:tcMar>
            <w:vAlign w:val="top"/>
          </w:tcPr>
          <w:p>
            <w:r>
              <w:rPr>
                <w:rFonts w:ascii="Aptos" w:hAnsi="Aptos"/>
                <w:color w:val="111827"/>
                <w:sz w:val="15"/>
              </w:rPr>
              <w:t>Tag</w:t>
            </w:r>
          </w:p>
        </w:tc>
        <w:tc>
          <w:tcPr>
            <w:tcW w:type="dxa" w:w="4824"/>
            <w:tcMar>
              <w:top w:w="90" w:type="dxa"/>
              <w:start w:w="110" w:type="dxa"/>
              <w:bottom w:w="90" w:type="dxa"/>
              <w:end w:w="110" w:type="dxa"/>
            </w:tcMar>
            <w:vAlign w:val="top"/>
          </w:tcPr>
          <w:p>
            <w:r>
              <w:rPr>
                <w:rFonts w:ascii="Aptos" w:hAnsi="Aptos"/>
                <w:color w:val="111827"/>
                <w:sz w:val="15"/>
              </w:rPr>
              <w:t>id, user_id, name, normalized_name, created_at</w:t>
            </w:r>
          </w:p>
        </w:tc>
        <w:tc>
          <w:tcPr>
            <w:tcW w:type="dxa" w:w="3384"/>
            <w:tcMar>
              <w:top w:w="90" w:type="dxa"/>
              <w:start w:w="110" w:type="dxa"/>
              <w:bottom w:w="90" w:type="dxa"/>
              <w:end w:w="110" w:type="dxa"/>
            </w:tcMar>
            <w:vAlign w:val="top"/>
          </w:tcPr>
          <w:p>
            <w:r>
              <w:rPr>
                <w:rFonts w:ascii="Aptos" w:hAnsi="Aptos"/>
                <w:color w:val="111827"/>
                <w:sz w:val="15"/>
              </w:rPr>
              <w:t>Private per user. User-level uniqueness on normalized name recommended.</w:t>
            </w:r>
          </w:p>
        </w:tc>
      </w:tr>
      <w:tr>
        <w:tc>
          <w:tcPr>
            <w:tcW w:type="dxa" w:w="1728"/>
            <w:tcMar>
              <w:top w:w="90" w:type="dxa"/>
              <w:start w:w="110" w:type="dxa"/>
              <w:bottom w:w="90" w:type="dxa"/>
              <w:end w:w="110" w:type="dxa"/>
            </w:tcMar>
            <w:vAlign w:val="top"/>
            <w:shd w:fill="FAFAFA"/>
          </w:tcPr>
          <w:p>
            <w:r>
              <w:rPr>
                <w:rFonts w:ascii="Aptos" w:hAnsi="Aptos"/>
                <w:color w:val="111827"/>
                <w:sz w:val="15"/>
              </w:rPr>
              <w:t>LinkTag</w:t>
            </w:r>
          </w:p>
        </w:tc>
        <w:tc>
          <w:tcPr>
            <w:tcW w:type="dxa" w:w="4824"/>
            <w:tcMar>
              <w:top w:w="90" w:type="dxa"/>
              <w:start w:w="110" w:type="dxa"/>
              <w:bottom w:w="90" w:type="dxa"/>
              <w:end w:w="110" w:type="dxa"/>
            </w:tcMar>
            <w:vAlign w:val="top"/>
            <w:shd w:fill="FAFAFA"/>
          </w:tcPr>
          <w:p>
            <w:r>
              <w:rPr>
                <w:rFonts w:ascii="Aptos" w:hAnsi="Aptos"/>
                <w:color w:val="111827"/>
                <w:sz w:val="15"/>
              </w:rPr>
              <w:t>link_id, tag_id</w:t>
            </w:r>
          </w:p>
        </w:tc>
        <w:tc>
          <w:tcPr>
            <w:tcW w:type="dxa" w:w="3384"/>
            <w:tcMar>
              <w:top w:w="90" w:type="dxa"/>
              <w:start w:w="110" w:type="dxa"/>
              <w:bottom w:w="90" w:type="dxa"/>
              <w:end w:w="110" w:type="dxa"/>
            </w:tcMar>
            <w:vAlign w:val="top"/>
            <w:shd w:fill="FAFAFA"/>
          </w:tcPr>
          <w:p>
            <w:r>
              <w:rPr>
                <w:rFonts w:ascii="Aptos" w:hAnsi="Aptos"/>
                <w:color w:val="111827"/>
                <w:sz w:val="15"/>
              </w:rPr>
              <w:t>Many-to-many join. Both records must belong to same user.</w:t>
            </w:r>
          </w:p>
        </w:tc>
      </w:tr>
      <w:tr>
        <w:tc>
          <w:tcPr>
            <w:tcW w:type="dxa" w:w="1728"/>
            <w:tcMar>
              <w:top w:w="90" w:type="dxa"/>
              <w:start w:w="110" w:type="dxa"/>
              <w:bottom w:w="90" w:type="dxa"/>
              <w:end w:w="110" w:type="dxa"/>
            </w:tcMar>
            <w:vAlign w:val="top"/>
          </w:tcPr>
          <w:p>
            <w:r>
              <w:rPr>
                <w:rFonts w:ascii="Aptos" w:hAnsi="Aptos"/>
                <w:color w:val="111827"/>
                <w:sz w:val="15"/>
              </w:rPr>
              <w:t>FriendRequest / Friendship</w:t>
            </w:r>
          </w:p>
        </w:tc>
        <w:tc>
          <w:tcPr>
            <w:tcW w:type="dxa" w:w="4824"/>
            <w:tcMar>
              <w:top w:w="90" w:type="dxa"/>
              <w:start w:w="110" w:type="dxa"/>
              <w:bottom w:w="90" w:type="dxa"/>
              <w:end w:w="110" w:type="dxa"/>
            </w:tcMar>
            <w:vAlign w:val="top"/>
          </w:tcPr>
          <w:p>
            <w:r>
              <w:rPr>
                <w:rFonts w:ascii="Aptos" w:hAnsi="Aptos"/>
                <w:color w:val="111827"/>
                <w:sz w:val="15"/>
              </w:rPr>
              <w:t>requester_id, recipient_id, status, timestamps OR normalized pair relationship model</w:t>
            </w:r>
          </w:p>
        </w:tc>
        <w:tc>
          <w:tcPr>
            <w:tcW w:type="dxa" w:w="3384"/>
            <w:tcMar>
              <w:top w:w="90" w:type="dxa"/>
              <w:start w:w="110" w:type="dxa"/>
              <w:bottom w:w="90" w:type="dxa"/>
              <w:end w:w="110" w:type="dxa"/>
            </w:tcMar>
            <w:vAlign w:val="top"/>
          </w:tcPr>
          <w:p>
            <w:r>
              <w:rPr>
                <w:rFonts w:ascii="Aptos" w:hAnsi="Aptos"/>
                <w:color w:val="111827"/>
                <w:sz w:val="15"/>
              </w:rPr>
              <w:t>Supports pending/accepted/declined and mutual accepted friendship.</w:t>
            </w:r>
          </w:p>
        </w:tc>
      </w:tr>
      <w:tr>
        <w:tc>
          <w:tcPr>
            <w:tcW w:type="dxa" w:w="1728"/>
            <w:tcMar>
              <w:top w:w="90" w:type="dxa"/>
              <w:start w:w="110" w:type="dxa"/>
              <w:bottom w:w="90" w:type="dxa"/>
              <w:end w:w="110" w:type="dxa"/>
            </w:tcMar>
            <w:vAlign w:val="top"/>
            <w:shd w:fill="FAFAFA"/>
          </w:tcPr>
          <w:p>
            <w:r>
              <w:rPr>
                <w:rFonts w:ascii="Aptos" w:hAnsi="Aptos"/>
                <w:color w:val="111827"/>
                <w:sz w:val="15"/>
              </w:rPr>
              <w:t>Suggestion</w:t>
            </w:r>
          </w:p>
        </w:tc>
        <w:tc>
          <w:tcPr>
            <w:tcW w:type="dxa" w:w="4824"/>
            <w:tcMar>
              <w:top w:w="90" w:type="dxa"/>
              <w:start w:w="110" w:type="dxa"/>
              <w:bottom w:w="90" w:type="dxa"/>
              <w:end w:w="110" w:type="dxa"/>
            </w:tcMar>
            <w:vAlign w:val="top"/>
            <w:shd w:fill="FAFAFA"/>
          </w:tcPr>
          <w:p>
            <w:r>
              <w:rPr>
                <w:rFonts w:ascii="Aptos" w:hAnsi="Aptos"/>
                <w:color w:val="111827"/>
                <w:sz w:val="15"/>
              </w:rPr>
              <w:t>id, sender_id nullable, recipient_id, raw_text, title nullable, thumbnail_ref nullable, send_comment nullable, status, created_at</w:t>
            </w:r>
          </w:p>
        </w:tc>
        <w:tc>
          <w:tcPr>
            <w:tcW w:type="dxa" w:w="3384"/>
            <w:tcMar>
              <w:top w:w="90" w:type="dxa"/>
              <w:start w:w="110" w:type="dxa"/>
              <w:bottom w:w="90" w:type="dxa"/>
              <w:end w:w="110" w:type="dxa"/>
            </w:tcMar>
            <w:vAlign w:val="top"/>
            <w:shd w:fill="FAFAFA"/>
          </w:tcPr>
          <w:p>
            <w:r>
              <w:rPr>
                <w:rFonts w:ascii="Aptos" w:hAnsi="Aptos"/>
                <w:color w:val="111827"/>
                <w:sz w:val="15"/>
              </w:rPr>
              <w:t>One row per recipient; private to recipient. Sender identity can be snapshotted for deletion resilience if desired.</w:t>
            </w:r>
          </w:p>
        </w:tc>
      </w:tr>
      <w:tr>
        <w:tc>
          <w:tcPr>
            <w:tcW w:type="dxa" w:w="1728"/>
            <w:tcMar>
              <w:top w:w="90" w:type="dxa"/>
              <w:start w:w="110" w:type="dxa"/>
              <w:bottom w:w="90" w:type="dxa"/>
              <w:end w:w="110" w:type="dxa"/>
            </w:tcMar>
            <w:vAlign w:val="top"/>
          </w:tcPr>
          <w:p>
            <w:r>
              <w:rPr>
                <w:rFonts w:ascii="Aptos" w:hAnsi="Aptos"/>
                <w:color w:val="111827"/>
                <w:sz w:val="15"/>
              </w:rPr>
              <w:t>ThumbnailAsset</w:t>
            </w:r>
          </w:p>
        </w:tc>
        <w:tc>
          <w:tcPr>
            <w:tcW w:type="dxa" w:w="4824"/>
            <w:tcMar>
              <w:top w:w="90" w:type="dxa"/>
              <w:start w:w="110" w:type="dxa"/>
              <w:bottom w:w="90" w:type="dxa"/>
              <w:end w:w="110" w:type="dxa"/>
            </w:tcMar>
            <w:vAlign w:val="top"/>
          </w:tcPr>
          <w:p>
            <w:r>
              <w:rPr>
                <w:rFonts w:ascii="Aptos" w:hAnsi="Aptos"/>
                <w:color w:val="111827"/>
                <w:sz w:val="15"/>
              </w:rPr>
              <w:t>id, owner_id or scoped reference, storage_key, source_type, mime_type, size, created_at</w:t>
            </w:r>
          </w:p>
        </w:tc>
        <w:tc>
          <w:tcPr>
            <w:tcW w:type="dxa" w:w="3384"/>
            <w:tcMar>
              <w:top w:w="90" w:type="dxa"/>
              <w:start w:w="110" w:type="dxa"/>
              <w:bottom w:w="90" w:type="dxa"/>
              <w:end w:w="110" w:type="dxa"/>
            </w:tcMar>
            <w:vAlign w:val="top"/>
          </w:tcPr>
          <w:p>
            <w:r>
              <w:rPr>
                <w:rFonts w:ascii="Aptos" w:hAnsi="Aptos"/>
                <w:color w:val="111827"/>
                <w:sz w:val="15"/>
              </w:rPr>
              <w:t>Optional separate asset model for uploaded/cached images.</w:t>
            </w:r>
          </w:p>
        </w:tc>
      </w:tr>
      <w:tr>
        <w:tc>
          <w:tcPr>
            <w:tcW w:type="dxa" w:w="1728"/>
            <w:tcMar>
              <w:top w:w="90" w:type="dxa"/>
              <w:start w:w="110" w:type="dxa"/>
              <w:bottom w:w="90" w:type="dxa"/>
              <w:end w:w="110" w:type="dxa"/>
            </w:tcMar>
            <w:vAlign w:val="top"/>
            <w:shd w:fill="FAFAFA"/>
          </w:tcPr>
          <w:p>
            <w:r>
              <w:rPr>
                <w:rFonts w:ascii="Aptos" w:hAnsi="Aptos"/>
                <w:color w:val="111827"/>
                <w:sz w:val="15"/>
              </w:rPr>
              <w:t>AdminAudit</w:t>
            </w:r>
          </w:p>
        </w:tc>
        <w:tc>
          <w:tcPr>
            <w:tcW w:type="dxa" w:w="4824"/>
            <w:tcMar>
              <w:top w:w="90" w:type="dxa"/>
              <w:start w:w="110" w:type="dxa"/>
              <w:bottom w:w="90" w:type="dxa"/>
              <w:end w:w="110" w:type="dxa"/>
            </w:tcMar>
            <w:vAlign w:val="top"/>
            <w:shd w:fill="FAFAFA"/>
          </w:tcPr>
          <w:p>
            <w:r>
              <w:rPr>
                <w:rFonts w:ascii="Aptos" w:hAnsi="Aptos"/>
                <w:color w:val="111827"/>
                <w:sz w:val="15"/>
              </w:rPr>
              <w:t>id, actor_admin_id, target_user_id nullable, action, metadata, created_at</w:t>
            </w:r>
          </w:p>
        </w:tc>
        <w:tc>
          <w:tcPr>
            <w:tcW w:type="dxa" w:w="3384"/>
            <w:tcMar>
              <w:top w:w="90" w:type="dxa"/>
              <w:start w:w="110" w:type="dxa"/>
              <w:bottom w:w="90" w:type="dxa"/>
              <w:end w:w="110" w:type="dxa"/>
            </w:tcMar>
            <w:vAlign w:val="top"/>
            <w:shd w:fill="FAFAFA"/>
          </w:tcPr>
          <w:p>
            <w:r>
              <w:rPr>
                <w:rFonts w:ascii="Aptos" w:hAnsi="Aptos"/>
                <w:color w:val="111827"/>
                <w:sz w:val="15"/>
              </w:rPr>
              <w:t>Server-generated log for privileged changes.</w:t>
            </w:r>
          </w:p>
        </w:tc>
      </w:tr>
    </w:tbl>
    <w:p>
      <w:pPr>
        <w:spacing w:after="0"/>
        <w:keepLines/>
      </w:pPr>
    </w:p>
    <w:p>
      <w:pPr>
        <w:pStyle w:val="Heading2"/>
        <w:keepNext/>
        <w:keepLines/>
      </w:pPr>
      <w:r>
        <w:t>7.2 Link filing invariants</w:t>
      </w:r>
    </w:p>
    <w:p>
      <w:pPr>
        <w:pStyle w:val="ListBullet"/>
        <w:spacing w:after="40"/>
        <w:keepLines/>
      </w:pPr>
      <w:r>
        <w:rPr>
          <w:rFonts w:ascii="Aptos" w:hAnsi="Aptos"/>
        </w:rPr>
        <w:t>Unfiled Link: category_id = NULL and folder_id = NULL.</w:t>
      </w:r>
    </w:p>
    <w:p>
      <w:pPr>
        <w:pStyle w:val="ListBullet"/>
        <w:spacing w:after="40"/>
        <w:keepLines/>
      </w:pPr>
      <w:r>
        <w:rPr>
          <w:rFonts w:ascii="Aptos" w:hAnsi="Aptos"/>
        </w:rPr>
        <w:t>Category-only Link: category_id = selected category and folder_id = NULL.</w:t>
      </w:r>
    </w:p>
    <w:p>
      <w:pPr>
        <w:pStyle w:val="ListBullet"/>
        <w:spacing w:after="40"/>
        <w:keepLines/>
      </w:pPr>
      <w:r>
        <w:rPr>
          <w:rFonts w:ascii="Aptos" w:hAnsi="Aptos"/>
        </w:rPr>
        <w:t>Standalone-folder Link: folder_id points to a folder whose category_id = NULL; link.category_id should remain NULL.</w:t>
      </w:r>
    </w:p>
    <w:p>
      <w:pPr>
        <w:pStyle w:val="ListBullet"/>
        <w:spacing w:after="40"/>
        <w:keepLines/>
      </w:pPr>
      <w:r>
        <w:rPr>
          <w:rFonts w:ascii="Aptos" w:hAnsi="Aptos"/>
        </w:rPr>
        <w:t>Category-folder Link: folder_id points to a folder within a Category; link.category_id must equal that folder category (stored explicitly or derived consistently).</w:t>
      </w:r>
    </w:p>
    <w:p>
      <w:pPr>
        <w:pStyle w:val="ListBullet"/>
        <w:spacing w:after="40"/>
        <w:keepLines/>
      </w:pPr>
      <w:r>
        <w:rPr>
          <w:rFonts w:ascii="Aptos" w:hAnsi="Aptos"/>
        </w:rPr>
        <w:t>A Link may never reference another user’s Category or Folder.</w:t>
      </w:r>
    </w:p>
    <w:p>
      <w:pPr>
        <w:pStyle w:val="ListBullet"/>
        <w:spacing w:after="40"/>
        <w:keepLines/>
      </w:pPr>
      <w:r>
        <w:rPr>
          <w:rFonts w:ascii="Aptos" w:hAnsi="Aptos"/>
        </w:rPr>
        <w:t>If a folder tree is moved between standalone/category contexts, update descendant folders and contained links consistently in one logical operation.</w:t>
      </w:r>
    </w:p>
    <w:p>
      <w:pPr>
        <w:pStyle w:val="Heading2"/>
        <w:keepNext/>
        <w:keepLines/>
      </w:pPr>
      <w:r>
        <w:t>7.3 Folder integrity invariants</w:t>
      </w:r>
    </w:p>
    <w:p>
      <w:pPr>
        <w:pStyle w:val="ListBullet"/>
        <w:spacing w:after="40"/>
        <w:keepLines/>
      </w:pPr>
      <w:r>
        <w:rPr>
          <w:rFonts w:ascii="Aptos" w:hAnsi="Aptos"/>
        </w:rPr>
        <w:t>parent_folder_id may be NULL or reference another Folder owned by the same user.</w:t>
      </w:r>
    </w:p>
    <w:p>
      <w:pPr>
        <w:pStyle w:val="ListBullet"/>
        <w:spacing w:after="40"/>
        <w:keepLines/>
      </w:pPr>
      <w:r>
        <w:rPr>
          <w:rFonts w:ascii="Aptos" w:hAnsi="Aptos"/>
        </w:rPr>
        <w:t>A Folder cannot be its own parent.</w:t>
      </w:r>
    </w:p>
    <w:p>
      <w:pPr>
        <w:pStyle w:val="ListBullet"/>
        <w:spacing w:after="40"/>
        <w:keepLines/>
      </w:pPr>
      <w:r>
        <w:rPr>
          <w:rFonts w:ascii="Aptos" w:hAnsi="Aptos"/>
        </w:rPr>
        <w:t>A Folder cannot be moved under any descendant.</w:t>
      </w:r>
    </w:p>
    <w:p>
      <w:pPr>
        <w:pStyle w:val="ListBullet"/>
        <w:spacing w:after="40"/>
        <w:keepLines/>
      </w:pPr>
      <w:r>
        <w:rPr>
          <w:rFonts w:ascii="Aptos" w:hAnsi="Aptos"/>
        </w:rPr>
        <w:t>If a child has a parent, its category context must match the parent’s category context.</w:t>
      </w:r>
    </w:p>
    <w:p>
      <w:pPr>
        <w:pStyle w:val="ListBullet"/>
        <w:spacing w:after="40"/>
        <w:keepLines/>
      </w:pPr>
      <w:r>
        <w:rPr>
          <w:rFonts w:ascii="Aptos" w:hAnsi="Aptos"/>
        </w:rPr>
        <w:t>Database-level foreign keys plus service-layer cycle checks should enforce integrity.</w:t>
      </w:r>
    </w:p>
    <w:p>
      <w:pPr>
        <w:pStyle w:val="Heading2"/>
        <w:keepNext/>
        <w:keepLines/>
      </w:pPr>
      <w:r>
        <w:t>7.4 Status enum</w:t>
      </w:r>
    </w:p>
    <w:tbl>
      <w:tblPr>
        <w:tblW w:type="auto" w:w="0"/>
        <w:jc w:val="center"/>
        <w:tblLayout w:type="fixed"/>
        <w:tblLook w:firstColumn="1" w:firstRow="1" w:lastColumn="0" w:lastRow="0" w:noHBand="0" w:noVBand="1" w:val="04A0"/>
        <w:tblBorders>
          <w:top w:val="single" w:sz="6" w:space="0" w:color="D1D5DB"/>
          <w:left w:val="single" w:sz="6" w:space="0" w:color="D1D5DB"/>
          <w:bottom w:val="single" w:sz="6" w:space="0" w:color="D1D5DB"/>
          <w:right w:val="single" w:sz="6" w:space="0" w:color="D1D5DB"/>
          <w:insideH w:val="single" w:sz="6" w:space="0" w:color="D1D5DB"/>
          <w:insideV w:val="single" w:sz="6" w:space="0" w:color="D1D5DB"/>
        </w:tblBorders>
      </w:tblPr>
      <w:tblGrid>
        <w:gridCol w:w="3312"/>
        <w:gridCol w:w="3312"/>
        <w:gridCol w:w="3312"/>
      </w:tblGrid>
      <w:tr>
        <w:trPr>
          <w:tblHeader w:val="true"/>
        </w:trPr>
        <w:tc>
          <w:tcPr>
            <w:tcW w:type="dxa" w:w="2592"/>
            <w:shd w:fill="3730A3"/>
            <w:tcMar>
              <w:top w:w="90" w:type="dxa"/>
              <w:start w:w="110" w:type="dxa"/>
              <w:bottom w:w="90" w:type="dxa"/>
              <w:end w:w="110" w:type="dxa"/>
            </w:tcMar>
            <w:vAlign w:val="center"/>
          </w:tcPr>
          <w:p>
            <w:r>
              <w:rPr>
                <w:rFonts w:ascii="Aptos" w:hAnsi="Aptos"/>
                <w:b/>
                <w:color w:val="FFFFFF"/>
                <w:sz w:val="17"/>
              </w:rPr>
              <w:t>Stored value</w:t>
            </w:r>
          </w:p>
        </w:tc>
        <w:tc>
          <w:tcPr>
            <w:tcW w:type="dxa" w:w="3600"/>
            <w:shd w:fill="3730A3"/>
            <w:tcMar>
              <w:top w:w="90" w:type="dxa"/>
              <w:start w:w="110" w:type="dxa"/>
              <w:bottom w:w="90" w:type="dxa"/>
              <w:end w:w="110" w:type="dxa"/>
            </w:tcMar>
            <w:vAlign w:val="center"/>
          </w:tcPr>
          <w:p>
            <w:r>
              <w:rPr>
                <w:rFonts w:ascii="Aptos" w:hAnsi="Aptos"/>
                <w:b/>
                <w:color w:val="FFFFFF"/>
                <w:sz w:val="17"/>
              </w:rPr>
              <w:t>User label</w:t>
            </w:r>
          </w:p>
        </w:tc>
        <w:tc>
          <w:tcPr>
            <w:tcW w:type="dxa" w:w="3744"/>
            <w:shd w:fill="3730A3"/>
            <w:tcMar>
              <w:top w:w="90" w:type="dxa"/>
              <w:start w:w="110" w:type="dxa"/>
              <w:bottom w:w="90" w:type="dxa"/>
              <w:end w:w="110" w:type="dxa"/>
            </w:tcMar>
            <w:vAlign w:val="center"/>
          </w:tcPr>
          <w:p>
            <w:r>
              <w:rPr>
                <w:rFonts w:ascii="Aptos" w:hAnsi="Aptos"/>
                <w:b/>
                <w:color w:val="FFFFFF"/>
                <w:sz w:val="17"/>
              </w:rPr>
              <w:t>Default</w:t>
            </w:r>
          </w:p>
        </w:tc>
      </w:tr>
      <w:tr>
        <w:tc>
          <w:tcPr>
            <w:tcW w:type="dxa" w:w="2592"/>
            <w:tcMar>
              <w:top w:w="90" w:type="dxa"/>
              <w:start w:w="110" w:type="dxa"/>
              <w:bottom w:w="90" w:type="dxa"/>
              <w:end w:w="110" w:type="dxa"/>
            </w:tcMar>
            <w:vAlign w:val="top"/>
          </w:tcPr>
          <w:p>
            <w:r>
              <w:rPr>
                <w:rFonts w:ascii="Aptos" w:hAnsi="Aptos"/>
                <w:color w:val="111827"/>
                <w:sz w:val="17"/>
              </w:rPr>
              <w:t>TO_READ</w:t>
            </w:r>
          </w:p>
        </w:tc>
        <w:tc>
          <w:tcPr>
            <w:tcW w:type="dxa" w:w="3600"/>
            <w:tcMar>
              <w:top w:w="90" w:type="dxa"/>
              <w:start w:w="110" w:type="dxa"/>
              <w:bottom w:w="90" w:type="dxa"/>
              <w:end w:w="110" w:type="dxa"/>
            </w:tcMar>
            <w:vAlign w:val="top"/>
          </w:tcPr>
          <w:p>
            <w:r>
              <w:rPr>
                <w:rFonts w:ascii="Aptos" w:hAnsi="Aptos"/>
                <w:color w:val="111827"/>
                <w:sz w:val="17"/>
              </w:rPr>
              <w:t>To Read</w:t>
            </w:r>
          </w:p>
        </w:tc>
        <w:tc>
          <w:tcPr>
            <w:tcW w:type="dxa" w:w="3744"/>
            <w:tcMar>
              <w:top w:w="90" w:type="dxa"/>
              <w:start w:w="110" w:type="dxa"/>
              <w:bottom w:w="90" w:type="dxa"/>
              <w:end w:w="110" w:type="dxa"/>
            </w:tcMar>
            <w:vAlign w:val="top"/>
          </w:tcPr>
          <w:p>
            <w:r>
              <w:rPr>
                <w:rFonts w:ascii="Aptos" w:hAnsi="Aptos"/>
                <w:color w:val="111827"/>
                <w:sz w:val="17"/>
              </w:rPr>
              <w:t>Yes</w:t>
            </w:r>
          </w:p>
        </w:tc>
      </w:tr>
      <w:tr>
        <w:tc>
          <w:tcPr>
            <w:tcW w:type="dxa" w:w="2592"/>
            <w:tcMar>
              <w:top w:w="90" w:type="dxa"/>
              <w:start w:w="110" w:type="dxa"/>
              <w:bottom w:w="90" w:type="dxa"/>
              <w:end w:w="110" w:type="dxa"/>
            </w:tcMar>
            <w:vAlign w:val="top"/>
            <w:shd w:fill="FAFAFA"/>
          </w:tcPr>
          <w:p>
            <w:r>
              <w:rPr>
                <w:rFonts w:ascii="Aptos" w:hAnsi="Aptos"/>
                <w:color w:val="111827"/>
                <w:sz w:val="17"/>
              </w:rPr>
              <w:t>READING</w:t>
            </w:r>
          </w:p>
        </w:tc>
        <w:tc>
          <w:tcPr>
            <w:tcW w:type="dxa" w:w="3600"/>
            <w:tcMar>
              <w:top w:w="90" w:type="dxa"/>
              <w:start w:w="110" w:type="dxa"/>
              <w:bottom w:w="90" w:type="dxa"/>
              <w:end w:w="110" w:type="dxa"/>
            </w:tcMar>
            <w:vAlign w:val="top"/>
            <w:shd w:fill="FAFAFA"/>
          </w:tcPr>
          <w:p>
            <w:r>
              <w:rPr>
                <w:rFonts w:ascii="Aptos" w:hAnsi="Aptos"/>
                <w:color w:val="111827"/>
                <w:sz w:val="17"/>
              </w:rPr>
              <w:t>Reading</w:t>
            </w:r>
          </w:p>
        </w:tc>
        <w:tc>
          <w:tcPr>
            <w:tcW w:type="dxa" w:w="3744"/>
            <w:tcMar>
              <w:top w:w="90" w:type="dxa"/>
              <w:start w:w="110" w:type="dxa"/>
              <w:bottom w:w="90" w:type="dxa"/>
              <w:end w:w="110" w:type="dxa"/>
            </w:tcMar>
            <w:vAlign w:val="top"/>
            <w:shd w:fill="FAFAFA"/>
          </w:tcPr>
          <w:p>
            <w:r>
              <w:rPr>
                <w:rFonts w:ascii="Aptos" w:hAnsi="Aptos"/>
                <w:color w:val="111827"/>
                <w:sz w:val="17"/>
              </w:rPr>
              <w:t>No</w:t>
            </w:r>
          </w:p>
        </w:tc>
      </w:tr>
      <w:tr>
        <w:tc>
          <w:tcPr>
            <w:tcW w:type="dxa" w:w="2592"/>
            <w:tcMar>
              <w:top w:w="90" w:type="dxa"/>
              <w:start w:w="110" w:type="dxa"/>
              <w:bottom w:w="90" w:type="dxa"/>
              <w:end w:w="110" w:type="dxa"/>
            </w:tcMar>
            <w:vAlign w:val="top"/>
          </w:tcPr>
          <w:p>
            <w:r>
              <w:rPr>
                <w:rFonts w:ascii="Aptos" w:hAnsi="Aptos"/>
                <w:color w:val="111827"/>
                <w:sz w:val="17"/>
              </w:rPr>
              <w:t>DONE</w:t>
            </w:r>
          </w:p>
        </w:tc>
        <w:tc>
          <w:tcPr>
            <w:tcW w:type="dxa" w:w="3600"/>
            <w:tcMar>
              <w:top w:w="90" w:type="dxa"/>
              <w:start w:w="110" w:type="dxa"/>
              <w:bottom w:w="90" w:type="dxa"/>
              <w:end w:w="110" w:type="dxa"/>
            </w:tcMar>
            <w:vAlign w:val="top"/>
          </w:tcPr>
          <w:p>
            <w:r>
              <w:rPr>
                <w:rFonts w:ascii="Aptos" w:hAnsi="Aptos"/>
                <w:color w:val="111827"/>
                <w:sz w:val="17"/>
              </w:rPr>
              <w:t>Done</w:t>
            </w:r>
          </w:p>
        </w:tc>
        <w:tc>
          <w:tcPr>
            <w:tcW w:type="dxa" w:w="3744"/>
            <w:tcMar>
              <w:top w:w="90" w:type="dxa"/>
              <w:start w:w="110" w:type="dxa"/>
              <w:bottom w:w="90" w:type="dxa"/>
              <w:end w:w="110" w:type="dxa"/>
            </w:tcMar>
            <w:vAlign w:val="top"/>
          </w:tcPr>
          <w:p>
            <w:r>
              <w:rPr>
                <w:rFonts w:ascii="Aptos" w:hAnsi="Aptos"/>
                <w:color w:val="111827"/>
                <w:sz w:val="17"/>
              </w:rPr>
              <w:t>No</w:t>
            </w:r>
          </w:p>
        </w:tc>
      </w:tr>
    </w:tbl>
    <w:p>
      <w:pPr>
        <w:spacing w:after="0"/>
        <w:keepLines/>
      </w:pPr>
    </w:p>
    <w:p>
      <w:pPr>
        <w:pStyle w:val="Heading1"/>
        <w:keepNext/>
        <w:keepLines/>
      </w:pPr>
      <w:r>
        <w:t>8. Core User Flows</w:t>
      </w:r>
    </w:p>
    <w:p>
      <w:pPr>
        <w:pStyle w:val="Heading2"/>
        <w:keepNext/>
        <w:keepLines/>
      </w:pPr>
      <w:r>
        <w:t>8.1 Register and enter application</w:t>
      </w:r>
    </w:p>
    <w:p>
      <w:pPr>
        <w:pStyle w:val="ListNumber"/>
        <w:spacing w:after="40"/>
        <w:keepLines/>
      </w:pPr>
      <w:r>
        <w:rPr>
          <w:rFonts w:ascii="Aptos" w:hAnsi="Aptos"/>
        </w:rPr>
        <w:t>User chooses email/password registration or Google sign-in.</w:t>
      </w:r>
    </w:p>
    <w:p>
      <w:pPr>
        <w:pStyle w:val="ListNumber"/>
        <w:spacing w:after="40"/>
        <w:keepLines/>
      </w:pPr>
      <w:r>
        <w:rPr>
          <w:rFonts w:ascii="Aptos" w:hAnsi="Aptos"/>
        </w:rPr>
        <w:t>System obtains/asks for a unique public username and validates uniqueness server-side.</w:t>
      </w:r>
    </w:p>
    <w:p>
      <w:pPr>
        <w:pStyle w:val="ListNumber"/>
        <w:spacing w:after="40"/>
        <w:keepLines/>
      </w:pPr>
      <w:r>
        <w:rPr>
          <w:rFonts w:ascii="Aptos" w:hAnsi="Aptos"/>
        </w:rPr>
        <w:t>Account is created as role=user and status=active unless provisioned otherwise.</w:t>
      </w:r>
    </w:p>
    <w:p>
      <w:pPr>
        <w:pStyle w:val="ListNumber"/>
        <w:spacing w:after="40"/>
        <w:keepLines/>
      </w:pPr>
      <w:r>
        <w:rPr>
          <w:rFonts w:ascii="Aptos" w:hAnsi="Aptos"/>
        </w:rPr>
        <w:t>User enters protected application, landing on My Library or a defined onboarding empty state.</w:t>
      </w:r>
    </w:p>
    <w:p>
      <w:pPr>
        <w:pStyle w:val="Heading2"/>
        <w:keepNext/>
        <w:keepLines/>
      </w:pPr>
      <w:r>
        <w:t>8.2 Save a new link</w:t>
      </w:r>
    </w:p>
    <w:p>
      <w:pPr>
        <w:pStyle w:val="ListNumber"/>
        <w:spacing w:after="40"/>
        <w:keepLines/>
      </w:pPr>
      <w:r>
        <w:rPr>
          <w:rFonts w:ascii="Aptos" w:hAnsi="Aptos"/>
        </w:rPr>
        <w:t>User opens Add Link.</w:t>
      </w:r>
    </w:p>
    <w:p>
      <w:pPr>
        <w:pStyle w:val="ListNumber"/>
        <w:spacing w:after="40"/>
        <w:keepLines/>
      </w:pPr>
      <w:r>
        <w:rPr>
          <w:rFonts w:ascii="Aptos" w:hAnsi="Aptos"/>
        </w:rPr>
        <w:t>User enters any raw text in the URL field; the system does not reject malformed/non-URL text.</w:t>
      </w:r>
    </w:p>
    <w:p>
      <w:pPr>
        <w:pStyle w:val="ListNumber"/>
        <w:spacing w:after="40"/>
        <w:keepLines/>
      </w:pPr>
      <w:r>
        <w:rPr>
          <w:rFonts w:ascii="Aptos" w:hAnsi="Aptos"/>
        </w:rPr>
        <w:t>Optional: title, comment, Category, Folder, tags, status and thumbnail.</w:t>
      </w:r>
    </w:p>
    <w:p>
      <w:pPr>
        <w:pStyle w:val="ListNumber"/>
        <w:spacing w:after="40"/>
        <w:keepLines/>
      </w:pPr>
      <w:r>
        <w:rPr>
          <w:rFonts w:ascii="Aptos" w:hAnsi="Aptos"/>
        </w:rPr>
        <w:t>System may best-effort auto-fetch preview if text is a valid reachable URL.</w:t>
      </w:r>
    </w:p>
    <w:p>
      <w:pPr>
        <w:pStyle w:val="ListNumber"/>
        <w:spacing w:after="40"/>
        <w:keepLines/>
      </w:pPr>
      <w:r>
        <w:rPr>
          <w:rFonts w:ascii="Aptos" w:hAnsi="Aptos"/>
        </w:rPr>
        <w:t>Save persists immediately even when preview/domain parsing fails.</w:t>
      </w:r>
    </w:p>
    <w:p>
      <w:pPr>
        <w:pStyle w:val="ListNumber"/>
        <w:spacing w:after="40"/>
        <w:keepLines/>
      </w:pPr>
      <w:r>
        <w:rPr>
          <w:rFonts w:ascii="Aptos" w:hAnsi="Aptos"/>
        </w:rPr>
        <w:t>New card appears in current Library context when applicable.</w:t>
      </w:r>
    </w:p>
    <w:p>
      <w:pPr>
        <w:pStyle w:val="Heading2"/>
        <w:keepNext/>
        <w:keepLines/>
      </w:pPr>
      <w:r>
        <w:t>8.3 Organize with drag-and-drop</w:t>
      </w:r>
    </w:p>
    <w:p>
      <w:pPr>
        <w:pStyle w:val="ListNumber"/>
        <w:spacing w:after="40"/>
        <w:keepLines/>
      </w:pPr>
      <w:r>
        <w:rPr>
          <w:rFonts w:ascii="Aptos" w:hAnsi="Aptos"/>
        </w:rPr>
        <w:t>User drags a link card or folder.</w:t>
      </w:r>
    </w:p>
    <w:p>
      <w:pPr>
        <w:pStyle w:val="ListNumber"/>
        <w:spacing w:after="40"/>
        <w:keepLines/>
      </w:pPr>
      <w:r>
        <w:rPr>
          <w:rFonts w:ascii="Aptos" w:hAnsi="Aptos"/>
        </w:rPr>
        <w:t>Potential destinations highlight.</w:t>
      </w:r>
    </w:p>
    <w:p>
      <w:pPr>
        <w:pStyle w:val="ListNumber"/>
        <w:spacing w:after="40"/>
        <w:keepLines/>
      </w:pPr>
      <w:r>
        <w:rPr>
          <w:rFonts w:ascii="Aptos" w:hAnsi="Aptos"/>
        </w:rPr>
        <w:t>Client blocks obviously invalid cycles; server revalidates.</w:t>
      </w:r>
    </w:p>
    <w:p>
      <w:pPr>
        <w:pStyle w:val="ListNumber"/>
        <w:spacing w:after="40"/>
        <w:keepLines/>
      </w:pPr>
      <w:r>
        <w:rPr>
          <w:rFonts w:ascii="Aptos" w:hAnsi="Aptos"/>
        </w:rPr>
        <w:t>On drop, system atomically updates filing/reparenting.</w:t>
      </w:r>
    </w:p>
    <w:p>
      <w:pPr>
        <w:pStyle w:val="ListNumber"/>
        <w:spacing w:after="40"/>
        <w:keepLines/>
      </w:pPr>
      <w:r>
        <w:rPr>
          <w:rFonts w:ascii="Aptos" w:hAnsi="Aptos"/>
        </w:rPr>
        <w:t>UI updates tree/card location without requiring full-page reload.</w:t>
      </w:r>
    </w:p>
    <w:p>
      <w:pPr>
        <w:pStyle w:val="Heading2"/>
        <w:keepNext/>
        <w:keepLines/>
      </w:pPr>
      <w:r>
        <w:t>8.4 Send to friends</w:t>
      </w:r>
    </w:p>
    <w:p>
      <w:pPr>
        <w:pStyle w:val="ListNumber"/>
        <w:spacing w:after="40"/>
        <w:keepLines/>
      </w:pPr>
      <w:r>
        <w:rPr>
          <w:rFonts w:ascii="Aptos" w:hAnsi="Aptos"/>
        </w:rPr>
        <w:t>User chooses an existing Link or opens fresh Send composer.</w:t>
      </w:r>
    </w:p>
    <w:p>
      <w:pPr>
        <w:pStyle w:val="ListNumber"/>
        <w:spacing w:after="40"/>
        <w:keepLines/>
      </w:pPr>
      <w:r>
        <w:rPr>
          <w:rFonts w:ascii="Aptos" w:hAnsi="Aptos"/>
        </w:rPr>
        <w:t>User selects one or more accepted friends only.</w:t>
      </w:r>
    </w:p>
    <w:p>
      <w:pPr>
        <w:pStyle w:val="ListNumber"/>
        <w:spacing w:after="40"/>
        <w:keepLines/>
      </w:pPr>
      <w:r>
        <w:rPr>
          <w:rFonts w:ascii="Aptos" w:hAnsi="Aptos"/>
        </w:rPr>
        <w:t>User optionally adds a send comment.</w:t>
      </w:r>
    </w:p>
    <w:p>
      <w:pPr>
        <w:pStyle w:val="ListNumber"/>
        <w:spacing w:after="40"/>
        <w:keepLines/>
      </w:pPr>
      <w:r>
        <w:rPr>
          <w:rFonts w:ascii="Aptos" w:hAnsi="Aptos"/>
        </w:rPr>
        <w:t>System validates friendships at submission time.</w:t>
      </w:r>
    </w:p>
    <w:p>
      <w:pPr>
        <w:pStyle w:val="ListNumber"/>
        <w:spacing w:after="40"/>
        <w:keepLines/>
      </w:pPr>
      <w:r>
        <w:rPr>
          <w:rFonts w:ascii="Aptos" w:hAnsi="Aptos"/>
        </w:rPr>
        <w:t>System creates an independent Suggestion for each recipient.</w:t>
      </w:r>
    </w:p>
    <w:p>
      <w:pPr>
        <w:pStyle w:val="ListNumber"/>
        <w:spacing w:after="40"/>
        <w:keepLines/>
      </w:pPr>
      <w:r>
        <w:rPr>
          <w:rFonts w:ascii="Aptos" w:hAnsi="Aptos"/>
        </w:rPr>
        <w:t>Recipients see it only in their own Suggestions Inbox.</w:t>
      </w:r>
    </w:p>
    <w:p>
      <w:pPr>
        <w:pStyle w:val="Heading2"/>
        <w:keepNext/>
        <w:keepLines/>
      </w:pPr>
      <w:r>
        <w:t>8.5 Accept a suggestion</w:t>
      </w:r>
    </w:p>
    <w:p>
      <w:pPr>
        <w:pStyle w:val="ListNumber"/>
        <w:spacing w:after="40"/>
        <w:keepLines/>
      </w:pPr>
      <w:r>
        <w:rPr>
          <w:rFonts w:ascii="Aptos" w:hAnsi="Aptos"/>
        </w:rPr>
        <w:t>Recipient may adjust Reading status while item remains pending.</w:t>
      </w:r>
    </w:p>
    <w:p>
      <w:pPr>
        <w:pStyle w:val="ListNumber"/>
        <w:spacing w:after="40"/>
        <w:keepLines/>
      </w:pPr>
      <w:r>
        <w:rPr>
          <w:rFonts w:ascii="Aptos" w:hAnsi="Aptos"/>
        </w:rPr>
        <w:t>Recipient presses Accept.</w:t>
      </w:r>
    </w:p>
    <w:p>
      <w:pPr>
        <w:pStyle w:val="ListNumber"/>
        <w:spacing w:after="40"/>
        <w:keepLines/>
      </w:pPr>
      <w:r>
        <w:rPr>
          <w:rFonts w:ascii="Aptos" w:hAnsi="Aptos"/>
        </w:rPr>
        <w:t>Acceptance dialog lets them choose Category, Folder or Unfiled and optionally edit carried comment/title if product UI exposes it.</w:t>
      </w:r>
    </w:p>
    <w:p>
      <w:pPr>
        <w:pStyle w:val="ListNumber"/>
        <w:spacing w:after="40"/>
        <w:keepLines/>
      </w:pPr>
      <w:r>
        <w:rPr>
          <w:rFonts w:ascii="Aptos" w:hAnsi="Aptos"/>
        </w:rPr>
        <w:t>Server creates recipient-owned Link using suggestion data/status and removes that Suggestion in one transaction.</w:t>
      </w:r>
    </w:p>
    <w:p>
      <w:pPr>
        <w:pStyle w:val="ListNumber"/>
        <w:spacing w:after="40"/>
        <w:keepLines/>
      </w:pPr>
      <w:r>
        <w:rPr>
          <w:rFonts w:ascii="Aptos" w:hAnsi="Aptos"/>
        </w:rPr>
        <w:t>Other recipients’ suggestion records remain unchanged.</w:t>
      </w:r>
    </w:p>
    <w:p>
      <w:pPr>
        <w:pStyle w:val="Heading2"/>
        <w:keepNext/>
        <w:keepLines/>
      </w:pPr>
      <w:r>
        <w:t>8.6 Bookmark import</w:t>
      </w:r>
    </w:p>
    <w:p>
      <w:pPr>
        <w:pStyle w:val="ListNumber"/>
        <w:spacing w:after="40"/>
        <w:keepLines/>
      </w:pPr>
      <w:r>
        <w:rPr>
          <w:rFonts w:ascii="Aptos" w:hAnsi="Aptos"/>
        </w:rPr>
        <w:t>User uploads Netscape bookmark HTML.</w:t>
      </w:r>
    </w:p>
    <w:p>
      <w:pPr>
        <w:pStyle w:val="ListNumber"/>
        <w:spacing w:after="40"/>
        <w:keepLines/>
      </w:pPr>
      <w:r>
        <w:rPr>
          <w:rFonts w:ascii="Aptos" w:hAnsi="Aptos"/>
        </w:rPr>
        <w:t>Server/client parser extracts folder tree and links using a safe HTML parser (never execute embedded scripts).</w:t>
      </w:r>
    </w:p>
    <w:p>
      <w:pPr>
        <w:pStyle w:val="ListNumber"/>
        <w:spacing w:after="40"/>
        <w:keepLines/>
      </w:pPr>
      <w:r>
        <w:rPr>
          <w:rFonts w:ascii="Aptos" w:hAnsi="Aptos"/>
        </w:rPr>
        <w:t>System compares raw URL/text values with existing user links and flags duplicates.</w:t>
      </w:r>
    </w:p>
    <w:p>
      <w:pPr>
        <w:pStyle w:val="ListNumber"/>
        <w:spacing w:after="40"/>
        <w:keepLines/>
      </w:pPr>
      <w:r>
        <w:rPr>
          <w:rFonts w:ascii="Aptos" w:hAnsi="Aptos"/>
        </w:rPr>
        <w:t>Review screen preselects non-duplicates.</w:t>
      </w:r>
    </w:p>
    <w:p>
      <w:pPr>
        <w:pStyle w:val="ListNumber"/>
        <w:spacing w:after="40"/>
        <w:keepLines/>
      </w:pPr>
      <w:r>
        <w:rPr>
          <w:rFonts w:ascii="Aptos" w:hAnsi="Aptos"/>
        </w:rPr>
        <w:t>User confirms selected items.</w:t>
      </w:r>
    </w:p>
    <w:p>
      <w:pPr>
        <w:pStyle w:val="ListNumber"/>
        <w:spacing w:after="40"/>
        <w:keepLines/>
      </w:pPr>
      <w:r>
        <w:rPr>
          <w:rFonts w:ascii="Aptos" w:hAnsi="Aptos"/>
        </w:rPr>
        <w:t>System recreates standalone folder tree and imports selected links with Category unset and status To Read.</w:t>
      </w:r>
    </w:p>
    <w:p>
      <w:pPr>
        <w:pStyle w:val="ListNumber"/>
        <w:spacing w:after="40"/>
        <w:keepLines/>
      </w:pPr>
      <w:r>
        <w:rPr>
          <w:rFonts w:ascii="Aptos" w:hAnsi="Aptos"/>
        </w:rPr>
        <w:t>UI reports imported/skipped/failed counts.</w:t>
      </w:r>
    </w:p>
    <w:p>
      <w:pPr>
        <w:pStyle w:val="Heading2"/>
        <w:keepNext/>
        <w:keepLines/>
      </w:pPr>
      <w:r>
        <w:t>8.7 Account deletion</w:t>
      </w:r>
    </w:p>
    <w:p>
      <w:pPr>
        <w:pStyle w:val="ListNumber"/>
        <w:spacing w:after="40"/>
        <w:keepLines/>
      </w:pPr>
      <w:r>
        <w:rPr>
          <w:rFonts w:ascii="Aptos" w:hAnsi="Aptos"/>
        </w:rPr>
        <w:t>User opens Danger Zone.</w:t>
      </w:r>
    </w:p>
    <w:p>
      <w:pPr>
        <w:pStyle w:val="ListNumber"/>
        <w:spacing w:after="40"/>
        <w:keepLines/>
      </w:pPr>
      <w:r>
        <w:rPr>
          <w:rFonts w:ascii="Aptos" w:hAnsi="Aptos"/>
        </w:rPr>
        <w:t>System explains permanent effect.</w:t>
      </w:r>
    </w:p>
    <w:p>
      <w:pPr>
        <w:pStyle w:val="ListNumber"/>
        <w:spacing w:after="40"/>
        <w:keepLines/>
      </w:pPr>
      <w:r>
        <w:rPr>
          <w:rFonts w:ascii="Aptos" w:hAnsi="Aptos"/>
        </w:rPr>
        <w:t>User types “delete my account”.</w:t>
      </w:r>
    </w:p>
    <w:p>
      <w:pPr>
        <w:pStyle w:val="ListNumber"/>
        <w:spacing w:after="40"/>
        <w:keepLines/>
      </w:pPr>
      <w:r>
        <w:rPr>
          <w:rFonts w:ascii="Aptos" w:hAnsi="Aptos"/>
        </w:rPr>
        <w:t>For high assurance, system may require recent authentication.</w:t>
      </w:r>
    </w:p>
    <w:p>
      <w:pPr>
        <w:pStyle w:val="ListNumber"/>
        <w:spacing w:after="40"/>
        <w:keepLines/>
      </w:pPr>
      <w:r>
        <w:rPr>
          <w:rFonts w:ascii="Aptos" w:hAnsi="Aptos"/>
        </w:rPr>
        <w:t>Backend performs authorized cascading deletion / cleanup and revokes sessions.</w:t>
      </w:r>
    </w:p>
    <w:p>
      <w:pPr>
        <w:pStyle w:val="ListNumber"/>
        <w:spacing w:after="40"/>
        <w:keepLines/>
      </w:pPr>
      <w:r>
        <w:rPr>
          <w:rFonts w:ascii="Aptos" w:hAnsi="Aptos"/>
        </w:rPr>
        <w:t>Client returns to logged-out state.</w:t>
      </w:r>
    </w:p>
    <w:p>
      <w:pPr>
        <w:pStyle w:val="Heading1"/>
        <w:keepNext/>
        <w:keepLines/>
      </w:pPr>
      <w:r>
        <w:t>9. Backend Service and API Requirements</w:t>
      </w:r>
    </w:p>
    <w:p>
      <w:pPr>
        <w:keepLines/>
      </w:pPr>
      <w:r>
        <w:rPr>
          <w:rFonts w:ascii="Aptos" w:hAnsi="Aptos"/>
        </w:rPr>
        <w:t>The implementation may use REST, GraphQL, RPC/server functions, or another architecture. Regardless of transport, the backend must expose equivalent capabilities and enforce the same ownership rules. The following service boundaries are recommended.</w:t>
      </w:r>
    </w:p>
    <w:tbl>
      <w:tblPr>
        <w:tblW w:type="auto" w:w="0"/>
        <w:jc w:val="center"/>
        <w:tblLayout w:type="fixed"/>
        <w:tblLook w:firstColumn="1" w:firstRow="1" w:lastColumn="0" w:lastRow="0" w:noHBand="0" w:noVBand="1" w:val="04A0"/>
        <w:tblBorders>
          <w:top w:val="single" w:sz="6" w:space="0" w:color="D1D5DB"/>
          <w:left w:val="single" w:sz="6" w:space="0" w:color="D1D5DB"/>
          <w:bottom w:val="single" w:sz="6" w:space="0" w:color="D1D5DB"/>
          <w:right w:val="single" w:sz="6" w:space="0" w:color="D1D5DB"/>
          <w:insideH w:val="single" w:sz="6" w:space="0" w:color="D1D5DB"/>
          <w:insideV w:val="single" w:sz="6" w:space="0" w:color="D1D5DB"/>
        </w:tblBorders>
      </w:tblPr>
      <w:tblGrid>
        <w:gridCol w:w="4968"/>
        <w:gridCol w:w="4968"/>
      </w:tblGrid>
      <w:tr>
        <w:trPr>
          <w:tblHeader w:val="true"/>
        </w:trPr>
        <w:tc>
          <w:tcPr>
            <w:tcW w:type="dxa" w:w="2088"/>
            <w:shd w:fill="3730A3"/>
            <w:tcMar>
              <w:top w:w="90" w:type="dxa"/>
              <w:start w:w="110" w:type="dxa"/>
              <w:bottom w:w="90" w:type="dxa"/>
              <w:end w:w="110" w:type="dxa"/>
            </w:tcMar>
            <w:vAlign w:val="center"/>
          </w:tcPr>
          <w:p>
            <w:r>
              <w:rPr>
                <w:rFonts w:ascii="Aptos" w:hAnsi="Aptos"/>
                <w:b/>
                <w:color w:val="FFFFFF"/>
                <w:sz w:val="16"/>
              </w:rPr>
              <w:t>Service</w:t>
            </w:r>
          </w:p>
        </w:tc>
        <w:tc>
          <w:tcPr>
            <w:tcW w:type="dxa" w:w="7848"/>
            <w:shd w:fill="3730A3"/>
            <w:tcMar>
              <w:top w:w="90" w:type="dxa"/>
              <w:start w:w="110" w:type="dxa"/>
              <w:bottom w:w="90" w:type="dxa"/>
              <w:end w:w="110" w:type="dxa"/>
            </w:tcMar>
            <w:vAlign w:val="center"/>
          </w:tcPr>
          <w:p>
            <w:r>
              <w:rPr>
                <w:rFonts w:ascii="Aptos" w:hAnsi="Aptos"/>
                <w:b/>
                <w:color w:val="FFFFFF"/>
                <w:sz w:val="16"/>
              </w:rPr>
              <w:t>Representative operations</w:t>
            </w:r>
          </w:p>
        </w:tc>
      </w:tr>
      <w:tr>
        <w:tc>
          <w:tcPr>
            <w:tcW w:type="dxa" w:w="2088"/>
            <w:tcMar>
              <w:top w:w="90" w:type="dxa"/>
              <w:start w:w="110" w:type="dxa"/>
              <w:bottom w:w="90" w:type="dxa"/>
              <w:end w:w="110" w:type="dxa"/>
            </w:tcMar>
            <w:vAlign w:val="top"/>
          </w:tcPr>
          <w:p>
            <w:r>
              <w:rPr>
                <w:rFonts w:ascii="Aptos" w:hAnsi="Aptos"/>
                <w:color w:val="111827"/>
                <w:sz w:val="16"/>
              </w:rPr>
              <w:t>Auth/Profile</w:t>
            </w:r>
          </w:p>
        </w:tc>
        <w:tc>
          <w:tcPr>
            <w:tcW w:type="dxa" w:w="7848"/>
            <w:tcMar>
              <w:top w:w="90" w:type="dxa"/>
              <w:start w:w="110" w:type="dxa"/>
              <w:bottom w:w="90" w:type="dxa"/>
              <w:end w:w="110" w:type="dxa"/>
            </w:tcMar>
            <w:vAlign w:val="top"/>
          </w:tcPr>
          <w:p>
            <w:r>
              <w:rPr>
                <w:rFonts w:ascii="Aptos" w:hAnsi="Aptos"/>
                <w:color w:val="111827"/>
                <w:sz w:val="16"/>
              </w:rPr>
              <w:t>register, username availability, login/OAuth callback, reset password, change email, change password, delete account</w:t>
            </w:r>
          </w:p>
        </w:tc>
      </w:tr>
      <w:tr>
        <w:tc>
          <w:tcPr>
            <w:tcW w:type="dxa" w:w="2088"/>
            <w:tcMar>
              <w:top w:w="90" w:type="dxa"/>
              <w:start w:w="110" w:type="dxa"/>
              <w:bottom w:w="90" w:type="dxa"/>
              <w:end w:w="110" w:type="dxa"/>
            </w:tcMar>
            <w:vAlign w:val="top"/>
            <w:shd w:fill="FAFAFA"/>
          </w:tcPr>
          <w:p>
            <w:r>
              <w:rPr>
                <w:rFonts w:ascii="Aptos" w:hAnsi="Aptos"/>
                <w:color w:val="111827"/>
                <w:sz w:val="16"/>
              </w:rPr>
              <w:t>Library</w:t>
            </w:r>
          </w:p>
        </w:tc>
        <w:tc>
          <w:tcPr>
            <w:tcW w:type="dxa" w:w="7848"/>
            <w:tcMar>
              <w:top w:w="90" w:type="dxa"/>
              <w:start w:w="110" w:type="dxa"/>
              <w:bottom w:w="90" w:type="dxa"/>
              <w:end w:w="110" w:type="dxa"/>
            </w:tcMar>
            <w:vAlign w:val="top"/>
            <w:shd w:fill="FAFAFA"/>
          </w:tcPr>
          <w:p>
            <w:r>
              <w:rPr>
                <w:rFonts w:ascii="Aptos" w:hAnsi="Aptos"/>
                <w:color w:val="111827"/>
                <w:sz w:val="16"/>
              </w:rPr>
              <w:t>CRUD links, search/filter, bulk move/tag/delete, status update</w:t>
            </w:r>
          </w:p>
        </w:tc>
      </w:tr>
      <w:tr>
        <w:tc>
          <w:tcPr>
            <w:tcW w:type="dxa" w:w="2088"/>
            <w:tcMar>
              <w:top w:w="90" w:type="dxa"/>
              <w:start w:w="110" w:type="dxa"/>
              <w:bottom w:w="90" w:type="dxa"/>
              <w:end w:w="110" w:type="dxa"/>
            </w:tcMar>
            <w:vAlign w:val="top"/>
          </w:tcPr>
          <w:p>
            <w:r>
              <w:rPr>
                <w:rFonts w:ascii="Aptos" w:hAnsi="Aptos"/>
                <w:color w:val="111827"/>
                <w:sz w:val="16"/>
              </w:rPr>
              <w:t>Organization</w:t>
            </w:r>
          </w:p>
        </w:tc>
        <w:tc>
          <w:tcPr>
            <w:tcW w:type="dxa" w:w="7848"/>
            <w:tcMar>
              <w:top w:w="90" w:type="dxa"/>
              <w:start w:w="110" w:type="dxa"/>
              <w:bottom w:w="90" w:type="dxa"/>
              <w:end w:w="110" w:type="dxa"/>
            </w:tcMar>
            <w:vAlign w:val="top"/>
          </w:tcPr>
          <w:p>
            <w:r>
              <w:rPr>
                <w:rFonts w:ascii="Aptos" w:hAnsi="Aptos"/>
                <w:color w:val="111827"/>
                <w:sz w:val="16"/>
              </w:rPr>
              <w:t>CRUD categories/folders, reparent/move, hierarchy retrieval</w:t>
            </w:r>
          </w:p>
        </w:tc>
      </w:tr>
      <w:tr>
        <w:tc>
          <w:tcPr>
            <w:tcW w:type="dxa" w:w="2088"/>
            <w:tcMar>
              <w:top w:w="90" w:type="dxa"/>
              <w:start w:w="110" w:type="dxa"/>
              <w:bottom w:w="90" w:type="dxa"/>
              <w:end w:w="110" w:type="dxa"/>
            </w:tcMar>
            <w:vAlign w:val="top"/>
            <w:shd w:fill="FAFAFA"/>
          </w:tcPr>
          <w:p>
            <w:r>
              <w:rPr>
                <w:rFonts w:ascii="Aptos" w:hAnsi="Aptos"/>
                <w:color w:val="111827"/>
                <w:sz w:val="16"/>
              </w:rPr>
              <w:t>Tags</w:t>
            </w:r>
          </w:p>
        </w:tc>
        <w:tc>
          <w:tcPr>
            <w:tcW w:type="dxa" w:w="7848"/>
            <w:tcMar>
              <w:top w:w="90" w:type="dxa"/>
              <w:start w:w="110" w:type="dxa"/>
              <w:bottom w:w="90" w:type="dxa"/>
              <w:end w:w="110" w:type="dxa"/>
            </w:tcMar>
            <w:vAlign w:val="top"/>
            <w:shd w:fill="FAFAFA"/>
          </w:tcPr>
          <w:p>
            <w:r>
              <w:rPr>
                <w:rFonts w:ascii="Aptos" w:hAnsi="Aptos"/>
                <w:color w:val="111827"/>
                <w:sz w:val="16"/>
              </w:rPr>
              <w:t>list/create/delete tags, attach/detach/bulk attach</w:t>
            </w:r>
          </w:p>
        </w:tc>
      </w:tr>
      <w:tr>
        <w:tc>
          <w:tcPr>
            <w:tcW w:type="dxa" w:w="2088"/>
            <w:tcMar>
              <w:top w:w="90" w:type="dxa"/>
              <w:start w:w="110" w:type="dxa"/>
              <w:bottom w:w="90" w:type="dxa"/>
              <w:end w:w="110" w:type="dxa"/>
            </w:tcMar>
            <w:vAlign w:val="top"/>
          </w:tcPr>
          <w:p>
            <w:r>
              <w:rPr>
                <w:rFonts w:ascii="Aptos" w:hAnsi="Aptos"/>
                <w:color w:val="111827"/>
                <w:sz w:val="16"/>
              </w:rPr>
              <w:t>Preview</w:t>
            </w:r>
          </w:p>
        </w:tc>
        <w:tc>
          <w:tcPr>
            <w:tcW w:type="dxa" w:w="7848"/>
            <w:tcMar>
              <w:top w:w="90" w:type="dxa"/>
              <w:start w:w="110" w:type="dxa"/>
              <w:bottom w:w="90" w:type="dxa"/>
              <w:end w:w="110" w:type="dxa"/>
            </w:tcMar>
            <w:vAlign w:val="top"/>
          </w:tcPr>
          <w:p>
            <w:r>
              <w:rPr>
                <w:rFonts w:ascii="Aptos" w:hAnsi="Aptos"/>
                <w:color w:val="111827"/>
                <w:sz w:val="16"/>
              </w:rPr>
              <w:t>safe metadata/thumbnail fetch for eligible URL-like inputs</w:t>
            </w:r>
          </w:p>
        </w:tc>
      </w:tr>
      <w:tr>
        <w:tc>
          <w:tcPr>
            <w:tcW w:type="dxa" w:w="2088"/>
            <w:tcMar>
              <w:top w:w="90" w:type="dxa"/>
              <w:start w:w="110" w:type="dxa"/>
              <w:bottom w:w="90" w:type="dxa"/>
              <w:end w:w="110" w:type="dxa"/>
            </w:tcMar>
            <w:vAlign w:val="top"/>
            <w:shd w:fill="FAFAFA"/>
          </w:tcPr>
          <w:p>
            <w:r>
              <w:rPr>
                <w:rFonts w:ascii="Aptos" w:hAnsi="Aptos"/>
                <w:color w:val="111827"/>
                <w:sz w:val="16"/>
              </w:rPr>
              <w:t>Friends</w:t>
            </w:r>
          </w:p>
        </w:tc>
        <w:tc>
          <w:tcPr>
            <w:tcW w:type="dxa" w:w="7848"/>
            <w:tcMar>
              <w:top w:w="90" w:type="dxa"/>
              <w:start w:w="110" w:type="dxa"/>
              <w:bottom w:w="90" w:type="dxa"/>
              <w:end w:w="110" w:type="dxa"/>
            </w:tcMar>
            <w:vAlign w:val="top"/>
            <w:shd w:fill="FAFAFA"/>
          </w:tcPr>
          <w:p>
            <w:r>
              <w:rPr>
                <w:rFonts w:ascii="Aptos" w:hAnsi="Aptos"/>
                <w:color w:val="111827"/>
                <w:sz w:val="16"/>
              </w:rPr>
              <w:t>search usernames, requests, accept/decline, list/remove</w:t>
            </w:r>
          </w:p>
        </w:tc>
      </w:tr>
      <w:tr>
        <w:tc>
          <w:tcPr>
            <w:tcW w:type="dxa" w:w="2088"/>
            <w:tcMar>
              <w:top w:w="90" w:type="dxa"/>
              <w:start w:w="110" w:type="dxa"/>
              <w:bottom w:w="90" w:type="dxa"/>
              <w:end w:w="110" w:type="dxa"/>
            </w:tcMar>
            <w:vAlign w:val="top"/>
          </w:tcPr>
          <w:p>
            <w:r>
              <w:rPr>
                <w:rFonts w:ascii="Aptos" w:hAnsi="Aptos"/>
                <w:color w:val="111827"/>
                <w:sz w:val="16"/>
              </w:rPr>
              <w:t>Suggestions</w:t>
            </w:r>
          </w:p>
        </w:tc>
        <w:tc>
          <w:tcPr>
            <w:tcW w:type="dxa" w:w="7848"/>
            <w:tcMar>
              <w:top w:w="90" w:type="dxa"/>
              <w:start w:w="110" w:type="dxa"/>
              <w:bottom w:w="90" w:type="dxa"/>
              <w:end w:w="110" w:type="dxa"/>
            </w:tcMar>
            <w:vAlign w:val="top"/>
          </w:tcPr>
          <w:p>
            <w:r>
              <w:rPr>
                <w:rFonts w:ascii="Aptos" w:hAnsi="Aptos"/>
                <w:color w:val="111827"/>
                <w:sz w:val="16"/>
              </w:rPr>
              <w:t>send/broadcast, inbox list, status update, accept, reject</w:t>
            </w:r>
          </w:p>
        </w:tc>
      </w:tr>
      <w:tr>
        <w:tc>
          <w:tcPr>
            <w:tcW w:type="dxa" w:w="2088"/>
            <w:tcMar>
              <w:top w:w="90" w:type="dxa"/>
              <w:start w:w="110" w:type="dxa"/>
              <w:bottom w:w="90" w:type="dxa"/>
              <w:end w:w="110" w:type="dxa"/>
            </w:tcMar>
            <w:vAlign w:val="top"/>
            <w:shd w:fill="FAFAFA"/>
          </w:tcPr>
          <w:p>
            <w:r>
              <w:rPr>
                <w:rFonts w:ascii="Aptos" w:hAnsi="Aptos"/>
                <w:color w:val="111827"/>
                <w:sz w:val="16"/>
              </w:rPr>
              <w:t>Dashboard</w:t>
            </w:r>
          </w:p>
        </w:tc>
        <w:tc>
          <w:tcPr>
            <w:tcW w:type="dxa" w:w="7848"/>
            <w:tcMar>
              <w:top w:w="90" w:type="dxa"/>
              <w:start w:w="110" w:type="dxa"/>
              <w:bottom w:w="90" w:type="dxa"/>
              <w:end w:w="110" w:type="dxa"/>
            </w:tcMar>
            <w:vAlign w:val="top"/>
            <w:shd w:fill="FAFAFA"/>
          </w:tcPr>
          <w:p>
            <w:r>
              <w:rPr>
                <w:rFonts w:ascii="Aptos" w:hAnsi="Aptos"/>
                <w:color w:val="111827"/>
                <w:sz w:val="16"/>
              </w:rPr>
              <w:t>domain-count aggregation for current user</w:t>
            </w:r>
          </w:p>
        </w:tc>
      </w:tr>
      <w:tr>
        <w:tc>
          <w:tcPr>
            <w:tcW w:type="dxa" w:w="2088"/>
            <w:tcMar>
              <w:top w:w="90" w:type="dxa"/>
              <w:start w:w="110" w:type="dxa"/>
              <w:bottom w:w="90" w:type="dxa"/>
              <w:end w:w="110" w:type="dxa"/>
            </w:tcMar>
            <w:vAlign w:val="top"/>
          </w:tcPr>
          <w:p>
            <w:r>
              <w:rPr>
                <w:rFonts w:ascii="Aptos" w:hAnsi="Aptos"/>
                <w:color w:val="111827"/>
                <w:sz w:val="16"/>
              </w:rPr>
              <w:t>Bookmarks</w:t>
            </w:r>
          </w:p>
        </w:tc>
        <w:tc>
          <w:tcPr>
            <w:tcW w:type="dxa" w:w="7848"/>
            <w:tcMar>
              <w:top w:w="90" w:type="dxa"/>
              <w:start w:w="110" w:type="dxa"/>
              <w:bottom w:w="90" w:type="dxa"/>
              <w:end w:w="110" w:type="dxa"/>
            </w:tcMar>
            <w:vAlign w:val="top"/>
          </w:tcPr>
          <w:p>
            <w:r>
              <w:rPr>
                <w:rFonts w:ascii="Aptos" w:hAnsi="Aptos"/>
                <w:color w:val="111827"/>
                <w:sz w:val="16"/>
              </w:rPr>
              <w:t>parse/review import, confirm import, export HTML</w:t>
            </w:r>
          </w:p>
        </w:tc>
      </w:tr>
      <w:tr>
        <w:tc>
          <w:tcPr>
            <w:tcW w:type="dxa" w:w="2088"/>
            <w:tcMar>
              <w:top w:w="90" w:type="dxa"/>
              <w:start w:w="110" w:type="dxa"/>
              <w:bottom w:w="90" w:type="dxa"/>
              <w:end w:w="110" w:type="dxa"/>
            </w:tcMar>
            <w:vAlign w:val="top"/>
            <w:shd w:fill="FAFAFA"/>
          </w:tcPr>
          <w:p>
            <w:r>
              <w:rPr>
                <w:rFonts w:ascii="Aptos" w:hAnsi="Aptos"/>
                <w:color w:val="111827"/>
                <w:sz w:val="16"/>
              </w:rPr>
              <w:t>Admin</w:t>
            </w:r>
          </w:p>
        </w:tc>
        <w:tc>
          <w:tcPr>
            <w:tcW w:type="dxa" w:w="7848"/>
            <w:tcMar>
              <w:top w:w="90" w:type="dxa"/>
              <w:start w:w="110" w:type="dxa"/>
              <w:bottom w:w="90" w:type="dxa"/>
              <w:end w:w="110" w:type="dxa"/>
            </w:tcMar>
            <w:vAlign w:val="top"/>
            <w:shd w:fill="FAFAFA"/>
          </w:tcPr>
          <w:p>
            <w:r>
              <w:rPr>
                <w:rFonts w:ascii="Aptos" w:hAnsi="Aptos"/>
                <w:color w:val="111827"/>
                <w:sz w:val="16"/>
              </w:rPr>
              <w:t>stats, user search/detail, suspend/reactivate/delete, promote/demote, audit actions</w:t>
            </w:r>
          </w:p>
        </w:tc>
      </w:tr>
    </w:tbl>
    <w:p>
      <w:pPr>
        <w:spacing w:after="0"/>
        <w:keepLines/>
      </w:pPr>
    </w:p>
    <w:p>
      <w:pPr>
        <w:pStyle w:val="Heading2"/>
        <w:keepNext/>
        <w:keepLines/>
      </w:pPr>
      <w:r>
        <w:t>9.1 API behavioral expectations</w:t>
      </w:r>
    </w:p>
    <w:p>
      <w:pPr>
        <w:pStyle w:val="ListBullet"/>
        <w:spacing w:after="40"/>
        <w:keepLines/>
      </w:pPr>
      <w:r>
        <w:rPr>
          <w:rFonts w:ascii="Aptos" w:hAnsi="Aptos"/>
        </w:rPr>
        <w:t>Every mutation returns an authoritative result or error; do not rely on client-only state for security-sensitive actions.</w:t>
      </w:r>
    </w:p>
    <w:p>
      <w:pPr>
        <w:pStyle w:val="ListBullet"/>
        <w:spacing w:after="40"/>
        <w:keepLines/>
      </w:pPr>
      <w:r>
        <w:rPr>
          <w:rFonts w:ascii="Aptos" w:hAnsi="Aptos"/>
        </w:rPr>
        <w:t>Use idempotency or transactional safeguards where duplicate submissions could create multiple friend requests, repeated suggestions, or duplicate imports.</w:t>
      </w:r>
    </w:p>
    <w:p>
      <w:pPr>
        <w:pStyle w:val="ListBullet"/>
        <w:spacing w:after="40"/>
        <w:keepLines/>
      </w:pPr>
      <w:r>
        <w:rPr>
          <w:rFonts w:ascii="Aptos" w:hAnsi="Aptos"/>
        </w:rPr>
        <w:t>Bulk operations should be atomic where practical or return per-item outcomes.</w:t>
      </w:r>
    </w:p>
    <w:p>
      <w:pPr>
        <w:pStyle w:val="ListBullet"/>
        <w:spacing w:after="40"/>
        <w:keepLines/>
      </w:pPr>
      <w:r>
        <w:rPr>
          <w:rFonts w:ascii="Aptos" w:hAnsi="Aptos"/>
        </w:rPr>
        <w:t>Never expose other users’ private entity IDs/data through overly broad list endpoints.</w:t>
      </w:r>
    </w:p>
    <w:p>
      <w:pPr>
        <w:pStyle w:val="ListBullet"/>
        <w:spacing w:after="40"/>
        <w:keepLines/>
      </w:pPr>
      <w:r>
        <w:rPr>
          <w:rFonts w:ascii="Aptos" w:hAnsi="Aptos"/>
        </w:rPr>
        <w:t>Validation applies to entity ownership, text lengths, allowed enums, file safety, relationship rules, and authorization—but explicitly not to Link raw URL/text format.</w:t>
      </w:r>
    </w:p>
    <w:p>
      <w:pPr>
        <w:pStyle w:val="Heading1"/>
        <w:keepNext/>
        <w:keepLines/>
      </w:pPr>
      <w:r>
        <w:t>10. Security, Privacy and Abuse Prevention</w:t>
      </w:r>
    </w:p>
    <w:p>
      <w:pPr>
        <w:pStyle w:val="Heading2"/>
        <w:keepNext/>
        <w:keepLines/>
      </w:pPr>
      <w:r>
        <w:t>10.1 Authorization and row-level isolation</w:t>
      </w:r>
    </w:p>
    <w:p>
      <w:pPr>
        <w:pStyle w:val="ListBullet"/>
        <w:spacing w:after="40"/>
        <w:keepLines/>
      </w:pPr>
      <w:r>
        <w:rPr>
          <w:rFonts w:ascii="Aptos" w:hAnsi="Aptos"/>
        </w:rPr>
        <w:t>All user-owned tables include a user/recipient ownership key and every read/write is scoped by the authenticated principal.</w:t>
      </w:r>
    </w:p>
    <w:p>
      <w:pPr>
        <w:pStyle w:val="ListBullet"/>
        <w:spacing w:after="40"/>
        <w:keepLines/>
      </w:pPr>
      <w:r>
        <w:rPr>
          <w:rFonts w:ascii="Aptos" w:hAnsi="Aptos"/>
        </w:rPr>
        <w:t>If the database/platform supports Row-Level Security, enable it for all private entities as defense in depth.</w:t>
      </w:r>
    </w:p>
    <w:p>
      <w:pPr>
        <w:pStyle w:val="ListBullet"/>
        <w:spacing w:after="40"/>
        <w:keepLines/>
      </w:pPr>
      <w:r>
        <w:rPr>
          <w:rFonts w:ascii="Aptos" w:hAnsi="Aptos"/>
        </w:rPr>
        <w:t>Admin privileges are verified from trusted server-side identity/role data, never from client-supplied fields.</w:t>
      </w:r>
    </w:p>
    <w:p>
      <w:pPr>
        <w:pStyle w:val="ListBullet"/>
        <w:spacing w:after="40"/>
        <w:keepLines/>
      </w:pPr>
      <w:r>
        <w:rPr>
          <w:rFonts w:ascii="Aptos" w:hAnsi="Aptos"/>
        </w:rPr>
        <w:t>Friendship is checked at send time; a stale client friend list is not sufficient authorization.</w:t>
      </w:r>
    </w:p>
    <w:p>
      <w:pPr>
        <w:pStyle w:val="ListBullet"/>
        <w:spacing w:after="40"/>
        <w:keepLines/>
      </w:pPr>
      <w:r>
        <w:rPr>
          <w:rFonts w:ascii="Aptos" w:hAnsi="Aptos"/>
        </w:rPr>
        <w:t>Suggestion recipient ownership is checked on list/status/accept/reject operations.</w:t>
      </w:r>
    </w:p>
    <w:p>
      <w:pPr>
        <w:pStyle w:val="Heading2"/>
        <w:keepNext/>
        <w:keepLines/>
      </w:pPr>
      <w:r>
        <w:t>10.2 Authentication security</w:t>
      </w:r>
    </w:p>
    <w:p>
      <w:pPr>
        <w:pStyle w:val="ListBullet"/>
        <w:spacing w:after="40"/>
        <w:keepLines/>
      </w:pPr>
      <w:r>
        <w:rPr>
          <w:rFonts w:ascii="Aptos" w:hAnsi="Aptos"/>
        </w:rPr>
        <w:t>Use a mature authentication provider/library; store passwords only using modern salted password hashing when self-managed.</w:t>
      </w:r>
    </w:p>
    <w:p>
      <w:pPr>
        <w:pStyle w:val="ListBullet"/>
        <w:spacing w:after="40"/>
        <w:keepLines/>
      </w:pPr>
      <w:r>
        <w:rPr>
          <w:rFonts w:ascii="Aptos" w:hAnsi="Aptos"/>
        </w:rPr>
        <w:t>Rate-limit login, password-reset, username search, friend requests and other abuse-prone operations.</w:t>
      </w:r>
    </w:p>
    <w:p>
      <w:pPr>
        <w:pStyle w:val="ListBullet"/>
        <w:spacing w:after="40"/>
        <w:keepLines/>
      </w:pPr>
      <w:r>
        <w:rPr>
          <w:rFonts w:ascii="Aptos" w:hAnsi="Aptos"/>
        </w:rPr>
        <w:t>Email change must verify the new address; sensitive credential/account actions should require recent authentication where feasible.</w:t>
      </w:r>
    </w:p>
    <w:p>
      <w:pPr>
        <w:pStyle w:val="ListBullet"/>
        <w:spacing w:after="40"/>
        <w:keepLines/>
      </w:pPr>
      <w:r>
        <w:rPr>
          <w:rFonts w:ascii="Aptos" w:hAnsi="Aptos"/>
        </w:rPr>
        <w:t>Revoke sessions after password reset if supported, and always revoke sessions after suspension or account deletion.</w:t>
      </w:r>
    </w:p>
    <w:p>
      <w:pPr>
        <w:pStyle w:val="Heading2"/>
        <w:keepNext/>
        <w:keepLines/>
      </w:pPr>
      <w:r>
        <w:t>10.3 Remote preview / SSRF controls</w:t>
      </w:r>
    </w:p>
    <w:p>
      <w:pPr>
        <w:pStyle w:val="ListBullet"/>
        <w:spacing w:after="40"/>
        <w:keepLines/>
      </w:pPr>
      <w:r>
        <w:rPr>
          <w:rFonts w:ascii="Aptos" w:hAnsi="Aptos"/>
        </w:rPr>
        <w:t>Allow only HTTP/HTTPS fetches for preview extraction.</w:t>
      </w:r>
    </w:p>
    <w:p>
      <w:pPr>
        <w:pStyle w:val="ListBullet"/>
        <w:spacing w:after="40"/>
        <w:keepLines/>
      </w:pPr>
      <w:r>
        <w:rPr>
          <w:rFonts w:ascii="Aptos" w:hAnsi="Aptos"/>
        </w:rPr>
        <w:t>Resolve hostnames safely and block localhost, private, link-local, metadata service and other non-public network ranges before and after redirects.</w:t>
      </w:r>
    </w:p>
    <w:p>
      <w:pPr>
        <w:pStyle w:val="ListBullet"/>
        <w:spacing w:after="40"/>
        <w:keepLines/>
      </w:pPr>
      <w:r>
        <w:rPr>
          <w:rFonts w:ascii="Aptos" w:hAnsi="Aptos"/>
        </w:rPr>
        <w:t>Limit redirect count, total response bytes, content types and fetch duration.</w:t>
      </w:r>
    </w:p>
    <w:p>
      <w:pPr>
        <w:pStyle w:val="ListBullet"/>
        <w:spacing w:after="40"/>
        <w:keepLines/>
      </w:pPr>
      <w:r>
        <w:rPr>
          <w:rFonts w:ascii="Aptos" w:hAnsi="Aptos"/>
        </w:rPr>
        <w:t>Do not execute third-party JavaScript. Parse only the required HTML metadata.</w:t>
      </w:r>
    </w:p>
    <w:p>
      <w:pPr>
        <w:pStyle w:val="ListBullet"/>
        <w:spacing w:after="40"/>
        <w:keepLines/>
      </w:pPr>
      <w:r>
        <w:rPr>
          <w:rFonts w:ascii="Aptos" w:hAnsi="Aptos"/>
        </w:rPr>
        <w:t>Proxy/copy remote thumbnail images only after MIME/type/size validation; do not trust filename extensions.</w:t>
      </w:r>
    </w:p>
    <w:p>
      <w:pPr>
        <w:pStyle w:val="Heading2"/>
        <w:keepNext/>
        <w:keepLines/>
      </w:pPr>
      <w:r>
        <w:t>10.4 File upload/import security</w:t>
      </w:r>
    </w:p>
    <w:p>
      <w:pPr>
        <w:pStyle w:val="ListBullet"/>
        <w:spacing w:after="40"/>
        <w:keepLines/>
      </w:pPr>
      <w:r>
        <w:rPr>
          <w:rFonts w:ascii="Aptos" w:hAnsi="Aptos"/>
        </w:rPr>
        <w:t>Validate uploaded thumbnail MIME type and file size; store outside executable application directories.</w:t>
      </w:r>
    </w:p>
    <w:p>
      <w:pPr>
        <w:pStyle w:val="ListBullet"/>
        <w:spacing w:after="40"/>
        <w:keepLines/>
      </w:pPr>
      <w:r>
        <w:rPr>
          <w:rFonts w:ascii="Aptos" w:hAnsi="Aptos"/>
        </w:rPr>
        <w:t>Sanitize or re-encode images where appropriate.</w:t>
      </w:r>
    </w:p>
    <w:p>
      <w:pPr>
        <w:pStyle w:val="ListBullet"/>
        <w:spacing w:after="40"/>
        <w:keepLines/>
      </w:pPr>
      <w:r>
        <w:rPr>
          <w:rFonts w:ascii="Aptos" w:hAnsi="Aptos"/>
        </w:rPr>
        <w:t>Treat bookmark HTML as untrusted data. Parse it, never render/execute arbitrary markup in an unsafe context.</w:t>
      </w:r>
    </w:p>
    <w:p>
      <w:pPr>
        <w:pStyle w:val="ListBullet"/>
        <w:spacing w:after="40"/>
        <w:keepLines/>
      </w:pPr>
      <w:r>
        <w:rPr>
          <w:rFonts w:ascii="Aptos" w:hAnsi="Aptos"/>
        </w:rPr>
        <w:t>Protect exported filenames/content-disposition against injection and ensure generated HTML is standards-compatible.</w:t>
      </w:r>
    </w:p>
    <w:p>
      <w:pPr>
        <w:pStyle w:val="Heading2"/>
        <w:keepNext/>
        <w:keepLines/>
      </w:pPr>
      <w:r>
        <w:t>10.5 Privacy</w:t>
      </w:r>
    </w:p>
    <w:p>
      <w:pPr>
        <w:pStyle w:val="ListBullet"/>
        <w:spacing w:after="40"/>
        <w:keepLines/>
      </w:pPr>
      <w:r>
        <w:rPr>
          <w:rFonts w:ascii="Aptos" w:hAnsi="Aptos"/>
        </w:rPr>
        <w:t>User libraries, tags, comments, dashboard statistics and inboxes are private by default.</w:t>
      </w:r>
    </w:p>
    <w:p>
      <w:pPr>
        <w:pStyle w:val="ListBullet"/>
        <w:spacing w:after="40"/>
        <w:keepLines/>
      </w:pPr>
      <w:r>
        <w:rPr>
          <w:rFonts w:ascii="Aptos" w:hAnsi="Aptos"/>
        </w:rPr>
        <w:t>Friend search reveals public username only plus minimal profile information intentionally designed for discovery.</w:t>
      </w:r>
    </w:p>
    <w:p>
      <w:pPr>
        <w:pStyle w:val="ListBullet"/>
        <w:spacing w:after="40"/>
        <w:keepLines/>
      </w:pPr>
      <w:r>
        <w:rPr>
          <w:rFonts w:ascii="Aptos" w:hAnsi="Aptos"/>
        </w:rPr>
        <w:t>Email addresses are visible to admins but not to ordinary users during friend search.</w:t>
      </w:r>
    </w:p>
    <w:p>
      <w:pPr>
        <w:pStyle w:val="ListBullet"/>
        <w:spacing w:after="40"/>
        <w:keepLines/>
      </w:pPr>
      <w:r>
        <w:rPr>
          <w:rFonts w:ascii="Aptos" w:hAnsi="Aptos"/>
        </w:rPr>
        <w:t>Accepted links become copies owned by the recipient; future edits by the sender do not alter them.</w:t>
      </w:r>
    </w:p>
    <w:p>
      <w:pPr>
        <w:pStyle w:val="Heading1"/>
        <w:keepNext/>
        <w:keepLines/>
      </w:pPr>
      <w:r>
        <w:t>11. UX and Visual Design Requirements</w:t>
      </w:r>
    </w:p>
    <w:p>
      <w:pPr>
        <w:pStyle w:val="Heading2"/>
        <w:keepNext/>
        <w:keepLines/>
      </w:pPr>
      <w:r>
        <w:t>11.1 Visual language</w:t>
      </w:r>
    </w:p>
    <w:p>
      <w:pPr>
        <w:pStyle w:val="ListBullet"/>
        <w:spacing w:after="40"/>
        <w:keepLines/>
      </w:pPr>
      <w:r>
        <w:rPr>
          <w:rFonts w:ascii="Aptos" w:hAnsi="Aptos"/>
        </w:rPr>
        <w:t>Clean, modern, minimal interface with a predominantly monochrome base and indigo accent.</w:t>
      </w:r>
    </w:p>
    <w:p>
      <w:pPr>
        <w:pStyle w:val="ListBullet"/>
        <w:spacing w:after="40"/>
        <w:keepLines/>
      </w:pPr>
      <w:r>
        <w:rPr>
          <w:rFonts w:ascii="Aptos" w:hAnsi="Aptos"/>
        </w:rPr>
        <w:t>Link cards are image-led; thumbnails should be visually prominent without hiding essential text/status controls.</w:t>
      </w:r>
    </w:p>
    <w:p>
      <w:pPr>
        <w:pStyle w:val="ListBullet"/>
        <w:spacing w:after="40"/>
        <w:keepLines/>
      </w:pPr>
      <w:r>
        <w:rPr>
          <w:rFonts w:ascii="Aptos" w:hAnsi="Aptos"/>
        </w:rPr>
        <w:t>Use consistent cards, sheets/popovers, status chips, tag chips and destructive-action styling.</w:t>
      </w:r>
    </w:p>
    <w:p>
      <w:pPr>
        <w:pStyle w:val="ListBullet"/>
        <w:spacing w:after="40"/>
        <w:keepLines/>
      </w:pPr>
      <w:r>
        <w:rPr>
          <w:rFonts w:ascii="Aptos" w:hAnsi="Aptos"/>
        </w:rPr>
        <w:t>Empty, loading, error and no-results states must be designed—not left as raw blank screens.</w:t>
      </w:r>
    </w:p>
    <w:p>
      <w:pPr>
        <w:pStyle w:val="ListBullet"/>
        <w:spacing w:after="40"/>
        <w:keepLines/>
      </w:pPr>
      <w:r>
        <w:rPr>
          <w:rFonts w:ascii="Aptos" w:hAnsi="Aptos"/>
        </w:rPr>
        <w:t>Use accessible contrast and do not rely on color alone to communicate status/selection.</w:t>
      </w:r>
    </w:p>
    <w:p>
      <w:pPr>
        <w:pStyle w:val="Heading2"/>
        <w:keepNext/>
        <w:keepLines/>
      </w:pPr>
      <w:r>
        <w:t>11.2 Responsive behavior</w:t>
      </w:r>
    </w:p>
    <w:p>
      <w:pPr>
        <w:pStyle w:val="ListBullet"/>
        <w:spacing w:after="40"/>
        <w:keepLines/>
      </w:pPr>
      <w:r>
        <w:rPr>
          <w:rFonts w:ascii="Aptos" w:hAnsi="Aptos"/>
        </w:rPr>
        <w:t>Every screen must work at desktop, tablet and phone widths.</w:t>
      </w:r>
    </w:p>
    <w:p>
      <w:pPr>
        <w:pStyle w:val="ListBullet"/>
        <w:spacing w:after="40"/>
        <w:keepLines/>
      </w:pPr>
      <w:r>
        <w:rPr>
          <w:rFonts w:ascii="Aptos" w:hAnsi="Aptos"/>
        </w:rPr>
        <w:t>Desktop: Library hierarchy/sidebar can remain persistently visible.</w:t>
      </w:r>
    </w:p>
    <w:p>
      <w:pPr>
        <w:pStyle w:val="ListBullet"/>
        <w:spacing w:after="40"/>
        <w:keepLines/>
      </w:pPr>
      <w:r>
        <w:rPr>
          <w:rFonts w:ascii="Aptos" w:hAnsi="Aptos"/>
        </w:rPr>
        <w:t>Mobile: primary navigation uses bottom tabs; secondary organization controls can use drawers/sheets/popovers.</w:t>
      </w:r>
    </w:p>
    <w:p>
      <w:pPr>
        <w:pStyle w:val="ListBullet"/>
        <w:spacing w:after="40"/>
        <w:keepLines/>
      </w:pPr>
      <w:r>
        <w:rPr>
          <w:rFonts w:ascii="Aptos" w:hAnsi="Aptos"/>
        </w:rPr>
        <w:t>Primary interactive targets should be at least 44x44 CSS pixels on touch interfaces.</w:t>
      </w:r>
    </w:p>
    <w:p>
      <w:pPr>
        <w:pStyle w:val="ListBullet"/>
        <w:spacing w:after="40"/>
        <w:keepLines/>
      </w:pPr>
      <w:r>
        <w:rPr>
          <w:rFonts w:ascii="Aptos" w:hAnsi="Aptos"/>
        </w:rPr>
        <w:t>Dialogs and pickers must avoid overflow behind mobile browser/native safe areas and on-screen keyboards.</w:t>
      </w:r>
    </w:p>
    <w:p>
      <w:pPr>
        <w:pStyle w:val="Heading2"/>
        <w:keepNext/>
        <w:keepLines/>
      </w:pPr>
      <w:r>
        <w:t>11.3 Custom pickers</w:t>
      </w:r>
    </w:p>
    <w:p>
      <w:pPr>
        <w:keepLines/>
      </w:pPr>
      <w:r>
        <w:rPr>
          <w:rFonts w:ascii="Aptos" w:hAnsi="Aptos"/>
        </w:rPr>
        <w:t>Replace unstyled native HTML select controls in Link creation/editing, status selection, Suggestions, Library bulk/move flows, and Admin filters/actions with consistent custom popovers, drawers, bottom sheets or accessible combobox/listbox components. They must remain keyboard-accessible on desktop and touch-friendly on mobile.</w:t>
      </w:r>
    </w:p>
    <w:p>
      <w:pPr>
        <w:pStyle w:val="Heading2"/>
        <w:keepNext/>
        <w:keepLines/>
      </w:pPr>
      <w:r>
        <w:t>11.4 Interaction feedback</w:t>
      </w:r>
    </w:p>
    <w:p>
      <w:pPr>
        <w:pStyle w:val="ListBullet"/>
        <w:spacing w:after="40"/>
        <w:keepLines/>
      </w:pPr>
      <w:r>
        <w:rPr>
          <w:rFonts w:ascii="Aptos" w:hAnsi="Aptos"/>
        </w:rPr>
        <w:t>Use optimistic UI only where rollback/error handling is reliable; never hide failed persistence.</w:t>
      </w:r>
    </w:p>
    <w:p>
      <w:pPr>
        <w:pStyle w:val="ListBullet"/>
        <w:spacing w:after="40"/>
        <w:keepLines/>
      </w:pPr>
      <w:r>
        <w:rPr>
          <w:rFonts w:ascii="Aptos" w:hAnsi="Aptos"/>
        </w:rPr>
        <w:t>Confirm destructive actions such as bulk delete, account deletion, admin deletion, and potentially category/folder deletion.</w:t>
      </w:r>
    </w:p>
    <w:p>
      <w:pPr>
        <w:pStyle w:val="ListBullet"/>
        <w:spacing w:after="40"/>
        <w:keepLines/>
      </w:pPr>
      <w:r>
        <w:rPr>
          <w:rFonts w:ascii="Aptos" w:hAnsi="Aptos"/>
        </w:rPr>
        <w:t>Indicate save/progress state for network operations and prevent accidental duplicate submissions.</w:t>
      </w:r>
    </w:p>
    <w:p>
      <w:pPr>
        <w:pStyle w:val="ListBullet"/>
        <w:spacing w:after="40"/>
        <w:keepLines/>
      </w:pPr>
      <w:r>
        <w:rPr>
          <w:rFonts w:ascii="Aptos" w:hAnsi="Aptos"/>
        </w:rPr>
        <w:t>Use subtle route/tab animations rather than large transitions that slow frequent navigation.</w:t>
      </w:r>
    </w:p>
    <w:p>
      <w:pPr>
        <w:pStyle w:val="Heading1"/>
        <w:keepNext/>
        <w:keepLines/>
      </w:pPr>
      <w:r>
        <w:t>12. iOS and Android Packaging / WebView Requirements</w:t>
      </w:r>
    </w:p>
    <w:p>
      <w:pPr>
        <w:keepLines/>
      </w:pPr>
      <w:r>
        <w:rPr>
          <w:rFonts w:ascii="Aptos" w:hAnsi="Aptos"/>
        </w:rPr>
        <w:t>Linkiac shall ship as responsive web software and as native-distributed iOS and Android applications using a WebView/hybrid wrapper around the same application. Capacitor or an equivalent maintained wrapper is recommended, but the exact framework is an implementation choice.</w:t>
      </w:r>
    </w:p>
    <w:p>
      <w:pPr>
        <w:pStyle w:val="Heading2"/>
        <w:keepNext/>
        <w:keepLines/>
      </w:pPr>
      <w:r>
        <w:t>12.1 Mobile compatibility requirements</w:t>
      </w:r>
    </w:p>
    <w:tbl>
      <w:tblPr>
        <w:tblW w:type="auto" w:w="0"/>
        <w:jc w:val="center"/>
        <w:tblLayout w:type="fixed"/>
        <w:tblLook w:firstColumn="1" w:firstRow="1" w:lastColumn="0" w:lastRow="0" w:noHBand="0" w:noVBand="1" w:val="04A0"/>
        <w:tblBorders>
          <w:top w:val="single" w:sz="6" w:space="0" w:color="D1D5DB"/>
          <w:left w:val="single" w:sz="6" w:space="0" w:color="D1D5DB"/>
          <w:bottom w:val="single" w:sz="6" w:space="0" w:color="D1D5DB"/>
          <w:right w:val="single" w:sz="6" w:space="0" w:color="D1D5DB"/>
          <w:insideH w:val="single" w:sz="6" w:space="0" w:color="D1D5DB"/>
          <w:insideV w:val="single" w:sz="6" w:space="0" w:color="D1D5DB"/>
        </w:tblBorders>
      </w:tblPr>
      <w:tblGrid>
        <w:gridCol w:w="2484"/>
        <w:gridCol w:w="2484"/>
        <w:gridCol w:w="2484"/>
        <w:gridCol w:w="2484"/>
      </w:tblGrid>
      <w:tr>
        <w:trPr>
          <w:tblHeader w:val="true"/>
        </w:trPr>
        <w:tc>
          <w:tcPr>
            <w:tcW w:type="dxa" w:w="1008"/>
            <w:shd w:fill="3730A3"/>
            <w:tcMar>
              <w:top w:w="90" w:type="dxa"/>
              <w:start w:w="110" w:type="dxa"/>
              <w:bottom w:w="90" w:type="dxa"/>
              <w:end w:w="110" w:type="dxa"/>
            </w:tcMar>
            <w:vAlign w:val="center"/>
          </w:tcPr>
          <w:p>
            <w:r>
              <w:rPr>
                <w:rFonts w:ascii="Aptos" w:hAnsi="Aptos"/>
                <w:b/>
                <w:color w:val="FFFFFF"/>
                <w:sz w:val="15"/>
              </w:rPr>
              <w:t>ID</w:t>
            </w:r>
          </w:p>
        </w:tc>
        <w:tc>
          <w:tcPr>
            <w:tcW w:type="dxa" w:w="2232"/>
            <w:shd w:fill="3730A3"/>
            <w:tcMar>
              <w:top w:w="90" w:type="dxa"/>
              <w:start w:w="110" w:type="dxa"/>
              <w:bottom w:w="90" w:type="dxa"/>
              <w:end w:w="110" w:type="dxa"/>
            </w:tcMar>
            <w:vAlign w:val="center"/>
          </w:tcPr>
          <w:p>
            <w:r>
              <w:rPr>
                <w:rFonts w:ascii="Aptos" w:hAnsi="Aptos"/>
                <w:b/>
                <w:color w:val="FFFFFF"/>
                <w:sz w:val="15"/>
              </w:rPr>
              <w:t>Requirement</w:t>
            </w:r>
          </w:p>
        </w:tc>
        <w:tc>
          <w:tcPr>
            <w:tcW w:type="dxa" w:w="5688"/>
            <w:shd w:fill="3730A3"/>
            <w:tcMar>
              <w:top w:w="90" w:type="dxa"/>
              <w:start w:w="110" w:type="dxa"/>
              <w:bottom w:w="90" w:type="dxa"/>
              <w:end w:w="110" w:type="dxa"/>
            </w:tcMar>
            <w:vAlign w:val="center"/>
          </w:tcPr>
          <w:p>
            <w:r>
              <w:rPr>
                <w:rFonts w:ascii="Aptos" w:hAnsi="Aptos"/>
                <w:b/>
                <w:color w:val="FFFFFF"/>
                <w:sz w:val="15"/>
              </w:rPr>
              <w:t>Specification</w:t>
            </w:r>
          </w:p>
        </w:tc>
        <w:tc>
          <w:tcPr>
            <w:tcW w:type="dxa" w:w="936"/>
            <w:shd w:fill="3730A3"/>
            <w:tcMar>
              <w:top w:w="90" w:type="dxa"/>
              <w:start w:w="110" w:type="dxa"/>
              <w:bottom w:w="90" w:type="dxa"/>
              <w:end w:w="110" w:type="dxa"/>
            </w:tcMar>
            <w:vAlign w:val="center"/>
          </w:tcPr>
          <w:p>
            <w:r>
              <w:rPr>
                <w:rFonts w:ascii="Aptos" w:hAnsi="Aptos"/>
                <w:b/>
                <w:color w:val="FFFFFF"/>
                <w:sz w:val="15"/>
              </w:rPr>
              <w:t>Priority</w:t>
            </w:r>
          </w:p>
        </w:tc>
      </w:tr>
      <w:tr>
        <w:tc>
          <w:tcPr>
            <w:tcW w:type="dxa" w:w="1008"/>
            <w:tcMar>
              <w:top w:w="90" w:type="dxa"/>
              <w:start w:w="110" w:type="dxa"/>
              <w:bottom w:w="90" w:type="dxa"/>
              <w:end w:w="110" w:type="dxa"/>
            </w:tcMar>
            <w:vAlign w:val="top"/>
          </w:tcPr>
          <w:p>
            <w:r>
              <w:rPr>
                <w:rFonts w:ascii="Aptos" w:hAnsi="Aptos"/>
                <w:color w:val="111827"/>
                <w:sz w:val="15"/>
              </w:rPr>
              <w:t>MOB-01</w:t>
            </w:r>
          </w:p>
        </w:tc>
        <w:tc>
          <w:tcPr>
            <w:tcW w:type="dxa" w:w="2232"/>
            <w:tcMar>
              <w:top w:w="90" w:type="dxa"/>
              <w:start w:w="110" w:type="dxa"/>
              <w:bottom w:w="90" w:type="dxa"/>
              <w:end w:w="110" w:type="dxa"/>
            </w:tcMar>
            <w:vAlign w:val="top"/>
          </w:tcPr>
          <w:p>
            <w:r>
              <w:rPr>
                <w:rFonts w:ascii="Aptos" w:hAnsi="Aptos"/>
                <w:color w:val="111827"/>
                <w:sz w:val="15"/>
              </w:rPr>
              <w:t>Safe-area top</w:t>
            </w:r>
          </w:p>
        </w:tc>
        <w:tc>
          <w:tcPr>
            <w:tcW w:type="dxa" w:w="5688"/>
            <w:tcMar>
              <w:top w:w="90" w:type="dxa"/>
              <w:start w:w="110" w:type="dxa"/>
              <w:bottom w:w="90" w:type="dxa"/>
              <w:end w:w="110" w:type="dxa"/>
            </w:tcMar>
            <w:vAlign w:val="top"/>
          </w:tcPr>
          <w:p>
            <w:r>
              <w:rPr>
                <w:rFonts w:ascii="Aptos" w:hAnsi="Aptos"/>
                <w:color w:val="111827"/>
                <w:sz w:val="15"/>
              </w:rPr>
              <w:t>On mobile/WebView, top header must include padding using env(safe-area-inset-top) or equivalent so content clears notches/status regions.</w:t>
            </w:r>
          </w:p>
        </w:tc>
        <w:tc>
          <w:tcPr>
            <w:tcW w:type="dxa" w:w="936"/>
            <w:tcMar>
              <w:top w:w="90" w:type="dxa"/>
              <w:start w:w="110" w:type="dxa"/>
              <w:bottom w:w="90" w:type="dxa"/>
              <w:end w:w="110" w:type="dxa"/>
            </w:tcMar>
            <w:vAlign w:val="top"/>
          </w:tcPr>
          <w:p>
            <w:r>
              <w:rPr>
                <w:rFonts w:ascii="Aptos" w:hAnsi="Aptos"/>
                <w:color w:val="111827"/>
                <w:sz w:val="15"/>
              </w:rPr>
              <w:t>P0</w:t>
            </w:r>
          </w:p>
        </w:tc>
      </w:tr>
      <w:tr>
        <w:tc>
          <w:tcPr>
            <w:tcW w:type="dxa" w:w="1008"/>
            <w:tcMar>
              <w:top w:w="90" w:type="dxa"/>
              <w:start w:w="110" w:type="dxa"/>
              <w:bottom w:w="90" w:type="dxa"/>
              <w:end w:w="110" w:type="dxa"/>
            </w:tcMar>
            <w:vAlign w:val="top"/>
            <w:shd w:fill="FAFAFA"/>
          </w:tcPr>
          <w:p>
            <w:r>
              <w:rPr>
                <w:rFonts w:ascii="Aptos" w:hAnsi="Aptos"/>
                <w:color w:val="111827"/>
                <w:sz w:val="15"/>
              </w:rPr>
              <w:t>MOB-02</w:t>
            </w:r>
          </w:p>
        </w:tc>
        <w:tc>
          <w:tcPr>
            <w:tcW w:type="dxa" w:w="2232"/>
            <w:tcMar>
              <w:top w:w="90" w:type="dxa"/>
              <w:start w:w="110" w:type="dxa"/>
              <w:bottom w:w="90" w:type="dxa"/>
              <w:end w:w="110" w:type="dxa"/>
            </w:tcMar>
            <w:vAlign w:val="top"/>
            <w:shd w:fill="FAFAFA"/>
          </w:tcPr>
          <w:p>
            <w:r>
              <w:rPr>
                <w:rFonts w:ascii="Aptos" w:hAnsi="Aptos"/>
                <w:color w:val="111827"/>
                <w:sz w:val="15"/>
              </w:rPr>
              <w:t>Safe-area bottom</w:t>
            </w:r>
          </w:p>
        </w:tc>
        <w:tc>
          <w:tcPr>
            <w:tcW w:type="dxa" w:w="5688"/>
            <w:tcMar>
              <w:top w:w="90" w:type="dxa"/>
              <w:start w:w="110" w:type="dxa"/>
              <w:bottom w:w="90" w:type="dxa"/>
              <w:end w:w="110" w:type="dxa"/>
            </w:tcMar>
            <w:vAlign w:val="top"/>
            <w:shd w:fill="FAFAFA"/>
          </w:tcPr>
          <w:p>
            <w:r>
              <w:rPr>
                <w:rFonts w:ascii="Aptos" w:hAnsi="Aptos"/>
                <w:color w:val="111827"/>
                <w:sz w:val="15"/>
              </w:rPr>
              <w:t>Fixed bottom navigation includes env(safe-area-inset-bottom) or equivalent so controls clear the home indicator.</w:t>
            </w:r>
          </w:p>
        </w:tc>
        <w:tc>
          <w:tcPr>
            <w:tcW w:type="dxa" w:w="936"/>
            <w:tcMar>
              <w:top w:w="90" w:type="dxa"/>
              <w:start w:w="110" w:type="dxa"/>
              <w:bottom w:w="90" w:type="dxa"/>
              <w:end w:w="110" w:type="dxa"/>
            </w:tcMar>
            <w:vAlign w:val="top"/>
            <w:shd w:fill="FAFAFA"/>
          </w:tcPr>
          <w:p>
            <w:r>
              <w:rPr>
                <w:rFonts w:ascii="Aptos" w:hAnsi="Aptos"/>
                <w:color w:val="111827"/>
                <w:sz w:val="15"/>
              </w:rPr>
              <w:t>P0</w:t>
            </w:r>
          </w:p>
        </w:tc>
      </w:tr>
      <w:tr>
        <w:tc>
          <w:tcPr>
            <w:tcW w:type="dxa" w:w="1008"/>
            <w:tcMar>
              <w:top w:w="90" w:type="dxa"/>
              <w:start w:w="110" w:type="dxa"/>
              <w:bottom w:w="90" w:type="dxa"/>
              <w:end w:w="110" w:type="dxa"/>
            </w:tcMar>
            <w:vAlign w:val="top"/>
          </w:tcPr>
          <w:p>
            <w:r>
              <w:rPr>
                <w:rFonts w:ascii="Aptos" w:hAnsi="Aptos"/>
                <w:color w:val="111827"/>
                <w:sz w:val="15"/>
              </w:rPr>
              <w:t>MOB-03</w:t>
            </w:r>
          </w:p>
        </w:tc>
        <w:tc>
          <w:tcPr>
            <w:tcW w:type="dxa" w:w="2232"/>
            <w:tcMar>
              <w:top w:w="90" w:type="dxa"/>
              <w:start w:w="110" w:type="dxa"/>
              <w:bottom w:w="90" w:type="dxa"/>
              <w:end w:w="110" w:type="dxa"/>
            </w:tcMar>
            <w:vAlign w:val="top"/>
          </w:tcPr>
          <w:p>
            <w:r>
              <w:rPr>
                <w:rFonts w:ascii="Aptos" w:hAnsi="Aptos"/>
                <w:color w:val="111827"/>
                <w:sz w:val="15"/>
              </w:rPr>
              <w:t>Tap targets</w:t>
            </w:r>
          </w:p>
        </w:tc>
        <w:tc>
          <w:tcPr>
            <w:tcW w:type="dxa" w:w="5688"/>
            <w:tcMar>
              <w:top w:w="90" w:type="dxa"/>
              <w:start w:w="110" w:type="dxa"/>
              <w:bottom w:w="90" w:type="dxa"/>
              <w:end w:w="110" w:type="dxa"/>
            </w:tcMar>
            <w:vAlign w:val="top"/>
          </w:tcPr>
          <w:p>
            <w:r>
              <w:rPr>
                <w:rFonts w:ascii="Aptos" w:hAnsi="Aptos"/>
                <w:color w:val="111827"/>
                <w:sz w:val="15"/>
              </w:rPr>
              <w:t>Interactive icons/links/buttons maintain at least 44px touch target height/width where practical.</w:t>
            </w:r>
          </w:p>
        </w:tc>
        <w:tc>
          <w:tcPr>
            <w:tcW w:type="dxa" w:w="936"/>
            <w:tcMar>
              <w:top w:w="90" w:type="dxa"/>
              <w:start w:w="110" w:type="dxa"/>
              <w:bottom w:w="90" w:type="dxa"/>
              <w:end w:w="110" w:type="dxa"/>
            </w:tcMar>
            <w:vAlign w:val="top"/>
          </w:tcPr>
          <w:p>
            <w:r>
              <w:rPr>
                <w:rFonts w:ascii="Aptos" w:hAnsi="Aptos"/>
                <w:color w:val="111827"/>
                <w:sz w:val="15"/>
              </w:rPr>
              <w:t>P0</w:t>
            </w:r>
          </w:p>
        </w:tc>
      </w:tr>
      <w:tr>
        <w:tc>
          <w:tcPr>
            <w:tcW w:type="dxa" w:w="1008"/>
            <w:tcMar>
              <w:top w:w="90" w:type="dxa"/>
              <w:start w:w="110" w:type="dxa"/>
              <w:bottom w:w="90" w:type="dxa"/>
              <w:end w:w="110" w:type="dxa"/>
            </w:tcMar>
            <w:vAlign w:val="top"/>
            <w:shd w:fill="FAFAFA"/>
          </w:tcPr>
          <w:p>
            <w:r>
              <w:rPr>
                <w:rFonts w:ascii="Aptos" w:hAnsi="Aptos"/>
                <w:color w:val="111827"/>
                <w:sz w:val="15"/>
              </w:rPr>
              <w:t>MOB-04</w:t>
            </w:r>
          </w:p>
        </w:tc>
        <w:tc>
          <w:tcPr>
            <w:tcW w:type="dxa" w:w="2232"/>
            <w:tcMar>
              <w:top w:w="90" w:type="dxa"/>
              <w:start w:w="110" w:type="dxa"/>
              <w:bottom w:w="90" w:type="dxa"/>
              <w:end w:w="110" w:type="dxa"/>
            </w:tcMar>
            <w:vAlign w:val="top"/>
            <w:shd w:fill="FAFAFA"/>
          </w:tcPr>
          <w:p>
            <w:r>
              <w:rPr>
                <w:rFonts w:ascii="Aptos" w:hAnsi="Aptos"/>
                <w:color w:val="111827"/>
                <w:sz w:val="15"/>
              </w:rPr>
              <w:t>System dark mode</w:t>
            </w:r>
          </w:p>
        </w:tc>
        <w:tc>
          <w:tcPr>
            <w:tcW w:type="dxa" w:w="5688"/>
            <w:tcMar>
              <w:top w:w="90" w:type="dxa"/>
              <w:start w:w="110" w:type="dxa"/>
              <w:bottom w:w="90" w:type="dxa"/>
              <w:end w:w="110" w:type="dxa"/>
            </w:tcMar>
            <w:vAlign w:val="top"/>
            <w:shd w:fill="FAFAFA"/>
          </w:tcPr>
          <w:p>
            <w:r>
              <w:rPr>
                <w:rFonts w:ascii="Aptos" w:hAnsi="Aptos"/>
                <w:color w:val="111827"/>
                <w:sz w:val="15"/>
              </w:rPr>
              <w:t>Application listens to prefers-color-scheme using matchMedia (or framework equivalent) and dynamically applies/removes the root dark theme class when the OS setting changes.</w:t>
            </w:r>
          </w:p>
        </w:tc>
        <w:tc>
          <w:tcPr>
            <w:tcW w:type="dxa" w:w="936"/>
            <w:tcMar>
              <w:top w:w="90" w:type="dxa"/>
              <w:start w:w="110" w:type="dxa"/>
              <w:bottom w:w="90" w:type="dxa"/>
              <w:end w:w="110" w:type="dxa"/>
            </w:tcMar>
            <w:vAlign w:val="top"/>
            <w:shd w:fill="FAFAFA"/>
          </w:tcPr>
          <w:p>
            <w:r>
              <w:rPr>
                <w:rFonts w:ascii="Aptos" w:hAnsi="Aptos"/>
                <w:color w:val="111827"/>
                <w:sz w:val="15"/>
              </w:rPr>
              <w:t>P1</w:t>
            </w:r>
          </w:p>
        </w:tc>
      </w:tr>
      <w:tr>
        <w:tc>
          <w:tcPr>
            <w:tcW w:type="dxa" w:w="1008"/>
            <w:tcMar>
              <w:top w:w="90" w:type="dxa"/>
              <w:start w:w="110" w:type="dxa"/>
              <w:bottom w:w="90" w:type="dxa"/>
              <w:end w:w="110" w:type="dxa"/>
            </w:tcMar>
            <w:vAlign w:val="top"/>
          </w:tcPr>
          <w:p>
            <w:r>
              <w:rPr>
                <w:rFonts w:ascii="Aptos" w:hAnsi="Aptos"/>
                <w:color w:val="111827"/>
                <w:sz w:val="15"/>
              </w:rPr>
              <w:t>MOB-05</w:t>
            </w:r>
          </w:p>
        </w:tc>
        <w:tc>
          <w:tcPr>
            <w:tcW w:type="dxa" w:w="2232"/>
            <w:tcMar>
              <w:top w:w="90" w:type="dxa"/>
              <w:start w:w="110" w:type="dxa"/>
              <w:bottom w:w="90" w:type="dxa"/>
              <w:end w:w="110" w:type="dxa"/>
            </w:tcMar>
            <w:vAlign w:val="top"/>
          </w:tcPr>
          <w:p>
            <w:r>
              <w:rPr>
                <w:rFonts w:ascii="Aptos" w:hAnsi="Aptos"/>
                <w:color w:val="111827"/>
                <w:sz w:val="15"/>
              </w:rPr>
              <w:t>Selection highlights</w:t>
            </w:r>
          </w:p>
        </w:tc>
        <w:tc>
          <w:tcPr>
            <w:tcW w:type="dxa" w:w="5688"/>
            <w:tcMar>
              <w:top w:w="90" w:type="dxa"/>
              <w:start w:w="110" w:type="dxa"/>
              <w:bottom w:w="90" w:type="dxa"/>
              <w:end w:w="110" w:type="dxa"/>
            </w:tcMar>
            <w:vAlign w:val="top"/>
          </w:tcPr>
          <w:p>
            <w:r>
              <w:rPr>
                <w:rFonts w:ascii="Aptos" w:hAnsi="Aptos"/>
                <w:color w:val="111827"/>
                <w:sz w:val="15"/>
              </w:rPr>
              <w:t>Disable accidental mobile text/highlight selection on buttons, nav tabs, select-like controls and icons while preserving user selection on meaningful textual content.</w:t>
            </w:r>
          </w:p>
        </w:tc>
        <w:tc>
          <w:tcPr>
            <w:tcW w:type="dxa" w:w="936"/>
            <w:tcMar>
              <w:top w:w="90" w:type="dxa"/>
              <w:start w:w="110" w:type="dxa"/>
              <w:bottom w:w="90" w:type="dxa"/>
              <w:end w:w="110" w:type="dxa"/>
            </w:tcMar>
            <w:vAlign w:val="top"/>
          </w:tcPr>
          <w:p>
            <w:r>
              <w:rPr>
                <w:rFonts w:ascii="Aptos" w:hAnsi="Aptos"/>
                <w:color w:val="111827"/>
                <w:sz w:val="15"/>
              </w:rPr>
              <w:t>P1</w:t>
            </w:r>
          </w:p>
        </w:tc>
      </w:tr>
      <w:tr>
        <w:tc>
          <w:tcPr>
            <w:tcW w:type="dxa" w:w="1008"/>
            <w:tcMar>
              <w:top w:w="90" w:type="dxa"/>
              <w:start w:w="110" w:type="dxa"/>
              <w:bottom w:w="90" w:type="dxa"/>
              <w:end w:w="110" w:type="dxa"/>
            </w:tcMar>
            <w:vAlign w:val="top"/>
            <w:shd w:fill="FAFAFA"/>
          </w:tcPr>
          <w:p>
            <w:r>
              <w:rPr>
                <w:rFonts w:ascii="Aptos" w:hAnsi="Aptos"/>
                <w:color w:val="111827"/>
                <w:sz w:val="15"/>
              </w:rPr>
              <w:t>MOB-06</w:t>
            </w:r>
          </w:p>
        </w:tc>
        <w:tc>
          <w:tcPr>
            <w:tcW w:type="dxa" w:w="2232"/>
            <w:tcMar>
              <w:top w:w="90" w:type="dxa"/>
              <w:start w:w="110" w:type="dxa"/>
              <w:bottom w:w="90" w:type="dxa"/>
              <w:end w:w="110" w:type="dxa"/>
            </w:tcMar>
            <w:vAlign w:val="top"/>
            <w:shd w:fill="FAFAFA"/>
          </w:tcPr>
          <w:p>
            <w:r>
              <w:rPr>
                <w:rFonts w:ascii="Aptos" w:hAnsi="Aptos"/>
                <w:color w:val="111827"/>
                <w:sz w:val="15"/>
              </w:rPr>
              <w:t>Overscroll</w:t>
            </w:r>
          </w:p>
        </w:tc>
        <w:tc>
          <w:tcPr>
            <w:tcW w:type="dxa" w:w="5688"/>
            <w:tcMar>
              <w:top w:w="90" w:type="dxa"/>
              <w:start w:w="110" w:type="dxa"/>
              <w:bottom w:w="90" w:type="dxa"/>
              <w:end w:w="110" w:type="dxa"/>
            </w:tcMar>
            <w:vAlign w:val="top"/>
            <w:shd w:fill="FAFAFA"/>
          </w:tcPr>
          <w:p>
            <w:r>
              <w:rPr>
                <w:rFonts w:ascii="Aptos" w:hAnsi="Aptos"/>
                <w:color w:val="111827"/>
                <w:sz w:val="15"/>
              </w:rPr>
              <w:t>Disable unwanted elastic page bounce on standard app layouts using overscroll-behavior-y or native wrapper configuration where supported.</w:t>
            </w:r>
          </w:p>
        </w:tc>
        <w:tc>
          <w:tcPr>
            <w:tcW w:type="dxa" w:w="936"/>
            <w:tcMar>
              <w:top w:w="90" w:type="dxa"/>
              <w:start w:w="110" w:type="dxa"/>
              <w:bottom w:w="90" w:type="dxa"/>
              <w:end w:w="110" w:type="dxa"/>
            </w:tcMar>
            <w:vAlign w:val="top"/>
            <w:shd w:fill="FAFAFA"/>
          </w:tcPr>
          <w:p>
            <w:r>
              <w:rPr>
                <w:rFonts w:ascii="Aptos" w:hAnsi="Aptos"/>
                <w:color w:val="111827"/>
                <w:sz w:val="15"/>
              </w:rPr>
              <w:t>P1</w:t>
            </w:r>
          </w:p>
        </w:tc>
      </w:tr>
      <w:tr>
        <w:tc>
          <w:tcPr>
            <w:tcW w:type="dxa" w:w="1008"/>
            <w:tcMar>
              <w:top w:w="90" w:type="dxa"/>
              <w:start w:w="110" w:type="dxa"/>
              <w:bottom w:w="90" w:type="dxa"/>
              <w:end w:w="110" w:type="dxa"/>
            </w:tcMar>
            <w:vAlign w:val="top"/>
          </w:tcPr>
          <w:p>
            <w:r>
              <w:rPr>
                <w:rFonts w:ascii="Aptos" w:hAnsi="Aptos"/>
                <w:color w:val="111827"/>
                <w:sz w:val="15"/>
              </w:rPr>
              <w:t>MOB-07</w:t>
            </w:r>
          </w:p>
        </w:tc>
        <w:tc>
          <w:tcPr>
            <w:tcW w:type="dxa" w:w="2232"/>
            <w:tcMar>
              <w:top w:w="90" w:type="dxa"/>
              <w:start w:w="110" w:type="dxa"/>
              <w:bottom w:w="90" w:type="dxa"/>
              <w:end w:w="110" w:type="dxa"/>
            </w:tcMar>
            <w:vAlign w:val="top"/>
          </w:tcPr>
          <w:p>
            <w:r>
              <w:rPr>
                <w:rFonts w:ascii="Aptos" w:hAnsi="Aptos"/>
                <w:color w:val="111827"/>
                <w:sz w:val="15"/>
              </w:rPr>
              <w:t>Custom selectors</w:t>
            </w:r>
          </w:p>
        </w:tc>
        <w:tc>
          <w:tcPr>
            <w:tcW w:type="dxa" w:w="5688"/>
            <w:tcMar>
              <w:top w:w="90" w:type="dxa"/>
              <w:start w:w="110" w:type="dxa"/>
              <w:bottom w:w="90" w:type="dxa"/>
              <w:end w:w="110" w:type="dxa"/>
            </w:tcMar>
            <w:vAlign w:val="top"/>
          </w:tcPr>
          <w:p>
            <w:r>
              <w:rPr>
                <w:rFonts w:ascii="Aptos" w:hAnsi="Aptos"/>
                <w:color w:val="111827"/>
                <w:sz w:val="15"/>
              </w:rPr>
              <w:t>Use app-styled pickers/sheets instead of problematic native HTML select UI in key flows.</w:t>
            </w:r>
          </w:p>
        </w:tc>
        <w:tc>
          <w:tcPr>
            <w:tcW w:type="dxa" w:w="936"/>
            <w:tcMar>
              <w:top w:w="90" w:type="dxa"/>
              <w:start w:w="110" w:type="dxa"/>
              <w:bottom w:w="90" w:type="dxa"/>
              <w:end w:w="110" w:type="dxa"/>
            </w:tcMar>
            <w:vAlign w:val="top"/>
          </w:tcPr>
          <w:p>
            <w:r>
              <w:rPr>
                <w:rFonts w:ascii="Aptos" w:hAnsi="Aptos"/>
                <w:color w:val="111827"/>
                <w:sz w:val="15"/>
              </w:rPr>
              <w:t>P0</w:t>
            </w:r>
          </w:p>
        </w:tc>
      </w:tr>
      <w:tr>
        <w:tc>
          <w:tcPr>
            <w:tcW w:type="dxa" w:w="1008"/>
            <w:tcMar>
              <w:top w:w="90" w:type="dxa"/>
              <w:start w:w="110" w:type="dxa"/>
              <w:bottom w:w="90" w:type="dxa"/>
              <w:end w:w="110" w:type="dxa"/>
            </w:tcMar>
            <w:vAlign w:val="top"/>
            <w:shd w:fill="FAFAFA"/>
          </w:tcPr>
          <w:p>
            <w:r>
              <w:rPr>
                <w:rFonts w:ascii="Aptos" w:hAnsi="Aptos"/>
                <w:color w:val="111827"/>
                <w:sz w:val="15"/>
              </w:rPr>
              <w:t>MOB-08</w:t>
            </w:r>
          </w:p>
        </w:tc>
        <w:tc>
          <w:tcPr>
            <w:tcW w:type="dxa" w:w="2232"/>
            <w:tcMar>
              <w:top w:w="90" w:type="dxa"/>
              <w:start w:w="110" w:type="dxa"/>
              <w:bottom w:w="90" w:type="dxa"/>
              <w:end w:w="110" w:type="dxa"/>
            </w:tcMar>
            <w:vAlign w:val="top"/>
            <w:shd w:fill="FAFAFA"/>
          </w:tcPr>
          <w:p>
            <w:r>
              <w:rPr>
                <w:rFonts w:ascii="Aptos" w:hAnsi="Aptos"/>
                <w:color w:val="111827"/>
                <w:sz w:val="15"/>
              </w:rPr>
              <w:t>Navigation transitions</w:t>
            </w:r>
          </w:p>
        </w:tc>
        <w:tc>
          <w:tcPr>
            <w:tcW w:type="dxa" w:w="5688"/>
            <w:tcMar>
              <w:top w:w="90" w:type="dxa"/>
              <w:start w:w="110" w:type="dxa"/>
              <w:bottom w:w="90" w:type="dxa"/>
              <w:end w:w="110" w:type="dxa"/>
            </w:tcMar>
            <w:vAlign w:val="top"/>
            <w:shd w:fill="FAFAFA"/>
          </w:tcPr>
          <w:p>
            <w:r>
              <w:rPr>
                <w:rFonts w:ascii="Aptos" w:hAnsi="Aptos"/>
                <w:color w:val="111827"/>
                <w:sz w:val="15"/>
              </w:rPr>
              <w:t>Add subtle slide/route transitions using the existing animation dependency or equivalent.</w:t>
            </w:r>
          </w:p>
        </w:tc>
        <w:tc>
          <w:tcPr>
            <w:tcW w:type="dxa" w:w="936"/>
            <w:tcMar>
              <w:top w:w="90" w:type="dxa"/>
              <w:start w:w="110" w:type="dxa"/>
              <w:bottom w:w="90" w:type="dxa"/>
              <w:end w:w="110" w:type="dxa"/>
            </w:tcMar>
            <w:vAlign w:val="top"/>
            <w:shd w:fill="FAFAFA"/>
          </w:tcPr>
          <w:p>
            <w:r>
              <w:rPr>
                <w:rFonts w:ascii="Aptos" w:hAnsi="Aptos"/>
                <w:color w:val="111827"/>
                <w:sz w:val="15"/>
              </w:rPr>
              <w:t>P1</w:t>
            </w:r>
          </w:p>
        </w:tc>
      </w:tr>
      <w:tr>
        <w:tc>
          <w:tcPr>
            <w:tcW w:type="dxa" w:w="1008"/>
            <w:tcMar>
              <w:top w:w="90" w:type="dxa"/>
              <w:start w:w="110" w:type="dxa"/>
              <w:bottom w:w="90" w:type="dxa"/>
              <w:end w:w="110" w:type="dxa"/>
            </w:tcMar>
            <w:vAlign w:val="top"/>
          </w:tcPr>
          <w:p>
            <w:r>
              <w:rPr>
                <w:rFonts w:ascii="Aptos" w:hAnsi="Aptos"/>
                <w:color w:val="111827"/>
                <w:sz w:val="15"/>
              </w:rPr>
              <w:t>MOB-09</w:t>
            </w:r>
          </w:p>
        </w:tc>
        <w:tc>
          <w:tcPr>
            <w:tcW w:type="dxa" w:w="2232"/>
            <w:tcMar>
              <w:top w:w="90" w:type="dxa"/>
              <w:start w:w="110" w:type="dxa"/>
              <w:bottom w:w="90" w:type="dxa"/>
              <w:end w:w="110" w:type="dxa"/>
            </w:tcMar>
            <w:vAlign w:val="top"/>
          </w:tcPr>
          <w:p>
            <w:r>
              <w:rPr>
                <w:rFonts w:ascii="Aptos" w:hAnsi="Aptos"/>
                <w:color w:val="111827"/>
                <w:sz w:val="15"/>
              </w:rPr>
              <w:t>Pull to refresh</w:t>
            </w:r>
          </w:p>
        </w:tc>
        <w:tc>
          <w:tcPr>
            <w:tcW w:type="dxa" w:w="5688"/>
            <w:tcMar>
              <w:top w:w="90" w:type="dxa"/>
              <w:start w:w="110" w:type="dxa"/>
              <w:bottom w:w="90" w:type="dxa"/>
              <w:end w:w="110" w:type="dxa"/>
            </w:tcMar>
            <w:vAlign w:val="top"/>
          </w:tcPr>
          <w:p>
            <w:r>
              <w:rPr>
                <w:rFonts w:ascii="Aptos" w:hAnsi="Aptos"/>
                <w:color w:val="111827"/>
                <w:sz w:val="15"/>
              </w:rPr>
              <w:t>Library and Suggestions Inbox support touch pull-to-refresh that invokes the same data refresh behavior as explicit refresh.</w:t>
            </w:r>
          </w:p>
        </w:tc>
        <w:tc>
          <w:tcPr>
            <w:tcW w:type="dxa" w:w="936"/>
            <w:tcMar>
              <w:top w:w="90" w:type="dxa"/>
              <w:start w:w="110" w:type="dxa"/>
              <w:bottom w:w="90" w:type="dxa"/>
              <w:end w:w="110" w:type="dxa"/>
            </w:tcMar>
            <w:vAlign w:val="top"/>
          </w:tcPr>
          <w:p>
            <w:r>
              <w:rPr>
                <w:rFonts w:ascii="Aptos" w:hAnsi="Aptos"/>
                <w:color w:val="111827"/>
                <w:sz w:val="15"/>
              </w:rPr>
              <w:t>P1</w:t>
            </w:r>
          </w:p>
        </w:tc>
      </w:tr>
      <w:tr>
        <w:tc>
          <w:tcPr>
            <w:tcW w:type="dxa" w:w="1008"/>
            <w:tcMar>
              <w:top w:w="90" w:type="dxa"/>
              <w:start w:w="110" w:type="dxa"/>
              <w:bottom w:w="90" w:type="dxa"/>
              <w:end w:w="110" w:type="dxa"/>
            </w:tcMar>
            <w:vAlign w:val="top"/>
            <w:shd w:fill="FAFAFA"/>
          </w:tcPr>
          <w:p>
            <w:r>
              <w:rPr>
                <w:rFonts w:ascii="Aptos" w:hAnsi="Aptos"/>
                <w:color w:val="111827"/>
                <w:sz w:val="15"/>
              </w:rPr>
              <w:t>MOB-10</w:t>
            </w:r>
          </w:p>
        </w:tc>
        <w:tc>
          <w:tcPr>
            <w:tcW w:type="dxa" w:w="2232"/>
            <w:tcMar>
              <w:top w:w="90" w:type="dxa"/>
              <w:start w:w="110" w:type="dxa"/>
              <w:bottom w:w="90" w:type="dxa"/>
              <w:end w:w="110" w:type="dxa"/>
            </w:tcMar>
            <w:vAlign w:val="top"/>
            <w:shd w:fill="FAFAFA"/>
          </w:tcPr>
          <w:p>
            <w:r>
              <w:rPr>
                <w:rFonts w:ascii="Aptos" w:hAnsi="Aptos"/>
                <w:color w:val="111827"/>
                <w:sz w:val="15"/>
              </w:rPr>
              <w:t>Back navigation</w:t>
            </w:r>
          </w:p>
        </w:tc>
        <w:tc>
          <w:tcPr>
            <w:tcW w:type="dxa" w:w="5688"/>
            <w:tcMar>
              <w:top w:w="90" w:type="dxa"/>
              <w:start w:w="110" w:type="dxa"/>
              <w:bottom w:w="90" w:type="dxa"/>
              <w:end w:w="110" w:type="dxa"/>
            </w:tcMar>
            <w:vAlign w:val="top"/>
            <w:shd w:fill="FAFAFA"/>
          </w:tcPr>
          <w:p>
            <w:r>
              <w:rPr>
                <w:rFonts w:ascii="Aptos" w:hAnsi="Aptos"/>
                <w:color w:val="111827"/>
                <w:sz w:val="15"/>
              </w:rPr>
              <w:t>Android hardware/system back and iOS navigation gestures must produce predictable in-app navigation; modals should close before exiting the screen/app.</w:t>
            </w:r>
          </w:p>
        </w:tc>
        <w:tc>
          <w:tcPr>
            <w:tcW w:type="dxa" w:w="936"/>
            <w:tcMar>
              <w:top w:w="90" w:type="dxa"/>
              <w:start w:w="110" w:type="dxa"/>
              <w:bottom w:w="90" w:type="dxa"/>
              <w:end w:w="110" w:type="dxa"/>
            </w:tcMar>
            <w:vAlign w:val="top"/>
            <w:shd w:fill="FAFAFA"/>
          </w:tcPr>
          <w:p>
            <w:r>
              <w:rPr>
                <w:rFonts w:ascii="Aptos" w:hAnsi="Aptos"/>
                <w:color w:val="111827"/>
                <w:sz w:val="15"/>
              </w:rPr>
              <w:t>P0</w:t>
            </w:r>
          </w:p>
        </w:tc>
      </w:tr>
      <w:tr>
        <w:tc>
          <w:tcPr>
            <w:tcW w:type="dxa" w:w="1008"/>
            <w:tcMar>
              <w:top w:w="90" w:type="dxa"/>
              <w:start w:w="110" w:type="dxa"/>
              <w:bottom w:w="90" w:type="dxa"/>
              <w:end w:w="110" w:type="dxa"/>
            </w:tcMar>
            <w:vAlign w:val="top"/>
          </w:tcPr>
          <w:p>
            <w:r>
              <w:rPr>
                <w:rFonts w:ascii="Aptos" w:hAnsi="Aptos"/>
                <w:color w:val="111827"/>
                <w:sz w:val="15"/>
              </w:rPr>
              <w:t>MOB-11</w:t>
            </w:r>
          </w:p>
        </w:tc>
        <w:tc>
          <w:tcPr>
            <w:tcW w:type="dxa" w:w="2232"/>
            <w:tcMar>
              <w:top w:w="90" w:type="dxa"/>
              <w:start w:w="110" w:type="dxa"/>
              <w:bottom w:w="90" w:type="dxa"/>
              <w:end w:w="110" w:type="dxa"/>
            </w:tcMar>
            <w:vAlign w:val="top"/>
          </w:tcPr>
          <w:p>
            <w:r>
              <w:rPr>
                <w:rFonts w:ascii="Aptos" w:hAnsi="Aptos"/>
                <w:color w:val="111827"/>
                <w:sz w:val="15"/>
              </w:rPr>
              <w:t>External links</w:t>
            </w:r>
          </w:p>
        </w:tc>
        <w:tc>
          <w:tcPr>
            <w:tcW w:type="dxa" w:w="5688"/>
            <w:tcMar>
              <w:top w:w="90" w:type="dxa"/>
              <w:start w:w="110" w:type="dxa"/>
              <w:bottom w:w="90" w:type="dxa"/>
              <w:end w:w="110" w:type="dxa"/>
            </w:tcMar>
            <w:vAlign w:val="top"/>
          </w:tcPr>
          <w:p>
            <w:r>
              <w:rPr>
                <w:rFonts w:ascii="Aptos" w:hAnsi="Aptos"/>
                <w:color w:val="111827"/>
                <w:sz w:val="15"/>
              </w:rPr>
              <w:t>Opening a saved valid URL from the mobile app should normally use the system browser or a secure in-app browser rather than replacing the Linkiac WebView session.</w:t>
            </w:r>
          </w:p>
        </w:tc>
        <w:tc>
          <w:tcPr>
            <w:tcW w:type="dxa" w:w="936"/>
            <w:tcMar>
              <w:top w:w="90" w:type="dxa"/>
              <w:start w:w="110" w:type="dxa"/>
              <w:bottom w:w="90" w:type="dxa"/>
              <w:end w:w="110" w:type="dxa"/>
            </w:tcMar>
            <w:vAlign w:val="top"/>
          </w:tcPr>
          <w:p>
            <w:r>
              <w:rPr>
                <w:rFonts w:ascii="Aptos" w:hAnsi="Aptos"/>
                <w:color w:val="111827"/>
                <w:sz w:val="15"/>
              </w:rPr>
              <w:t>P0</w:t>
            </w:r>
          </w:p>
        </w:tc>
      </w:tr>
      <w:tr>
        <w:tc>
          <w:tcPr>
            <w:tcW w:type="dxa" w:w="1008"/>
            <w:tcMar>
              <w:top w:w="90" w:type="dxa"/>
              <w:start w:w="110" w:type="dxa"/>
              <w:bottom w:w="90" w:type="dxa"/>
              <w:end w:w="110" w:type="dxa"/>
            </w:tcMar>
            <w:vAlign w:val="top"/>
            <w:shd w:fill="FAFAFA"/>
          </w:tcPr>
          <w:p>
            <w:r>
              <w:rPr>
                <w:rFonts w:ascii="Aptos" w:hAnsi="Aptos"/>
                <w:color w:val="111827"/>
                <w:sz w:val="15"/>
              </w:rPr>
              <w:t>MOB-12</w:t>
            </w:r>
          </w:p>
        </w:tc>
        <w:tc>
          <w:tcPr>
            <w:tcW w:type="dxa" w:w="2232"/>
            <w:tcMar>
              <w:top w:w="90" w:type="dxa"/>
              <w:start w:w="110" w:type="dxa"/>
              <w:bottom w:w="90" w:type="dxa"/>
              <w:end w:w="110" w:type="dxa"/>
            </w:tcMar>
            <w:vAlign w:val="top"/>
            <w:shd w:fill="FAFAFA"/>
          </w:tcPr>
          <w:p>
            <w:r>
              <w:rPr>
                <w:rFonts w:ascii="Aptos" w:hAnsi="Aptos"/>
                <w:color w:val="111827"/>
                <w:sz w:val="15"/>
              </w:rPr>
              <w:t>File access</w:t>
            </w:r>
          </w:p>
        </w:tc>
        <w:tc>
          <w:tcPr>
            <w:tcW w:type="dxa" w:w="5688"/>
            <w:tcMar>
              <w:top w:w="90" w:type="dxa"/>
              <w:start w:w="110" w:type="dxa"/>
              <w:bottom w:w="90" w:type="dxa"/>
              <w:end w:w="110" w:type="dxa"/>
            </w:tcMar>
            <w:vAlign w:val="top"/>
            <w:shd w:fill="FAFAFA"/>
          </w:tcPr>
          <w:p>
            <w:r>
              <w:rPr>
                <w:rFonts w:ascii="Aptos" w:hAnsi="Aptos"/>
                <w:color w:val="111827"/>
                <w:sz w:val="15"/>
              </w:rPr>
              <w:t>Thumbnail upload, bookmark import and bookmark export/download must work inside the wrapper using native file picker/share/download handling where WebView browser behavior is insufficient.</w:t>
            </w:r>
          </w:p>
        </w:tc>
        <w:tc>
          <w:tcPr>
            <w:tcW w:type="dxa" w:w="936"/>
            <w:tcMar>
              <w:top w:w="90" w:type="dxa"/>
              <w:start w:w="110" w:type="dxa"/>
              <w:bottom w:w="90" w:type="dxa"/>
              <w:end w:w="110" w:type="dxa"/>
            </w:tcMar>
            <w:vAlign w:val="top"/>
            <w:shd w:fill="FAFAFA"/>
          </w:tcPr>
          <w:p>
            <w:r>
              <w:rPr>
                <w:rFonts w:ascii="Aptos" w:hAnsi="Aptos"/>
                <w:color w:val="111827"/>
                <w:sz w:val="15"/>
              </w:rPr>
              <w:t>P0</w:t>
            </w:r>
          </w:p>
        </w:tc>
      </w:tr>
      <w:tr>
        <w:tc>
          <w:tcPr>
            <w:tcW w:type="dxa" w:w="1008"/>
            <w:tcMar>
              <w:top w:w="90" w:type="dxa"/>
              <w:start w:w="110" w:type="dxa"/>
              <w:bottom w:w="90" w:type="dxa"/>
              <w:end w:w="110" w:type="dxa"/>
            </w:tcMar>
            <w:vAlign w:val="top"/>
          </w:tcPr>
          <w:p>
            <w:r>
              <w:rPr>
                <w:rFonts w:ascii="Aptos" w:hAnsi="Aptos"/>
                <w:color w:val="111827"/>
                <w:sz w:val="15"/>
              </w:rPr>
              <w:t>MOB-13</w:t>
            </w:r>
          </w:p>
        </w:tc>
        <w:tc>
          <w:tcPr>
            <w:tcW w:type="dxa" w:w="2232"/>
            <w:tcMar>
              <w:top w:w="90" w:type="dxa"/>
              <w:start w:w="110" w:type="dxa"/>
              <w:bottom w:w="90" w:type="dxa"/>
              <w:end w:w="110" w:type="dxa"/>
            </w:tcMar>
            <w:vAlign w:val="top"/>
          </w:tcPr>
          <w:p>
            <w:r>
              <w:rPr>
                <w:rFonts w:ascii="Aptos" w:hAnsi="Aptos"/>
                <w:color w:val="111827"/>
                <w:sz w:val="15"/>
              </w:rPr>
              <w:t>Auth redirects</w:t>
            </w:r>
          </w:p>
        </w:tc>
        <w:tc>
          <w:tcPr>
            <w:tcW w:type="dxa" w:w="5688"/>
            <w:tcMar>
              <w:top w:w="90" w:type="dxa"/>
              <w:start w:w="110" w:type="dxa"/>
              <w:bottom w:w="90" w:type="dxa"/>
              <w:end w:w="110" w:type="dxa"/>
            </w:tcMar>
            <w:vAlign w:val="top"/>
          </w:tcPr>
          <w:p>
            <w:r>
              <w:rPr>
                <w:rFonts w:ascii="Aptos" w:hAnsi="Aptos"/>
                <w:color w:val="111827"/>
                <w:sz w:val="15"/>
              </w:rPr>
              <w:t>Google OAuth and password-reset/email-verification redirects must return correctly to the app or a supported browser fallback. Configure universal/app links or equivalent callbacks as needed.</w:t>
            </w:r>
          </w:p>
        </w:tc>
        <w:tc>
          <w:tcPr>
            <w:tcW w:type="dxa" w:w="936"/>
            <w:tcMar>
              <w:top w:w="90" w:type="dxa"/>
              <w:start w:w="110" w:type="dxa"/>
              <w:bottom w:w="90" w:type="dxa"/>
              <w:end w:w="110" w:type="dxa"/>
            </w:tcMar>
            <w:vAlign w:val="top"/>
          </w:tcPr>
          <w:p>
            <w:r>
              <w:rPr>
                <w:rFonts w:ascii="Aptos" w:hAnsi="Aptos"/>
                <w:color w:val="111827"/>
                <w:sz w:val="15"/>
              </w:rPr>
              <w:t>P0</w:t>
            </w:r>
          </w:p>
        </w:tc>
      </w:tr>
      <w:tr>
        <w:tc>
          <w:tcPr>
            <w:tcW w:type="dxa" w:w="1008"/>
            <w:tcMar>
              <w:top w:w="90" w:type="dxa"/>
              <w:start w:w="110" w:type="dxa"/>
              <w:bottom w:w="90" w:type="dxa"/>
              <w:end w:w="110" w:type="dxa"/>
            </w:tcMar>
            <w:vAlign w:val="top"/>
            <w:shd w:fill="FAFAFA"/>
          </w:tcPr>
          <w:p>
            <w:r>
              <w:rPr>
                <w:rFonts w:ascii="Aptos" w:hAnsi="Aptos"/>
                <w:color w:val="111827"/>
                <w:sz w:val="15"/>
              </w:rPr>
              <w:t>MOB-14</w:t>
            </w:r>
          </w:p>
        </w:tc>
        <w:tc>
          <w:tcPr>
            <w:tcW w:type="dxa" w:w="2232"/>
            <w:tcMar>
              <w:top w:w="90" w:type="dxa"/>
              <w:start w:w="110" w:type="dxa"/>
              <w:bottom w:w="90" w:type="dxa"/>
              <w:end w:w="110" w:type="dxa"/>
            </w:tcMar>
            <w:vAlign w:val="top"/>
            <w:shd w:fill="FAFAFA"/>
          </w:tcPr>
          <w:p>
            <w:r>
              <w:rPr>
                <w:rFonts w:ascii="Aptos" w:hAnsi="Aptos"/>
                <w:color w:val="111827"/>
                <w:sz w:val="15"/>
              </w:rPr>
              <w:t>Store-ready builds</w:t>
            </w:r>
          </w:p>
        </w:tc>
        <w:tc>
          <w:tcPr>
            <w:tcW w:type="dxa" w:w="5688"/>
            <w:tcMar>
              <w:top w:w="90" w:type="dxa"/>
              <w:start w:w="110" w:type="dxa"/>
              <w:bottom w:w="90" w:type="dxa"/>
              <w:end w:w="110" w:type="dxa"/>
            </w:tcMar>
            <w:vAlign w:val="top"/>
            <w:shd w:fill="FAFAFA"/>
          </w:tcPr>
          <w:p>
            <w:r>
              <w:rPr>
                <w:rFonts w:ascii="Aptos" w:hAnsi="Aptos"/>
                <w:color w:val="111827"/>
                <w:sz w:val="15"/>
              </w:rPr>
              <w:t>Produce signed iOS and Android builds with application identifier, icons, splash/launch assets, versioning and production environment configuration suitable for App Store / Play Store submission.</w:t>
            </w:r>
          </w:p>
        </w:tc>
        <w:tc>
          <w:tcPr>
            <w:tcW w:type="dxa" w:w="936"/>
            <w:tcMar>
              <w:top w:w="90" w:type="dxa"/>
              <w:start w:w="110" w:type="dxa"/>
              <w:bottom w:w="90" w:type="dxa"/>
              <w:end w:w="110" w:type="dxa"/>
            </w:tcMar>
            <w:vAlign w:val="top"/>
            <w:shd w:fill="FAFAFA"/>
          </w:tcPr>
          <w:p>
            <w:r>
              <w:rPr>
                <w:rFonts w:ascii="Aptos" w:hAnsi="Aptos"/>
                <w:color w:val="111827"/>
                <w:sz w:val="15"/>
              </w:rPr>
              <w:t>P0</w:t>
            </w:r>
          </w:p>
        </w:tc>
      </w:tr>
    </w:tbl>
    <w:p>
      <w:pPr>
        <w:spacing w:after="0"/>
        <w:keepLines/>
      </w:pPr>
    </w:p>
    <w:p>
      <w:pPr>
        <w:pStyle w:val="Heading2"/>
        <w:keepNext/>
        <w:keepLines/>
      </w:pPr>
      <w:r>
        <w:t>12.2 Mobile-specific regression rule</w:t>
      </w:r>
    </w:p>
    <w:tbl>
      <w:tblPr>
        <w:tblW w:type="auto" w:w="0"/>
        <w:jc w:val="center"/>
        <w:tblLook w:firstColumn="1" w:firstRow="1" w:lastColumn="0" w:lastRow="0" w:noHBand="0" w:noVBand="1" w:val="04A0"/>
        <w:tblBorders>
          <w:top w:val="single" w:sz="4" w:space="0" w:color="EEF2FF"/>
          <w:left w:val="single" w:sz="4" w:space="0" w:color="EEF2FF"/>
          <w:bottom w:val="single" w:sz="4" w:space="0" w:color="EEF2FF"/>
          <w:right w:val="single" w:sz="4" w:space="0" w:color="EEF2FF"/>
          <w:insideH w:val="single" w:sz="4" w:space="0" w:color="EEF2FF"/>
          <w:insideV w:val="single" w:sz="4" w:space="0" w:color="EEF2FF"/>
        </w:tblBorders>
      </w:tblPr>
      <w:tblGrid>
        <w:gridCol w:w="9936"/>
      </w:tblGrid>
      <w:tr>
        <w:tc>
          <w:tcPr>
            <w:tcW w:type="dxa" w:w="9936"/>
            <w:shd w:fill="EEF2FF"/>
            <w:tcMar>
              <w:top w:w="120" w:type="dxa"/>
              <w:start w:w="150" w:type="dxa"/>
              <w:bottom w:w="120" w:type="dxa"/>
              <w:end w:w="150" w:type="dxa"/>
            </w:tcMar>
          </w:tcPr>
          <w:p>
            <w:r>
              <w:rPr>
                <w:rFonts w:ascii="Aptos" w:hAnsi="Aptos"/>
                <w:b/>
                <w:color w:val="3730A3"/>
              </w:rPr>
              <w:t xml:space="preserve">Additive only.  </w:t>
            </w:r>
            <w:r>
              <w:rPr>
                <w:rFonts w:ascii="Aptos" w:hAnsi="Aptos"/>
                <w:color w:val="1F2937"/>
              </w:rPr>
              <w:t>Mobile/WebView enhancements must not break existing desktop or mobile-browser workflows. The same business rules and backend APIs serve all clients.</w:t>
            </w:r>
          </w:p>
        </w:tc>
      </w:tr>
    </w:tbl>
    <w:p>
      <w:pPr>
        <w:spacing w:after="0"/>
        <w:keepLines/>
      </w:pPr>
    </w:p>
    <w:p>
      <w:pPr>
        <w:pStyle w:val="Heading1"/>
        <w:keepNext/>
        <w:keepLines/>
      </w:pPr>
      <w:r>
        <w:t>13. Non-Functional Requirements</w:t>
      </w:r>
    </w:p>
    <w:p>
      <w:pPr>
        <w:pStyle w:val="Heading2"/>
        <w:keepNext/>
        <w:keepLines/>
      </w:pPr>
      <w:r>
        <w:t>13.1 Performance</w:t>
      </w:r>
    </w:p>
    <w:p>
      <w:pPr>
        <w:pStyle w:val="ListBullet"/>
        <w:spacing w:after="40"/>
        <w:keepLines/>
      </w:pPr>
      <w:r>
        <w:rPr>
          <w:rFonts w:ascii="Aptos" w:hAnsi="Aptos"/>
        </w:rPr>
        <w:t>Library pages should remain usable for users with thousands of links. Use pagination/infinite loading/virtualization where necessary rather than loading an unbounded dataset.</w:t>
      </w:r>
    </w:p>
    <w:p>
      <w:pPr>
        <w:pStyle w:val="ListBullet"/>
        <w:spacing w:after="40"/>
        <w:keepLines/>
      </w:pPr>
      <w:r>
        <w:rPr>
          <w:rFonts w:ascii="Aptos" w:hAnsi="Aptos"/>
        </w:rPr>
        <w:t>Folder tree queries should avoid N+1 patterns and recursive client refetch loops.</w:t>
      </w:r>
    </w:p>
    <w:p>
      <w:pPr>
        <w:pStyle w:val="ListBullet"/>
        <w:spacing w:after="40"/>
        <w:keepLines/>
      </w:pPr>
      <w:r>
        <w:rPr>
          <w:rFonts w:ascii="Aptos" w:hAnsi="Aptos"/>
        </w:rPr>
        <w:t>Preview scraping must not block the primary save transaction; asynchronous preview enrichment is acceptable if the link appears immediately.</w:t>
      </w:r>
    </w:p>
    <w:p>
      <w:pPr>
        <w:pStyle w:val="ListBullet"/>
        <w:spacing w:after="40"/>
        <w:keepLines/>
      </w:pPr>
      <w:r>
        <w:rPr>
          <w:rFonts w:ascii="Aptos" w:hAnsi="Aptos"/>
        </w:rPr>
        <w:t>Dashboard aggregation should use indexed parsed_domain/user_id fields or a cached aggregate when data volume grows.</w:t>
      </w:r>
    </w:p>
    <w:p>
      <w:pPr>
        <w:pStyle w:val="ListBullet"/>
        <w:spacing w:after="40"/>
        <w:keepLines/>
      </w:pPr>
      <w:r>
        <w:rPr>
          <w:rFonts w:ascii="Aptos" w:hAnsi="Aptos"/>
        </w:rPr>
        <w:t>Image thumbnails should be resized/optimized for card display and served through efficient object storage/CDN where available.</w:t>
      </w:r>
    </w:p>
    <w:p>
      <w:pPr>
        <w:pStyle w:val="Heading2"/>
        <w:keepNext/>
        <w:keepLines/>
      </w:pPr>
      <w:r>
        <w:t>13.2 Reliability and data integrity</w:t>
      </w:r>
    </w:p>
    <w:p>
      <w:pPr>
        <w:pStyle w:val="ListBullet"/>
        <w:spacing w:after="40"/>
        <w:keepLines/>
      </w:pPr>
      <w:r>
        <w:rPr>
          <w:rFonts w:ascii="Aptos" w:hAnsi="Aptos"/>
        </w:rPr>
        <w:t>Acceptance of a Suggestion must create the Link and remove the Suggestion atomically.</w:t>
      </w:r>
    </w:p>
    <w:p>
      <w:pPr>
        <w:pStyle w:val="ListBullet"/>
        <w:spacing w:after="40"/>
        <w:keepLines/>
      </w:pPr>
      <w:r>
        <w:rPr>
          <w:rFonts w:ascii="Aptos" w:hAnsi="Aptos"/>
        </w:rPr>
        <w:t>Folder reparenting and cross-category moves must leave no partially updated descendant tree.</w:t>
      </w:r>
    </w:p>
    <w:p>
      <w:pPr>
        <w:pStyle w:val="ListBullet"/>
        <w:spacing w:after="40"/>
        <w:keepLines/>
      </w:pPr>
      <w:r>
        <w:rPr>
          <w:rFonts w:ascii="Aptos" w:hAnsi="Aptos"/>
        </w:rPr>
        <w:t>Admin suspension/deletion and user self-deletion must be server-side operations, not client-only cleanup.</w:t>
      </w:r>
    </w:p>
    <w:p>
      <w:pPr>
        <w:pStyle w:val="ListBullet"/>
        <w:spacing w:after="40"/>
        <w:keepLines/>
      </w:pPr>
      <w:r>
        <w:rPr>
          <w:rFonts w:ascii="Aptos" w:hAnsi="Aptos"/>
        </w:rPr>
        <w:t>Bookmark import must provide counts and recoverable errors rather than silently dropping failed items.</w:t>
      </w:r>
    </w:p>
    <w:p>
      <w:pPr>
        <w:pStyle w:val="ListBullet"/>
        <w:spacing w:after="40"/>
        <w:keepLines/>
      </w:pPr>
      <w:r>
        <w:rPr>
          <w:rFonts w:ascii="Aptos" w:hAnsi="Aptos"/>
        </w:rPr>
        <w:t>Database migrations must be version-controlled and repeatable across development/staging/production.</w:t>
      </w:r>
    </w:p>
    <w:p>
      <w:pPr>
        <w:pStyle w:val="Heading2"/>
        <w:keepNext/>
        <w:keepLines/>
      </w:pPr>
      <w:r>
        <w:t>13.3 Accessibility</w:t>
      </w:r>
    </w:p>
    <w:p>
      <w:pPr>
        <w:pStyle w:val="ListBullet"/>
        <w:spacing w:after="40"/>
        <w:keepLines/>
      </w:pPr>
      <w:r>
        <w:rPr>
          <w:rFonts w:ascii="Aptos" w:hAnsi="Aptos"/>
        </w:rPr>
        <w:t>Keyboard access for navigation, dialogs, popovers, custom selects, cards and bulk selection on desktop.</w:t>
      </w:r>
    </w:p>
    <w:p>
      <w:pPr>
        <w:pStyle w:val="ListBullet"/>
        <w:spacing w:after="40"/>
        <w:keepLines/>
      </w:pPr>
      <w:r>
        <w:rPr>
          <w:rFonts w:ascii="Aptos" w:hAnsi="Aptos"/>
        </w:rPr>
        <w:t>Visible focus states and semantic labels for icon-only buttons.</w:t>
      </w:r>
    </w:p>
    <w:p>
      <w:pPr>
        <w:pStyle w:val="ListBullet"/>
        <w:spacing w:after="40"/>
        <w:keepLines/>
      </w:pPr>
      <w:r>
        <w:rPr>
          <w:rFonts w:ascii="Aptos" w:hAnsi="Aptos"/>
        </w:rPr>
        <w:t>Appropriate ARIA roles/labels for custom combobox/listbox/dialog components.</w:t>
      </w:r>
    </w:p>
    <w:p>
      <w:pPr>
        <w:pStyle w:val="ListBullet"/>
        <w:spacing w:after="40"/>
        <w:keepLines/>
      </w:pPr>
      <w:r>
        <w:rPr>
          <w:rFonts w:ascii="Aptos" w:hAnsi="Aptos"/>
        </w:rPr>
        <w:t>Status and selection communicated with text/iconography in addition to color.</w:t>
      </w:r>
    </w:p>
    <w:p>
      <w:pPr>
        <w:pStyle w:val="ListBullet"/>
        <w:spacing w:after="40"/>
        <w:keepLines/>
      </w:pPr>
      <w:r>
        <w:rPr>
          <w:rFonts w:ascii="Aptos" w:hAnsi="Aptos"/>
        </w:rPr>
        <w:t>Images use meaningful alt text when available; decorative thumbnails may use empty alt text when link title conveys destination.</w:t>
      </w:r>
    </w:p>
    <w:p>
      <w:pPr>
        <w:pStyle w:val="Heading2"/>
        <w:keepNext/>
        <w:keepLines/>
      </w:pPr>
      <w:r>
        <w:t>13.4 Compatibility</w:t>
      </w:r>
    </w:p>
    <w:p>
      <w:pPr>
        <w:pStyle w:val="ListBullet"/>
        <w:spacing w:after="40"/>
        <w:keepLines/>
      </w:pPr>
      <w:r>
        <w:rPr>
          <w:rFonts w:ascii="Aptos" w:hAnsi="Aptos"/>
        </w:rPr>
        <w:t>Current stable versions of Chrome, Safari, Firefox and Edge on desktop/web mobile.</w:t>
      </w:r>
    </w:p>
    <w:p>
      <w:pPr>
        <w:pStyle w:val="ListBullet"/>
        <w:spacing w:after="40"/>
        <w:keepLines/>
      </w:pPr>
      <w:r>
        <w:rPr>
          <w:rFonts w:ascii="Aptos" w:hAnsi="Aptos"/>
        </w:rPr>
        <w:t>iOS WebView/WKWebView version supported by the project’s deployment target.</w:t>
      </w:r>
    </w:p>
    <w:p>
      <w:pPr>
        <w:pStyle w:val="ListBullet"/>
        <w:spacing w:after="40"/>
        <w:keepLines/>
      </w:pPr>
      <w:r>
        <w:rPr>
          <w:rFonts w:ascii="Aptos" w:hAnsi="Aptos"/>
        </w:rPr>
        <w:t>Android System WebView/Chrome version supported by the project’s minimum Android target.</w:t>
      </w:r>
    </w:p>
    <w:p>
      <w:pPr>
        <w:pStyle w:val="ListBullet"/>
        <w:spacing w:after="40"/>
        <w:keepLines/>
      </w:pPr>
      <w:r>
        <w:rPr>
          <w:rFonts w:ascii="Aptos" w:hAnsi="Aptos"/>
        </w:rPr>
        <w:t>Responsive behavior should be verified at representative phone, tablet and desktop widths rather than only device presets.</w:t>
      </w:r>
    </w:p>
    <w:p>
      <w:pPr>
        <w:pStyle w:val="Heading2"/>
        <w:keepNext/>
        <w:keepLines/>
      </w:pPr>
      <w:r>
        <w:t>13.5 Observability</w:t>
      </w:r>
    </w:p>
    <w:p>
      <w:pPr>
        <w:pStyle w:val="ListBullet"/>
        <w:spacing w:after="40"/>
        <w:keepLines/>
      </w:pPr>
      <w:r>
        <w:rPr>
          <w:rFonts w:ascii="Aptos" w:hAnsi="Aptos"/>
        </w:rPr>
        <w:t>Centralized application error logging for frontend, backend and preview service failures.</w:t>
      </w:r>
    </w:p>
    <w:p>
      <w:pPr>
        <w:pStyle w:val="ListBullet"/>
        <w:spacing w:after="40"/>
        <w:keepLines/>
      </w:pPr>
      <w:r>
        <w:rPr>
          <w:rFonts w:ascii="Aptos" w:hAnsi="Aptos"/>
        </w:rPr>
        <w:t>Structured server logs including request correlation identifiers where appropriate.</w:t>
      </w:r>
    </w:p>
    <w:p>
      <w:pPr>
        <w:pStyle w:val="ListBullet"/>
        <w:spacing w:after="40"/>
        <w:keepLines/>
      </w:pPr>
      <w:r>
        <w:rPr>
          <w:rFonts w:ascii="Aptos" w:hAnsi="Aptos"/>
        </w:rPr>
        <w:t>Operational metrics for authentication failures, preview-fetch error rates, API latency and background jobs if used.</w:t>
      </w:r>
    </w:p>
    <w:p>
      <w:pPr>
        <w:pStyle w:val="ListBullet"/>
        <w:spacing w:after="40"/>
        <w:keepLines/>
      </w:pPr>
      <w:r>
        <w:rPr>
          <w:rFonts w:ascii="Aptos" w:hAnsi="Aptos"/>
        </w:rPr>
        <w:t>Admin/audit events must avoid logging passwords, reset tokens, OAuth tokens or unnecessary private content.</w:t>
      </w:r>
    </w:p>
    <w:p>
      <w:pPr>
        <w:pStyle w:val="Heading1"/>
        <w:keepNext/>
        <w:keepLines/>
      </w:pPr>
      <w:r>
        <w:t>14. Edge Cases and Required Error Handling</w:t>
      </w:r>
    </w:p>
    <w:tbl>
      <w:tblPr>
        <w:tblW w:type="auto" w:w="0"/>
        <w:jc w:val="center"/>
        <w:tblLayout w:type="fixed"/>
        <w:tblLook w:firstColumn="1" w:firstRow="1" w:lastColumn="0" w:lastRow="0" w:noHBand="0" w:noVBand="1" w:val="04A0"/>
        <w:tblBorders>
          <w:top w:val="single" w:sz="6" w:space="0" w:color="D1D5DB"/>
          <w:left w:val="single" w:sz="6" w:space="0" w:color="D1D5DB"/>
          <w:bottom w:val="single" w:sz="6" w:space="0" w:color="D1D5DB"/>
          <w:right w:val="single" w:sz="6" w:space="0" w:color="D1D5DB"/>
          <w:insideH w:val="single" w:sz="6" w:space="0" w:color="D1D5DB"/>
          <w:insideV w:val="single" w:sz="6" w:space="0" w:color="D1D5DB"/>
        </w:tblBorders>
      </w:tblPr>
      <w:tblGrid>
        <w:gridCol w:w="4968"/>
        <w:gridCol w:w="4968"/>
      </w:tblGrid>
      <w:tr>
        <w:trPr>
          <w:tblHeader w:val="true"/>
        </w:trPr>
        <w:tc>
          <w:tcPr>
            <w:tcW w:type="dxa" w:w="3096"/>
            <w:shd w:fill="3730A3"/>
            <w:tcMar>
              <w:top w:w="90" w:type="dxa"/>
              <w:start w:w="110" w:type="dxa"/>
              <w:bottom w:w="90" w:type="dxa"/>
              <w:end w:w="110" w:type="dxa"/>
            </w:tcMar>
            <w:vAlign w:val="center"/>
          </w:tcPr>
          <w:p>
            <w:r>
              <w:rPr>
                <w:rFonts w:ascii="Aptos" w:hAnsi="Aptos"/>
                <w:b/>
                <w:color w:val="FFFFFF"/>
                <w:sz w:val="15"/>
              </w:rPr>
              <w:t>Scenario</w:t>
            </w:r>
          </w:p>
        </w:tc>
        <w:tc>
          <w:tcPr>
            <w:tcW w:type="dxa" w:w="6840"/>
            <w:shd w:fill="3730A3"/>
            <w:tcMar>
              <w:top w:w="90" w:type="dxa"/>
              <w:start w:w="110" w:type="dxa"/>
              <w:bottom w:w="90" w:type="dxa"/>
              <w:end w:w="110" w:type="dxa"/>
            </w:tcMar>
            <w:vAlign w:val="center"/>
          </w:tcPr>
          <w:p>
            <w:r>
              <w:rPr>
                <w:rFonts w:ascii="Aptos" w:hAnsi="Aptos"/>
                <w:b/>
                <w:color w:val="FFFFFF"/>
                <w:sz w:val="15"/>
              </w:rPr>
              <w:t>Expected behavior</w:t>
            </w:r>
          </w:p>
        </w:tc>
      </w:tr>
      <w:tr>
        <w:tc>
          <w:tcPr>
            <w:tcW w:type="dxa" w:w="3096"/>
            <w:tcMar>
              <w:top w:w="90" w:type="dxa"/>
              <w:start w:w="110" w:type="dxa"/>
              <w:bottom w:w="90" w:type="dxa"/>
              <w:end w:w="110" w:type="dxa"/>
            </w:tcMar>
            <w:vAlign w:val="top"/>
          </w:tcPr>
          <w:p>
            <w:r>
              <w:rPr>
                <w:rFonts w:ascii="Aptos" w:hAnsi="Aptos"/>
                <w:color w:val="111827"/>
                <w:sz w:val="15"/>
              </w:rPr>
              <w:t>Raw text is not a URL</w:t>
            </w:r>
          </w:p>
        </w:tc>
        <w:tc>
          <w:tcPr>
            <w:tcW w:type="dxa" w:w="6840"/>
            <w:tcMar>
              <w:top w:w="90" w:type="dxa"/>
              <w:start w:w="110" w:type="dxa"/>
              <w:bottom w:w="90" w:type="dxa"/>
              <w:end w:w="110" w:type="dxa"/>
            </w:tcMar>
            <w:vAlign w:val="top"/>
          </w:tcPr>
          <w:p>
            <w:r>
              <w:rPr>
                <w:rFonts w:ascii="Aptos" w:hAnsi="Aptos"/>
                <w:color w:val="111827"/>
                <w:sz w:val="15"/>
              </w:rPr>
              <w:t>Save succeeds. No preview/domain. “Open” action should be disabled/treated as text.</w:t>
            </w:r>
          </w:p>
        </w:tc>
      </w:tr>
      <w:tr>
        <w:tc>
          <w:tcPr>
            <w:tcW w:type="dxa" w:w="3096"/>
            <w:tcMar>
              <w:top w:w="90" w:type="dxa"/>
              <w:start w:w="110" w:type="dxa"/>
              <w:bottom w:w="90" w:type="dxa"/>
              <w:end w:w="110" w:type="dxa"/>
            </w:tcMar>
            <w:vAlign w:val="top"/>
            <w:shd w:fill="FAFAFA"/>
          </w:tcPr>
          <w:p>
            <w:r>
              <w:rPr>
                <w:rFonts w:ascii="Aptos" w:hAnsi="Aptos"/>
                <w:color w:val="111827"/>
                <w:sz w:val="15"/>
              </w:rPr>
              <w:t>URL points to private Instagram/Facebook content</w:t>
            </w:r>
          </w:p>
        </w:tc>
        <w:tc>
          <w:tcPr>
            <w:tcW w:type="dxa" w:w="6840"/>
            <w:tcMar>
              <w:top w:w="90" w:type="dxa"/>
              <w:start w:w="110" w:type="dxa"/>
              <w:bottom w:w="90" w:type="dxa"/>
              <w:end w:w="110" w:type="dxa"/>
            </w:tcMar>
            <w:vAlign w:val="top"/>
            <w:shd w:fill="FAFAFA"/>
          </w:tcPr>
          <w:p>
            <w:r>
              <w:rPr>
                <w:rFonts w:ascii="Aptos" w:hAnsi="Aptos"/>
                <w:color w:val="111827"/>
                <w:sz w:val="15"/>
              </w:rPr>
              <w:t>Save succeeds. Preview may be absent; user can upload thumbnail.</w:t>
            </w:r>
          </w:p>
        </w:tc>
      </w:tr>
      <w:tr>
        <w:tc>
          <w:tcPr>
            <w:tcW w:type="dxa" w:w="3096"/>
            <w:tcMar>
              <w:top w:w="90" w:type="dxa"/>
              <w:start w:w="110" w:type="dxa"/>
              <w:bottom w:w="90" w:type="dxa"/>
              <w:end w:w="110" w:type="dxa"/>
            </w:tcMar>
            <w:vAlign w:val="top"/>
          </w:tcPr>
          <w:p>
            <w:r>
              <w:rPr>
                <w:rFonts w:ascii="Aptos" w:hAnsi="Aptos"/>
                <w:color w:val="111827"/>
                <w:sz w:val="15"/>
              </w:rPr>
              <w:t>Remote site times out or blocks bots</w:t>
            </w:r>
          </w:p>
        </w:tc>
        <w:tc>
          <w:tcPr>
            <w:tcW w:type="dxa" w:w="6840"/>
            <w:tcMar>
              <w:top w:w="90" w:type="dxa"/>
              <w:start w:w="110" w:type="dxa"/>
              <w:bottom w:w="90" w:type="dxa"/>
              <w:end w:w="110" w:type="dxa"/>
            </w:tcMar>
            <w:vAlign w:val="top"/>
          </w:tcPr>
          <w:p>
            <w:r>
              <w:rPr>
                <w:rFonts w:ascii="Aptos" w:hAnsi="Aptos"/>
                <w:color w:val="111827"/>
                <w:sz w:val="15"/>
              </w:rPr>
              <w:t>Save/send succeeds; show non-blocking preview failure.</w:t>
            </w:r>
          </w:p>
        </w:tc>
      </w:tr>
      <w:tr>
        <w:tc>
          <w:tcPr>
            <w:tcW w:type="dxa" w:w="3096"/>
            <w:tcMar>
              <w:top w:w="90" w:type="dxa"/>
              <w:start w:w="110" w:type="dxa"/>
              <w:bottom w:w="90" w:type="dxa"/>
              <w:end w:w="110" w:type="dxa"/>
            </w:tcMar>
            <w:vAlign w:val="top"/>
            <w:shd w:fill="FAFAFA"/>
          </w:tcPr>
          <w:p>
            <w:r>
              <w:rPr>
                <w:rFonts w:ascii="Aptos" w:hAnsi="Aptos"/>
                <w:color w:val="111827"/>
                <w:sz w:val="15"/>
              </w:rPr>
              <w:t>Duplicate browser bookmark</w:t>
            </w:r>
          </w:p>
        </w:tc>
        <w:tc>
          <w:tcPr>
            <w:tcW w:type="dxa" w:w="6840"/>
            <w:tcMar>
              <w:top w:w="90" w:type="dxa"/>
              <w:start w:w="110" w:type="dxa"/>
              <w:bottom w:w="90" w:type="dxa"/>
              <w:end w:w="110" w:type="dxa"/>
            </w:tcMar>
            <w:vAlign w:val="top"/>
            <w:shd w:fill="FAFAFA"/>
          </w:tcPr>
          <w:p>
            <w:r>
              <w:rPr>
                <w:rFonts w:ascii="Aptos" w:hAnsi="Aptos"/>
                <w:color w:val="111827"/>
                <w:sz w:val="15"/>
              </w:rPr>
              <w:t>Flag during review; user decides import or skip.</w:t>
            </w:r>
          </w:p>
        </w:tc>
      </w:tr>
      <w:tr>
        <w:tc>
          <w:tcPr>
            <w:tcW w:type="dxa" w:w="3096"/>
            <w:tcMar>
              <w:top w:w="90" w:type="dxa"/>
              <w:start w:w="110" w:type="dxa"/>
              <w:bottom w:w="90" w:type="dxa"/>
              <w:end w:w="110" w:type="dxa"/>
            </w:tcMar>
            <w:vAlign w:val="top"/>
          </w:tcPr>
          <w:p>
            <w:r>
              <w:rPr>
                <w:rFonts w:ascii="Aptos" w:hAnsi="Aptos"/>
                <w:color w:val="111827"/>
                <w:sz w:val="15"/>
              </w:rPr>
              <w:t>Two users send friend requests simultaneously</w:t>
            </w:r>
          </w:p>
        </w:tc>
        <w:tc>
          <w:tcPr>
            <w:tcW w:type="dxa" w:w="6840"/>
            <w:tcMar>
              <w:top w:w="90" w:type="dxa"/>
              <w:start w:w="110" w:type="dxa"/>
              <w:bottom w:w="90" w:type="dxa"/>
              <w:end w:w="110" w:type="dxa"/>
            </w:tcMar>
            <w:vAlign w:val="top"/>
          </w:tcPr>
          <w:p>
            <w:r>
              <w:rPr>
                <w:rFonts w:ascii="Aptos" w:hAnsi="Aptos"/>
                <w:color w:val="111827"/>
                <w:sz w:val="15"/>
              </w:rPr>
              <w:t>Resolve to one coherent pending/accepted relationship; never create duplicate friendship pairs.</w:t>
            </w:r>
          </w:p>
        </w:tc>
      </w:tr>
      <w:tr>
        <w:tc>
          <w:tcPr>
            <w:tcW w:type="dxa" w:w="3096"/>
            <w:tcMar>
              <w:top w:w="90" w:type="dxa"/>
              <w:start w:w="110" w:type="dxa"/>
              <w:bottom w:w="90" w:type="dxa"/>
              <w:end w:w="110" w:type="dxa"/>
            </w:tcMar>
            <w:vAlign w:val="top"/>
            <w:shd w:fill="FAFAFA"/>
          </w:tcPr>
          <w:p>
            <w:r>
              <w:rPr>
                <w:rFonts w:ascii="Aptos" w:hAnsi="Aptos"/>
                <w:color w:val="111827"/>
                <w:sz w:val="15"/>
              </w:rPr>
              <w:t>Sender unfriends recipient before send submits</w:t>
            </w:r>
          </w:p>
        </w:tc>
        <w:tc>
          <w:tcPr>
            <w:tcW w:type="dxa" w:w="6840"/>
            <w:tcMar>
              <w:top w:w="90" w:type="dxa"/>
              <w:start w:w="110" w:type="dxa"/>
              <w:bottom w:w="90" w:type="dxa"/>
              <w:end w:w="110" w:type="dxa"/>
            </w:tcMar>
            <w:vAlign w:val="top"/>
            <w:shd w:fill="FAFAFA"/>
          </w:tcPr>
          <w:p>
            <w:r>
              <w:rPr>
                <w:rFonts w:ascii="Aptos" w:hAnsi="Aptos"/>
                <w:color w:val="111827"/>
                <w:sz w:val="15"/>
              </w:rPr>
              <w:t>Server rejects that recipient as no longer eligible.</w:t>
            </w:r>
          </w:p>
        </w:tc>
      </w:tr>
      <w:tr>
        <w:tc>
          <w:tcPr>
            <w:tcW w:type="dxa" w:w="3096"/>
            <w:tcMar>
              <w:top w:w="90" w:type="dxa"/>
              <w:start w:w="110" w:type="dxa"/>
              <w:bottom w:w="90" w:type="dxa"/>
              <w:end w:w="110" w:type="dxa"/>
            </w:tcMar>
            <w:vAlign w:val="top"/>
          </w:tcPr>
          <w:p>
            <w:r>
              <w:rPr>
                <w:rFonts w:ascii="Aptos" w:hAnsi="Aptos"/>
                <w:color w:val="111827"/>
                <w:sz w:val="15"/>
              </w:rPr>
              <w:t>Sender deletes account while suggestion pending</w:t>
            </w:r>
          </w:p>
        </w:tc>
        <w:tc>
          <w:tcPr>
            <w:tcW w:type="dxa" w:w="6840"/>
            <w:tcMar>
              <w:top w:w="90" w:type="dxa"/>
              <w:start w:w="110" w:type="dxa"/>
              <w:bottom w:w="90" w:type="dxa"/>
              <w:end w:w="110" w:type="dxa"/>
            </w:tcMar>
            <w:vAlign w:val="top"/>
          </w:tcPr>
          <w:p>
            <w:r>
              <w:rPr>
                <w:rFonts w:ascii="Aptos" w:hAnsi="Aptos"/>
                <w:color w:val="111827"/>
                <w:sz w:val="15"/>
              </w:rPr>
              <w:t>Remove their pending outgoing suggestions as part of account deletion, or preserve with deleted-sender snapshot only if deliberately chosen; baseline recommendation is removal.</w:t>
            </w:r>
          </w:p>
        </w:tc>
      </w:tr>
      <w:tr>
        <w:tc>
          <w:tcPr>
            <w:tcW w:type="dxa" w:w="3096"/>
            <w:tcMar>
              <w:top w:w="90" w:type="dxa"/>
              <w:start w:w="110" w:type="dxa"/>
              <w:bottom w:w="90" w:type="dxa"/>
              <w:end w:w="110" w:type="dxa"/>
            </w:tcMar>
            <w:vAlign w:val="top"/>
            <w:shd w:fill="FAFAFA"/>
          </w:tcPr>
          <w:p>
            <w:r>
              <w:rPr>
                <w:rFonts w:ascii="Aptos" w:hAnsi="Aptos"/>
                <w:color w:val="111827"/>
                <w:sz w:val="15"/>
              </w:rPr>
              <w:t>Folder moved into descendant</w:t>
            </w:r>
          </w:p>
        </w:tc>
        <w:tc>
          <w:tcPr>
            <w:tcW w:type="dxa" w:w="6840"/>
            <w:tcMar>
              <w:top w:w="90" w:type="dxa"/>
              <w:start w:w="110" w:type="dxa"/>
              <w:bottom w:w="90" w:type="dxa"/>
              <w:end w:w="110" w:type="dxa"/>
            </w:tcMar>
            <w:vAlign w:val="top"/>
            <w:shd w:fill="FAFAFA"/>
          </w:tcPr>
          <w:p>
            <w:r>
              <w:rPr>
                <w:rFonts w:ascii="Aptos" w:hAnsi="Aptos"/>
                <w:color w:val="111827"/>
                <w:sz w:val="15"/>
              </w:rPr>
              <w:t>Reject with clear error. Server must enforce even if client is bypassed.</w:t>
            </w:r>
          </w:p>
        </w:tc>
      </w:tr>
      <w:tr>
        <w:tc>
          <w:tcPr>
            <w:tcW w:type="dxa" w:w="3096"/>
            <w:tcMar>
              <w:top w:w="90" w:type="dxa"/>
              <w:start w:w="110" w:type="dxa"/>
              <w:bottom w:w="90" w:type="dxa"/>
              <w:end w:w="110" w:type="dxa"/>
            </w:tcMar>
            <w:vAlign w:val="top"/>
          </w:tcPr>
          <w:p>
            <w:r>
              <w:rPr>
                <w:rFonts w:ascii="Aptos" w:hAnsi="Aptos"/>
                <w:color w:val="111827"/>
                <w:sz w:val="15"/>
              </w:rPr>
              <w:t>Category/folder deleted while edit dialog open</w:t>
            </w:r>
          </w:p>
        </w:tc>
        <w:tc>
          <w:tcPr>
            <w:tcW w:type="dxa" w:w="6840"/>
            <w:tcMar>
              <w:top w:w="90" w:type="dxa"/>
              <w:start w:w="110" w:type="dxa"/>
              <w:bottom w:w="90" w:type="dxa"/>
              <w:end w:w="110" w:type="dxa"/>
            </w:tcMar>
            <w:vAlign w:val="top"/>
          </w:tcPr>
          <w:p>
            <w:r>
              <w:rPr>
                <w:rFonts w:ascii="Aptos" w:hAnsi="Aptos"/>
                <w:color w:val="111827"/>
                <w:sz w:val="15"/>
              </w:rPr>
              <w:t>Save must validate destination still exists and belongs to user; surface recoverable error.</w:t>
            </w:r>
          </w:p>
        </w:tc>
      </w:tr>
      <w:tr>
        <w:tc>
          <w:tcPr>
            <w:tcW w:type="dxa" w:w="3096"/>
            <w:tcMar>
              <w:top w:w="90" w:type="dxa"/>
              <w:start w:w="110" w:type="dxa"/>
              <w:bottom w:w="90" w:type="dxa"/>
              <w:end w:w="110" w:type="dxa"/>
            </w:tcMar>
            <w:vAlign w:val="top"/>
            <w:shd w:fill="FAFAFA"/>
          </w:tcPr>
          <w:p>
            <w:r>
              <w:rPr>
                <w:rFonts w:ascii="Aptos" w:hAnsi="Aptos"/>
                <w:color w:val="111827"/>
                <w:sz w:val="15"/>
              </w:rPr>
              <w:t>Bulk action includes already-deleted item</w:t>
            </w:r>
          </w:p>
        </w:tc>
        <w:tc>
          <w:tcPr>
            <w:tcW w:type="dxa" w:w="6840"/>
            <w:tcMar>
              <w:top w:w="90" w:type="dxa"/>
              <w:start w:w="110" w:type="dxa"/>
              <w:bottom w:w="90" w:type="dxa"/>
              <w:end w:w="110" w:type="dxa"/>
            </w:tcMar>
            <w:vAlign w:val="top"/>
            <w:shd w:fill="FAFAFA"/>
          </w:tcPr>
          <w:p>
            <w:r>
              <w:rPr>
                <w:rFonts w:ascii="Aptos" w:hAnsi="Aptos"/>
                <w:color w:val="111827"/>
                <w:sz w:val="15"/>
              </w:rPr>
              <w:t>Return per-item/transaction error and reconcile UI with server truth.</w:t>
            </w:r>
          </w:p>
        </w:tc>
      </w:tr>
      <w:tr>
        <w:tc>
          <w:tcPr>
            <w:tcW w:type="dxa" w:w="3096"/>
            <w:tcMar>
              <w:top w:w="90" w:type="dxa"/>
              <w:start w:w="110" w:type="dxa"/>
              <w:bottom w:w="90" w:type="dxa"/>
              <w:end w:w="110" w:type="dxa"/>
            </w:tcMar>
            <w:vAlign w:val="top"/>
          </w:tcPr>
          <w:p>
            <w:r>
              <w:rPr>
                <w:rFonts w:ascii="Aptos" w:hAnsi="Aptos"/>
                <w:color w:val="111827"/>
                <w:sz w:val="15"/>
              </w:rPr>
              <w:t>Suspended user has an existing session</w:t>
            </w:r>
          </w:p>
        </w:tc>
        <w:tc>
          <w:tcPr>
            <w:tcW w:type="dxa" w:w="6840"/>
            <w:tcMar>
              <w:top w:w="90" w:type="dxa"/>
              <w:start w:w="110" w:type="dxa"/>
              <w:bottom w:w="90" w:type="dxa"/>
              <w:end w:w="110" w:type="dxa"/>
            </w:tcMar>
            <w:vAlign w:val="top"/>
          </w:tcPr>
          <w:p>
            <w:r>
              <w:rPr>
                <w:rFonts w:ascii="Aptos" w:hAnsi="Aptos"/>
                <w:color w:val="111827"/>
                <w:sz w:val="15"/>
              </w:rPr>
              <w:t>Protected backend requests are denied and client signs user out / shows suspension state.</w:t>
            </w:r>
          </w:p>
        </w:tc>
      </w:tr>
      <w:tr>
        <w:tc>
          <w:tcPr>
            <w:tcW w:type="dxa" w:w="3096"/>
            <w:tcMar>
              <w:top w:w="90" w:type="dxa"/>
              <w:start w:w="110" w:type="dxa"/>
              <w:bottom w:w="90" w:type="dxa"/>
              <w:end w:w="110" w:type="dxa"/>
            </w:tcMar>
            <w:vAlign w:val="top"/>
            <w:shd w:fill="FAFAFA"/>
          </w:tcPr>
          <w:p>
            <w:r>
              <w:rPr>
                <w:rFonts w:ascii="Aptos" w:hAnsi="Aptos"/>
                <w:color w:val="111827"/>
                <w:sz w:val="15"/>
              </w:rPr>
              <w:t>Last admin demotion/deletion</w:t>
            </w:r>
          </w:p>
        </w:tc>
        <w:tc>
          <w:tcPr>
            <w:tcW w:type="dxa" w:w="6840"/>
            <w:tcMar>
              <w:top w:w="90" w:type="dxa"/>
              <w:start w:w="110" w:type="dxa"/>
              <w:bottom w:w="90" w:type="dxa"/>
              <w:end w:w="110" w:type="dxa"/>
            </w:tcMar>
            <w:vAlign w:val="top"/>
            <w:shd w:fill="FAFAFA"/>
          </w:tcPr>
          <w:p>
            <w:r>
              <w:rPr>
                <w:rFonts w:ascii="Aptos" w:hAnsi="Aptos"/>
                <w:color w:val="111827"/>
                <w:sz w:val="15"/>
              </w:rPr>
              <w:t>Reject action to preserve at least one active admin.</w:t>
            </w:r>
          </w:p>
        </w:tc>
      </w:tr>
      <w:tr>
        <w:tc>
          <w:tcPr>
            <w:tcW w:type="dxa" w:w="3096"/>
            <w:tcMar>
              <w:top w:w="90" w:type="dxa"/>
              <w:start w:w="110" w:type="dxa"/>
              <w:bottom w:w="90" w:type="dxa"/>
              <w:end w:w="110" w:type="dxa"/>
            </w:tcMar>
            <w:vAlign w:val="top"/>
          </w:tcPr>
          <w:p>
            <w:r>
              <w:rPr>
                <w:rFonts w:ascii="Aptos" w:hAnsi="Aptos"/>
                <w:color w:val="111827"/>
                <w:sz w:val="15"/>
              </w:rPr>
              <w:t>Bookmark file malformed</w:t>
            </w:r>
          </w:p>
        </w:tc>
        <w:tc>
          <w:tcPr>
            <w:tcW w:type="dxa" w:w="6840"/>
            <w:tcMar>
              <w:top w:w="90" w:type="dxa"/>
              <w:start w:w="110" w:type="dxa"/>
              <w:bottom w:w="90" w:type="dxa"/>
              <w:end w:w="110" w:type="dxa"/>
            </w:tcMar>
            <w:vAlign w:val="top"/>
          </w:tcPr>
          <w:p>
            <w:r>
              <w:rPr>
                <w:rFonts w:ascii="Aptos" w:hAnsi="Aptos"/>
                <w:color w:val="111827"/>
                <w:sz w:val="15"/>
              </w:rPr>
              <w:t>Do not import partially without explicit review; show parse error or recoverable item-level issues.</w:t>
            </w:r>
          </w:p>
        </w:tc>
      </w:tr>
      <w:tr>
        <w:tc>
          <w:tcPr>
            <w:tcW w:type="dxa" w:w="3096"/>
            <w:tcMar>
              <w:top w:w="90" w:type="dxa"/>
              <w:start w:w="110" w:type="dxa"/>
              <w:bottom w:w="90" w:type="dxa"/>
              <w:end w:w="110" w:type="dxa"/>
            </w:tcMar>
            <w:vAlign w:val="top"/>
            <w:shd w:fill="FAFAFA"/>
          </w:tcPr>
          <w:p>
            <w:r>
              <w:rPr>
                <w:rFonts w:ascii="Aptos" w:hAnsi="Aptos"/>
                <w:color w:val="111827"/>
                <w:sz w:val="15"/>
              </w:rPr>
              <w:t>Uploaded image invalid/too large</w:t>
            </w:r>
          </w:p>
        </w:tc>
        <w:tc>
          <w:tcPr>
            <w:tcW w:type="dxa" w:w="6840"/>
            <w:tcMar>
              <w:top w:w="90" w:type="dxa"/>
              <w:start w:w="110" w:type="dxa"/>
              <w:bottom w:w="90" w:type="dxa"/>
              <w:end w:w="110" w:type="dxa"/>
            </w:tcMar>
            <w:vAlign w:val="top"/>
            <w:shd w:fill="FAFAFA"/>
          </w:tcPr>
          <w:p>
            <w:r>
              <w:rPr>
                <w:rFonts w:ascii="Aptos" w:hAnsi="Aptos"/>
                <w:color w:val="111827"/>
                <w:sz w:val="15"/>
              </w:rPr>
              <w:t>Reject image with actionable message without discarding other unsaved form content.</w:t>
            </w:r>
          </w:p>
        </w:tc>
      </w:tr>
      <w:tr>
        <w:tc>
          <w:tcPr>
            <w:tcW w:type="dxa" w:w="3096"/>
            <w:tcMar>
              <w:top w:w="90" w:type="dxa"/>
              <w:start w:w="110" w:type="dxa"/>
              <w:bottom w:w="90" w:type="dxa"/>
              <w:end w:w="110" w:type="dxa"/>
            </w:tcMar>
            <w:vAlign w:val="top"/>
          </w:tcPr>
          <w:p>
            <w:r>
              <w:rPr>
                <w:rFonts w:ascii="Aptos" w:hAnsi="Aptos"/>
                <w:color w:val="111827"/>
                <w:sz w:val="15"/>
              </w:rPr>
              <w:t>Mobile app offline</w:t>
            </w:r>
          </w:p>
        </w:tc>
        <w:tc>
          <w:tcPr>
            <w:tcW w:type="dxa" w:w="6840"/>
            <w:tcMar>
              <w:top w:w="90" w:type="dxa"/>
              <w:start w:w="110" w:type="dxa"/>
              <w:bottom w:w="90" w:type="dxa"/>
              <w:end w:w="110" w:type="dxa"/>
            </w:tcMar>
            <w:vAlign w:val="top"/>
          </w:tcPr>
          <w:p>
            <w:r>
              <w:rPr>
                <w:rFonts w:ascii="Aptos" w:hAnsi="Aptos"/>
                <w:color w:val="111827"/>
                <w:sz w:val="15"/>
              </w:rPr>
              <w:t>Show network error/retry state. Offline data mutation queue is not required by baseline.</w:t>
            </w:r>
          </w:p>
        </w:tc>
      </w:tr>
      <w:tr>
        <w:tc>
          <w:tcPr>
            <w:tcW w:type="dxa" w:w="3096"/>
            <w:tcMar>
              <w:top w:w="90" w:type="dxa"/>
              <w:start w:w="110" w:type="dxa"/>
              <w:bottom w:w="90" w:type="dxa"/>
              <w:end w:w="110" w:type="dxa"/>
            </w:tcMar>
            <w:vAlign w:val="top"/>
            <w:shd w:fill="FAFAFA"/>
          </w:tcPr>
          <w:p>
            <w:r>
              <w:rPr>
                <w:rFonts w:ascii="Aptos" w:hAnsi="Aptos"/>
                <w:color w:val="111827"/>
                <w:sz w:val="15"/>
              </w:rPr>
              <w:t>OAuth callback opens external browser</w:t>
            </w:r>
          </w:p>
        </w:tc>
        <w:tc>
          <w:tcPr>
            <w:tcW w:type="dxa" w:w="6840"/>
            <w:tcMar>
              <w:top w:w="90" w:type="dxa"/>
              <w:start w:w="110" w:type="dxa"/>
              <w:bottom w:w="90" w:type="dxa"/>
              <w:end w:w="110" w:type="dxa"/>
            </w:tcMar>
            <w:vAlign w:val="top"/>
            <w:shd w:fill="FAFAFA"/>
          </w:tcPr>
          <w:p>
            <w:r>
              <w:rPr>
                <w:rFonts w:ascii="Aptos" w:hAnsi="Aptos"/>
                <w:color w:val="111827"/>
                <w:sz w:val="15"/>
              </w:rPr>
              <w:t>Return to app through configured callback/universal link where supported; otherwise complete in browser and allow session handoff/relogin cleanly.</w:t>
            </w:r>
          </w:p>
        </w:tc>
      </w:tr>
    </w:tbl>
    <w:p>
      <w:pPr>
        <w:spacing w:after="0"/>
        <w:keepLines/>
      </w:pPr>
    </w:p>
    <w:p>
      <w:pPr>
        <w:pStyle w:val="Heading1"/>
        <w:keepNext/>
        <w:keepLines/>
      </w:pPr>
      <w:r>
        <w:t>15. Release Acceptance Criteria</w:t>
      </w:r>
    </w:p>
    <w:p>
      <w:pPr>
        <w:keepLines/>
      </w:pPr>
      <w:r>
        <w:rPr>
          <w:rFonts w:ascii="Aptos" w:hAnsi="Aptos"/>
        </w:rPr>
        <w:t>The baseline release is considered functionally complete only when the following high-level acceptance conditions pass on both desktop web and supported mobile delivery paths.</w:t>
      </w:r>
    </w:p>
    <w:tbl>
      <w:tblPr>
        <w:tblW w:type="auto" w:w="0"/>
        <w:jc w:val="center"/>
        <w:tblLayout w:type="fixed"/>
        <w:tblLook w:firstColumn="1" w:firstRow="1" w:lastColumn="0" w:lastRow="0" w:noHBand="0" w:noVBand="1" w:val="04A0"/>
        <w:tblBorders>
          <w:top w:val="single" w:sz="6" w:space="0" w:color="D1D5DB"/>
          <w:left w:val="single" w:sz="6" w:space="0" w:color="D1D5DB"/>
          <w:bottom w:val="single" w:sz="6" w:space="0" w:color="D1D5DB"/>
          <w:right w:val="single" w:sz="6" w:space="0" w:color="D1D5DB"/>
          <w:insideH w:val="single" w:sz="6" w:space="0" w:color="D1D5DB"/>
          <w:insideV w:val="single" w:sz="6" w:space="0" w:color="D1D5DB"/>
        </w:tblBorders>
      </w:tblPr>
      <w:tblGrid>
        <w:gridCol w:w="4968"/>
        <w:gridCol w:w="4968"/>
      </w:tblGrid>
      <w:tr>
        <w:trPr>
          <w:tblHeader w:val="true"/>
        </w:trPr>
        <w:tc>
          <w:tcPr>
            <w:tcW w:type="dxa" w:w="1944"/>
            <w:shd w:fill="3730A3"/>
            <w:tcMar>
              <w:top w:w="90" w:type="dxa"/>
              <w:start w:w="110" w:type="dxa"/>
              <w:bottom w:w="90" w:type="dxa"/>
              <w:end w:w="110" w:type="dxa"/>
            </w:tcMar>
            <w:vAlign w:val="center"/>
          </w:tcPr>
          <w:p>
            <w:r>
              <w:rPr>
                <w:rFonts w:ascii="Aptos" w:hAnsi="Aptos"/>
                <w:b/>
                <w:color w:val="FFFFFF"/>
                <w:sz w:val="16"/>
              </w:rPr>
              <w:t>Area</w:t>
            </w:r>
          </w:p>
        </w:tc>
        <w:tc>
          <w:tcPr>
            <w:tcW w:type="dxa" w:w="7992"/>
            <w:shd w:fill="3730A3"/>
            <w:tcMar>
              <w:top w:w="90" w:type="dxa"/>
              <w:start w:w="110" w:type="dxa"/>
              <w:bottom w:w="90" w:type="dxa"/>
              <w:end w:w="110" w:type="dxa"/>
            </w:tcMar>
            <w:vAlign w:val="center"/>
          </w:tcPr>
          <w:p>
            <w:r>
              <w:rPr>
                <w:rFonts w:ascii="Aptos" w:hAnsi="Aptos"/>
                <w:b/>
                <w:color w:val="FFFFFF"/>
                <w:sz w:val="16"/>
              </w:rPr>
              <w:t>Pass condition</w:t>
            </w:r>
          </w:p>
        </w:tc>
      </w:tr>
      <w:tr>
        <w:tc>
          <w:tcPr>
            <w:tcW w:type="dxa" w:w="1944"/>
            <w:tcMar>
              <w:top w:w="90" w:type="dxa"/>
              <w:start w:w="110" w:type="dxa"/>
              <w:bottom w:w="90" w:type="dxa"/>
              <w:end w:w="110" w:type="dxa"/>
            </w:tcMar>
            <w:vAlign w:val="top"/>
          </w:tcPr>
          <w:p>
            <w:r>
              <w:rPr>
                <w:rFonts w:ascii="Aptos" w:hAnsi="Aptos"/>
                <w:color w:val="111827"/>
                <w:sz w:val="16"/>
              </w:rPr>
              <w:t>Account</w:t>
            </w:r>
          </w:p>
        </w:tc>
        <w:tc>
          <w:tcPr>
            <w:tcW w:type="dxa" w:w="7992"/>
            <w:tcMar>
              <w:top w:w="90" w:type="dxa"/>
              <w:start w:w="110" w:type="dxa"/>
              <w:bottom w:w="90" w:type="dxa"/>
              <w:end w:w="110" w:type="dxa"/>
            </w:tcMar>
            <w:vAlign w:val="top"/>
          </w:tcPr>
          <w:p>
            <w:r>
              <w:rPr>
                <w:rFonts w:ascii="Aptos" w:hAnsi="Aptos"/>
                <w:color w:val="111827"/>
                <w:sz w:val="16"/>
              </w:rPr>
              <w:t>A new user can register with email/password or Google, obtain a unique username, log in/out, reset password, change email, change password and delete the account.</w:t>
            </w:r>
          </w:p>
        </w:tc>
      </w:tr>
      <w:tr>
        <w:tc>
          <w:tcPr>
            <w:tcW w:type="dxa" w:w="1944"/>
            <w:tcMar>
              <w:top w:w="90" w:type="dxa"/>
              <w:start w:w="110" w:type="dxa"/>
              <w:bottom w:w="90" w:type="dxa"/>
              <w:end w:w="110" w:type="dxa"/>
            </w:tcMar>
            <w:vAlign w:val="top"/>
            <w:shd w:fill="FAFAFA"/>
          </w:tcPr>
          <w:p>
            <w:r>
              <w:rPr>
                <w:rFonts w:ascii="Aptos" w:hAnsi="Aptos"/>
                <w:color w:val="111827"/>
                <w:sz w:val="16"/>
              </w:rPr>
              <w:t>Arbitrary raw text</w:t>
            </w:r>
          </w:p>
        </w:tc>
        <w:tc>
          <w:tcPr>
            <w:tcW w:type="dxa" w:w="7992"/>
            <w:tcMar>
              <w:top w:w="90" w:type="dxa"/>
              <w:start w:w="110" w:type="dxa"/>
              <w:bottom w:w="90" w:type="dxa"/>
              <w:end w:w="110" w:type="dxa"/>
            </w:tcMar>
            <w:vAlign w:val="top"/>
            <w:shd w:fill="FAFAFA"/>
          </w:tcPr>
          <w:p>
            <w:r>
              <w:rPr>
                <w:rFonts w:ascii="Aptos" w:hAnsi="Aptos"/>
                <w:color w:val="111827"/>
                <w:sz w:val="16"/>
              </w:rPr>
              <w:t>A user can save values such as “youtube.com/x”, “not a link”, “https://broken.invalid/abc” and an empty-domain sentence without format rejection, while preview/domain parsing simply fails gracefully.</w:t>
            </w:r>
          </w:p>
        </w:tc>
      </w:tr>
      <w:tr>
        <w:tc>
          <w:tcPr>
            <w:tcW w:type="dxa" w:w="1944"/>
            <w:tcMar>
              <w:top w:w="90" w:type="dxa"/>
              <w:start w:w="110" w:type="dxa"/>
              <w:bottom w:w="90" w:type="dxa"/>
              <w:end w:w="110" w:type="dxa"/>
            </w:tcMar>
            <w:vAlign w:val="top"/>
          </w:tcPr>
          <w:p>
            <w:r>
              <w:rPr>
                <w:rFonts w:ascii="Aptos" w:hAnsi="Aptos"/>
                <w:color w:val="111827"/>
                <w:sz w:val="16"/>
              </w:rPr>
              <w:t>Organization</w:t>
            </w:r>
          </w:p>
        </w:tc>
        <w:tc>
          <w:tcPr>
            <w:tcW w:type="dxa" w:w="7992"/>
            <w:tcMar>
              <w:top w:w="90" w:type="dxa"/>
              <w:start w:w="110" w:type="dxa"/>
              <w:bottom w:w="90" w:type="dxa"/>
              <w:end w:w="110" w:type="dxa"/>
            </w:tcMar>
            <w:vAlign w:val="top"/>
          </w:tcPr>
          <w:p>
            <w:r>
              <w:rPr>
                <w:rFonts w:ascii="Aptos" w:hAnsi="Aptos"/>
                <w:color w:val="111827"/>
                <w:sz w:val="16"/>
              </w:rPr>
              <w:t>User can create categories and deeply nested folders, move links/folders, and the system prevents cycles/cross-user references.</w:t>
            </w:r>
          </w:p>
        </w:tc>
      </w:tr>
      <w:tr>
        <w:tc>
          <w:tcPr>
            <w:tcW w:type="dxa" w:w="1944"/>
            <w:tcMar>
              <w:top w:w="90" w:type="dxa"/>
              <w:start w:w="110" w:type="dxa"/>
              <w:bottom w:w="90" w:type="dxa"/>
              <w:end w:w="110" w:type="dxa"/>
            </w:tcMar>
            <w:vAlign w:val="top"/>
            <w:shd w:fill="FAFAFA"/>
          </w:tcPr>
          <w:p>
            <w:r>
              <w:rPr>
                <w:rFonts w:ascii="Aptos" w:hAnsi="Aptos"/>
                <w:color w:val="111827"/>
                <w:sz w:val="16"/>
              </w:rPr>
              <w:t>Library editing</w:t>
            </w:r>
          </w:p>
        </w:tc>
        <w:tc>
          <w:tcPr>
            <w:tcW w:type="dxa" w:w="7992"/>
            <w:tcMar>
              <w:top w:w="90" w:type="dxa"/>
              <w:start w:w="110" w:type="dxa"/>
              <w:bottom w:w="90" w:type="dxa"/>
              <w:end w:w="110" w:type="dxa"/>
            </w:tcMar>
            <w:vAlign w:val="top"/>
            <w:shd w:fill="FAFAFA"/>
          </w:tcPr>
          <w:p>
            <w:r>
              <w:rPr>
                <w:rFonts w:ascii="Aptos" w:hAnsi="Aptos"/>
                <w:color w:val="111827"/>
                <w:sz w:val="16"/>
              </w:rPr>
              <w:t>Every visible Link field can be edited later, including raw text and thumbnail.</w:t>
            </w:r>
          </w:p>
        </w:tc>
      </w:tr>
      <w:tr>
        <w:tc>
          <w:tcPr>
            <w:tcW w:type="dxa" w:w="1944"/>
            <w:tcMar>
              <w:top w:w="90" w:type="dxa"/>
              <w:start w:w="110" w:type="dxa"/>
              <w:bottom w:w="90" w:type="dxa"/>
              <w:end w:w="110" w:type="dxa"/>
            </w:tcMar>
            <w:vAlign w:val="top"/>
          </w:tcPr>
          <w:p>
            <w:r>
              <w:rPr>
                <w:rFonts w:ascii="Aptos" w:hAnsi="Aptos"/>
                <w:color w:val="111827"/>
                <w:sz w:val="16"/>
              </w:rPr>
              <w:t>Tags/status</w:t>
            </w:r>
          </w:p>
        </w:tc>
        <w:tc>
          <w:tcPr>
            <w:tcW w:type="dxa" w:w="7992"/>
            <w:tcMar>
              <w:top w:w="90" w:type="dxa"/>
              <w:start w:w="110" w:type="dxa"/>
              <w:bottom w:w="90" w:type="dxa"/>
              <w:end w:w="110" w:type="dxa"/>
            </w:tcMar>
            <w:vAlign w:val="top"/>
          </w:tcPr>
          <w:p>
            <w:r>
              <w:rPr>
                <w:rFonts w:ascii="Aptos" w:hAnsi="Aptos"/>
                <w:color w:val="111827"/>
                <w:sz w:val="16"/>
              </w:rPr>
              <w:t>Multiple private tags and one of the three reading statuses can be applied and filtered.</w:t>
            </w:r>
          </w:p>
        </w:tc>
      </w:tr>
      <w:tr>
        <w:tc>
          <w:tcPr>
            <w:tcW w:type="dxa" w:w="1944"/>
            <w:tcMar>
              <w:top w:w="90" w:type="dxa"/>
              <w:start w:w="110" w:type="dxa"/>
              <w:bottom w:w="90" w:type="dxa"/>
              <w:end w:w="110" w:type="dxa"/>
            </w:tcMar>
            <w:vAlign w:val="top"/>
            <w:shd w:fill="FAFAFA"/>
          </w:tcPr>
          <w:p>
            <w:r>
              <w:rPr>
                <w:rFonts w:ascii="Aptos" w:hAnsi="Aptos"/>
                <w:color w:val="111827"/>
                <w:sz w:val="16"/>
              </w:rPr>
              <w:t>Bulk actions</w:t>
            </w:r>
          </w:p>
        </w:tc>
        <w:tc>
          <w:tcPr>
            <w:tcW w:type="dxa" w:w="7992"/>
            <w:tcMar>
              <w:top w:w="90" w:type="dxa"/>
              <w:start w:w="110" w:type="dxa"/>
              <w:bottom w:w="90" w:type="dxa"/>
              <w:end w:w="110" w:type="dxa"/>
            </w:tcMar>
            <w:vAlign w:val="top"/>
            <w:shd w:fill="FAFAFA"/>
          </w:tcPr>
          <w:p>
            <w:r>
              <w:rPr>
                <w:rFonts w:ascii="Aptos" w:hAnsi="Aptos"/>
                <w:color w:val="111827"/>
                <w:sz w:val="16"/>
              </w:rPr>
              <w:t>User can select multiple links and successfully Move, Tag and Delete with correct confirmation/selection behavior.</w:t>
            </w:r>
          </w:p>
        </w:tc>
      </w:tr>
      <w:tr>
        <w:tc>
          <w:tcPr>
            <w:tcW w:type="dxa" w:w="1944"/>
            <w:tcMar>
              <w:top w:w="90" w:type="dxa"/>
              <w:start w:w="110" w:type="dxa"/>
              <w:bottom w:w="90" w:type="dxa"/>
              <w:end w:w="110" w:type="dxa"/>
            </w:tcMar>
            <w:vAlign w:val="top"/>
          </w:tcPr>
          <w:p>
            <w:r>
              <w:rPr>
                <w:rFonts w:ascii="Aptos" w:hAnsi="Aptos"/>
                <w:color w:val="111827"/>
                <w:sz w:val="16"/>
              </w:rPr>
              <w:t>Friends</w:t>
            </w:r>
          </w:p>
        </w:tc>
        <w:tc>
          <w:tcPr>
            <w:tcW w:type="dxa" w:w="7992"/>
            <w:tcMar>
              <w:top w:w="90" w:type="dxa"/>
              <w:start w:w="110" w:type="dxa"/>
              <w:bottom w:w="90" w:type="dxa"/>
              <w:end w:w="110" w:type="dxa"/>
            </w:tcMar>
            <w:vAlign w:val="top"/>
          </w:tcPr>
          <w:p>
            <w:r>
              <w:rPr>
                <w:rFonts w:ascii="Aptos" w:hAnsi="Aptos"/>
                <w:color w:val="111827"/>
                <w:sz w:val="16"/>
              </w:rPr>
              <w:t>Username search, request, accept/decline and removal behave correctly; only accepted friends are sendable.</w:t>
            </w:r>
          </w:p>
        </w:tc>
      </w:tr>
      <w:tr>
        <w:tc>
          <w:tcPr>
            <w:tcW w:type="dxa" w:w="1944"/>
            <w:tcMar>
              <w:top w:w="90" w:type="dxa"/>
              <w:start w:w="110" w:type="dxa"/>
              <w:bottom w:w="90" w:type="dxa"/>
              <w:end w:w="110" w:type="dxa"/>
            </w:tcMar>
            <w:vAlign w:val="top"/>
            <w:shd w:fill="FAFAFA"/>
          </w:tcPr>
          <w:p>
            <w:r>
              <w:rPr>
                <w:rFonts w:ascii="Aptos" w:hAnsi="Aptos"/>
                <w:color w:val="111827"/>
                <w:sz w:val="16"/>
              </w:rPr>
              <w:t>Broadcast send</w:t>
            </w:r>
          </w:p>
        </w:tc>
        <w:tc>
          <w:tcPr>
            <w:tcW w:type="dxa" w:w="7992"/>
            <w:tcMar>
              <w:top w:w="90" w:type="dxa"/>
              <w:start w:w="110" w:type="dxa"/>
              <w:bottom w:w="90" w:type="dxa"/>
              <w:end w:w="110" w:type="dxa"/>
            </w:tcMar>
            <w:vAlign w:val="top"/>
            <w:shd w:fill="FAFAFA"/>
          </w:tcPr>
          <w:p>
            <w:r>
              <w:rPr>
                <w:rFonts w:ascii="Aptos" w:hAnsi="Aptos"/>
                <w:color w:val="111827"/>
                <w:sz w:val="16"/>
              </w:rPr>
              <w:t>One send to N friends results in N independent suggestions.</w:t>
            </w:r>
          </w:p>
        </w:tc>
      </w:tr>
      <w:tr>
        <w:tc>
          <w:tcPr>
            <w:tcW w:type="dxa" w:w="1944"/>
            <w:tcMar>
              <w:top w:w="90" w:type="dxa"/>
              <w:start w:w="110" w:type="dxa"/>
              <w:bottom w:w="90" w:type="dxa"/>
              <w:end w:w="110" w:type="dxa"/>
            </w:tcMar>
            <w:vAlign w:val="top"/>
          </w:tcPr>
          <w:p>
            <w:r>
              <w:rPr>
                <w:rFonts w:ascii="Aptos" w:hAnsi="Aptos"/>
                <w:color w:val="111827"/>
                <w:sz w:val="16"/>
              </w:rPr>
              <w:t>Inbox independence</w:t>
            </w:r>
          </w:p>
        </w:tc>
        <w:tc>
          <w:tcPr>
            <w:tcW w:type="dxa" w:w="7992"/>
            <w:tcMar>
              <w:top w:w="90" w:type="dxa"/>
              <w:start w:w="110" w:type="dxa"/>
              <w:bottom w:w="90" w:type="dxa"/>
              <w:end w:w="110" w:type="dxa"/>
            </w:tcMar>
            <w:vAlign w:val="top"/>
          </w:tcPr>
          <w:p>
            <w:r>
              <w:rPr>
                <w:rFonts w:ascii="Aptos" w:hAnsi="Aptos"/>
                <w:color w:val="111827"/>
                <w:sz w:val="16"/>
              </w:rPr>
              <w:t>One recipient’s status/accept/reject has no effect on another recipient.</w:t>
            </w:r>
          </w:p>
        </w:tc>
      </w:tr>
      <w:tr>
        <w:tc>
          <w:tcPr>
            <w:tcW w:type="dxa" w:w="1944"/>
            <w:tcMar>
              <w:top w:w="90" w:type="dxa"/>
              <w:start w:w="110" w:type="dxa"/>
              <w:bottom w:w="90" w:type="dxa"/>
              <w:end w:w="110" w:type="dxa"/>
            </w:tcMar>
            <w:vAlign w:val="top"/>
            <w:shd w:fill="FAFAFA"/>
          </w:tcPr>
          <w:p>
            <w:r>
              <w:rPr>
                <w:rFonts w:ascii="Aptos" w:hAnsi="Aptos"/>
                <w:color w:val="111827"/>
                <w:sz w:val="16"/>
              </w:rPr>
              <w:t>Accept filing</w:t>
            </w:r>
          </w:p>
        </w:tc>
        <w:tc>
          <w:tcPr>
            <w:tcW w:type="dxa" w:w="7992"/>
            <w:tcMar>
              <w:top w:w="90" w:type="dxa"/>
              <w:start w:w="110" w:type="dxa"/>
              <w:bottom w:w="90" w:type="dxa"/>
              <w:end w:w="110" w:type="dxa"/>
            </w:tcMar>
            <w:vAlign w:val="top"/>
            <w:shd w:fill="FAFAFA"/>
          </w:tcPr>
          <w:p>
            <w:r>
              <w:rPr>
                <w:rFonts w:ascii="Aptos" w:hAnsi="Aptos"/>
                <w:color w:val="111827"/>
                <w:sz w:val="16"/>
              </w:rPr>
              <w:t>Recipient can accept into category, folder or unfiled; status is preserved and suggestion disappears only for that recipient.</w:t>
            </w:r>
          </w:p>
        </w:tc>
      </w:tr>
      <w:tr>
        <w:tc>
          <w:tcPr>
            <w:tcW w:type="dxa" w:w="1944"/>
            <w:tcMar>
              <w:top w:w="90" w:type="dxa"/>
              <w:start w:w="110" w:type="dxa"/>
              <w:bottom w:w="90" w:type="dxa"/>
              <w:end w:w="110" w:type="dxa"/>
            </w:tcMar>
            <w:vAlign w:val="top"/>
          </w:tcPr>
          <w:p>
            <w:r>
              <w:rPr>
                <w:rFonts w:ascii="Aptos" w:hAnsi="Aptos"/>
                <w:color w:val="111827"/>
                <w:sz w:val="16"/>
              </w:rPr>
              <w:t>Dashboard</w:t>
            </w:r>
          </w:p>
        </w:tc>
        <w:tc>
          <w:tcPr>
            <w:tcW w:type="dxa" w:w="7992"/>
            <w:tcMar>
              <w:top w:w="90" w:type="dxa"/>
              <w:start w:w="110" w:type="dxa"/>
              <w:bottom w:w="90" w:type="dxa"/>
              <w:end w:w="110" w:type="dxa"/>
            </w:tcMar>
            <w:vAlign w:val="top"/>
          </w:tcPr>
          <w:p>
            <w:r>
              <w:rPr>
                <w:rFonts w:ascii="Aptos" w:hAnsi="Aptos"/>
                <w:color w:val="111827"/>
                <w:sz w:val="16"/>
              </w:rPr>
              <w:t>Only parseable domains appear and counts match current owned links.</w:t>
            </w:r>
          </w:p>
        </w:tc>
      </w:tr>
      <w:tr>
        <w:tc>
          <w:tcPr>
            <w:tcW w:type="dxa" w:w="1944"/>
            <w:tcMar>
              <w:top w:w="90" w:type="dxa"/>
              <w:start w:w="110" w:type="dxa"/>
              <w:bottom w:w="90" w:type="dxa"/>
              <w:end w:w="110" w:type="dxa"/>
            </w:tcMar>
            <w:vAlign w:val="top"/>
            <w:shd w:fill="FAFAFA"/>
          </w:tcPr>
          <w:p>
            <w:r>
              <w:rPr>
                <w:rFonts w:ascii="Aptos" w:hAnsi="Aptos"/>
                <w:color w:val="111827"/>
                <w:sz w:val="16"/>
              </w:rPr>
              <w:t>Import/export</w:t>
            </w:r>
          </w:p>
        </w:tc>
        <w:tc>
          <w:tcPr>
            <w:tcW w:type="dxa" w:w="7992"/>
            <w:tcMar>
              <w:top w:w="90" w:type="dxa"/>
              <w:start w:w="110" w:type="dxa"/>
              <w:bottom w:w="90" w:type="dxa"/>
              <w:end w:w="110" w:type="dxa"/>
            </w:tcMar>
            <w:vAlign w:val="top"/>
            <w:shd w:fill="FAFAFA"/>
          </w:tcPr>
          <w:p>
            <w:r>
              <w:rPr>
                <w:rFonts w:ascii="Aptos" w:hAnsi="Aptos"/>
                <w:color w:val="111827"/>
                <w:sz w:val="16"/>
              </w:rPr>
              <w:t>Representative Chrome/Firefox/Safari/Edge bookmark HTML files import with preserved folder trees and duplicate review; exported file reimports into major browsers.</w:t>
            </w:r>
          </w:p>
        </w:tc>
      </w:tr>
      <w:tr>
        <w:tc>
          <w:tcPr>
            <w:tcW w:type="dxa" w:w="1944"/>
            <w:tcMar>
              <w:top w:w="90" w:type="dxa"/>
              <w:start w:w="110" w:type="dxa"/>
              <w:bottom w:w="90" w:type="dxa"/>
              <w:end w:w="110" w:type="dxa"/>
            </w:tcMar>
            <w:vAlign w:val="top"/>
          </w:tcPr>
          <w:p>
            <w:r>
              <w:rPr>
                <w:rFonts w:ascii="Aptos" w:hAnsi="Aptos"/>
                <w:color w:val="111827"/>
                <w:sz w:val="16"/>
              </w:rPr>
              <w:t>Admin isolation</w:t>
            </w:r>
          </w:p>
        </w:tc>
        <w:tc>
          <w:tcPr>
            <w:tcW w:type="dxa" w:w="7992"/>
            <w:tcMar>
              <w:top w:w="90" w:type="dxa"/>
              <w:start w:w="110" w:type="dxa"/>
              <w:bottom w:w="90" w:type="dxa"/>
              <w:end w:w="110" w:type="dxa"/>
            </w:tcMar>
            <w:vAlign w:val="top"/>
          </w:tcPr>
          <w:p>
            <w:r>
              <w:rPr>
                <w:rFonts w:ascii="Aptos" w:hAnsi="Aptos"/>
                <w:color w:val="111827"/>
                <w:sz w:val="16"/>
              </w:rPr>
              <w:t>Regular user receives no Admin navigation and direct admin endpoint/route attempts are denied server-side.</w:t>
            </w:r>
          </w:p>
        </w:tc>
      </w:tr>
      <w:tr>
        <w:tc>
          <w:tcPr>
            <w:tcW w:type="dxa" w:w="1944"/>
            <w:tcMar>
              <w:top w:w="90" w:type="dxa"/>
              <w:start w:w="110" w:type="dxa"/>
              <w:bottom w:w="90" w:type="dxa"/>
              <w:end w:w="110" w:type="dxa"/>
            </w:tcMar>
            <w:vAlign w:val="top"/>
            <w:shd w:fill="FAFAFA"/>
          </w:tcPr>
          <w:p>
            <w:r>
              <w:rPr>
                <w:rFonts w:ascii="Aptos" w:hAnsi="Aptos"/>
                <w:color w:val="111827"/>
                <w:sz w:val="16"/>
              </w:rPr>
              <w:t>Admin actions</w:t>
            </w:r>
          </w:p>
        </w:tc>
        <w:tc>
          <w:tcPr>
            <w:tcW w:type="dxa" w:w="7992"/>
            <w:tcMar>
              <w:top w:w="90" w:type="dxa"/>
              <w:start w:w="110" w:type="dxa"/>
              <w:bottom w:w="90" w:type="dxa"/>
              <w:end w:w="110" w:type="dxa"/>
            </w:tcMar>
            <w:vAlign w:val="top"/>
            <w:shd w:fill="FAFAFA"/>
          </w:tcPr>
          <w:p>
            <w:r>
              <w:rPr>
                <w:rFonts w:ascii="Aptos" w:hAnsi="Aptos"/>
                <w:color w:val="111827"/>
                <w:sz w:val="16"/>
              </w:rPr>
              <w:t>Admin can search users, suspend/reactivate/delete, promote/demote safely and view aggregate stats.</w:t>
            </w:r>
          </w:p>
        </w:tc>
      </w:tr>
      <w:tr>
        <w:tc>
          <w:tcPr>
            <w:tcW w:type="dxa" w:w="1944"/>
            <w:tcMar>
              <w:top w:w="90" w:type="dxa"/>
              <w:start w:w="110" w:type="dxa"/>
              <w:bottom w:w="90" w:type="dxa"/>
              <w:end w:w="110" w:type="dxa"/>
            </w:tcMar>
            <w:vAlign w:val="top"/>
          </w:tcPr>
          <w:p>
            <w:r>
              <w:rPr>
                <w:rFonts w:ascii="Aptos" w:hAnsi="Aptos"/>
                <w:color w:val="111827"/>
                <w:sz w:val="16"/>
              </w:rPr>
              <w:t>Responsive UX</w:t>
            </w:r>
          </w:p>
        </w:tc>
        <w:tc>
          <w:tcPr>
            <w:tcW w:type="dxa" w:w="7992"/>
            <w:tcMar>
              <w:top w:w="90" w:type="dxa"/>
              <w:start w:w="110" w:type="dxa"/>
              <w:bottom w:w="90" w:type="dxa"/>
              <w:end w:w="110" w:type="dxa"/>
            </w:tcMar>
            <w:vAlign w:val="top"/>
          </w:tcPr>
          <w:p>
            <w:r>
              <w:rPr>
                <w:rFonts w:ascii="Aptos" w:hAnsi="Aptos"/>
                <w:color w:val="111827"/>
                <w:sz w:val="16"/>
              </w:rPr>
              <w:t>All main screens are usable on phone, tablet and desktop; no controls are clipped by safe areas.</w:t>
            </w:r>
          </w:p>
        </w:tc>
      </w:tr>
      <w:tr>
        <w:tc>
          <w:tcPr>
            <w:tcW w:type="dxa" w:w="1944"/>
            <w:tcMar>
              <w:top w:w="90" w:type="dxa"/>
              <w:start w:w="110" w:type="dxa"/>
              <w:bottom w:w="90" w:type="dxa"/>
              <w:end w:w="110" w:type="dxa"/>
            </w:tcMar>
            <w:vAlign w:val="top"/>
            <w:shd w:fill="FAFAFA"/>
          </w:tcPr>
          <w:p>
            <w:r>
              <w:rPr>
                <w:rFonts w:ascii="Aptos" w:hAnsi="Aptos"/>
                <w:color w:val="111827"/>
                <w:sz w:val="16"/>
              </w:rPr>
              <w:t>Native wrappers</w:t>
            </w:r>
          </w:p>
        </w:tc>
        <w:tc>
          <w:tcPr>
            <w:tcW w:type="dxa" w:w="7992"/>
            <w:tcMar>
              <w:top w:w="90" w:type="dxa"/>
              <w:start w:w="110" w:type="dxa"/>
              <w:bottom w:w="90" w:type="dxa"/>
              <w:end w:w="110" w:type="dxa"/>
            </w:tcMar>
            <w:vAlign w:val="top"/>
            <w:shd w:fill="FAFAFA"/>
          </w:tcPr>
          <w:p>
            <w:r>
              <w:rPr>
                <w:rFonts w:ascii="Aptos" w:hAnsi="Aptos"/>
                <w:color w:val="111827"/>
                <w:sz w:val="16"/>
              </w:rPr>
              <w:t>Signed iOS/Android builds load production Linkiac, support auth callbacks, uploads/import/export, external links, pull-to-refresh, back navigation and safe areas.</w:t>
            </w:r>
          </w:p>
        </w:tc>
      </w:tr>
      <w:tr>
        <w:tc>
          <w:tcPr>
            <w:tcW w:type="dxa" w:w="1944"/>
            <w:tcMar>
              <w:top w:w="90" w:type="dxa"/>
              <w:start w:w="110" w:type="dxa"/>
              <w:bottom w:w="90" w:type="dxa"/>
              <w:end w:w="110" w:type="dxa"/>
            </w:tcMar>
            <w:vAlign w:val="top"/>
          </w:tcPr>
          <w:p>
            <w:r>
              <w:rPr>
                <w:rFonts w:ascii="Aptos" w:hAnsi="Aptos"/>
                <w:color w:val="111827"/>
                <w:sz w:val="16"/>
              </w:rPr>
              <w:t>Security</w:t>
            </w:r>
          </w:p>
        </w:tc>
        <w:tc>
          <w:tcPr>
            <w:tcW w:type="dxa" w:w="7992"/>
            <w:tcMar>
              <w:top w:w="90" w:type="dxa"/>
              <w:start w:w="110" w:type="dxa"/>
              <w:bottom w:w="90" w:type="dxa"/>
              <w:end w:w="110" w:type="dxa"/>
            </w:tcMar>
            <w:vAlign w:val="top"/>
          </w:tcPr>
          <w:p>
            <w:r>
              <w:rPr>
                <w:rFonts w:ascii="Aptos" w:hAnsi="Aptos"/>
                <w:color w:val="111827"/>
                <w:sz w:val="16"/>
              </w:rPr>
              <w:t>Preview fetching rejects private-network targets; user data isolation tests demonstrate that one user cannot query/mutate another user’s library.</w:t>
            </w:r>
          </w:p>
        </w:tc>
      </w:tr>
      <w:tr>
        <w:tc>
          <w:tcPr>
            <w:tcW w:type="dxa" w:w="1944"/>
            <w:tcMar>
              <w:top w:w="90" w:type="dxa"/>
              <w:start w:w="110" w:type="dxa"/>
              <w:bottom w:w="90" w:type="dxa"/>
              <w:end w:w="110" w:type="dxa"/>
            </w:tcMar>
            <w:vAlign w:val="top"/>
            <w:shd w:fill="FAFAFA"/>
          </w:tcPr>
          <w:p>
            <w:r>
              <w:rPr>
                <w:rFonts w:ascii="Aptos" w:hAnsi="Aptos"/>
                <w:color w:val="111827"/>
                <w:sz w:val="16"/>
              </w:rPr>
              <w:t>Regression</w:t>
            </w:r>
          </w:p>
        </w:tc>
        <w:tc>
          <w:tcPr>
            <w:tcW w:type="dxa" w:w="7992"/>
            <w:tcMar>
              <w:top w:w="90" w:type="dxa"/>
              <w:start w:w="110" w:type="dxa"/>
              <w:bottom w:w="90" w:type="dxa"/>
              <w:end w:w="110" w:type="dxa"/>
            </w:tcMar>
            <w:vAlign w:val="top"/>
            <w:shd w:fill="FAFAFA"/>
          </w:tcPr>
          <w:p>
            <w:r>
              <w:rPr>
                <w:rFonts w:ascii="Aptos" w:hAnsi="Aptos"/>
                <w:color w:val="111827"/>
                <w:sz w:val="16"/>
              </w:rPr>
              <w:t>Native/WebView-specific changes do not break standard web workflows in current major browsers.</w:t>
            </w:r>
          </w:p>
        </w:tc>
      </w:tr>
    </w:tbl>
    <w:p>
      <w:pPr>
        <w:spacing w:after="0"/>
        <w:keepLines/>
      </w:pPr>
    </w:p>
    <w:p>
      <w:pPr>
        <w:pStyle w:val="Heading1"/>
        <w:keepNext/>
        <w:keepLines/>
      </w:pPr>
      <w:r>
        <w:t>16. Suggested Reference Architecture (Non-Binding)</w:t>
      </w:r>
    </w:p>
    <w:p>
      <w:pPr>
        <w:keepLines/>
      </w:pPr>
      <w:r>
        <w:rPr>
          <w:rFonts w:ascii="Aptos" w:hAnsi="Aptos"/>
        </w:rPr>
        <w:t>This section is implementation guidance, not a mandatory technology selection. A senior developer may substitute equivalent components while preserving all product behavior and security controls.</w:t>
      </w:r>
    </w:p>
    <w:tbl>
      <w:tblPr>
        <w:tblW w:type="auto" w:w="0"/>
        <w:jc w:val="center"/>
        <w:tblLayout w:type="fixed"/>
        <w:tblLook w:firstColumn="1" w:firstRow="1" w:lastColumn="0" w:lastRow="0" w:noHBand="0" w:noVBand="1" w:val="04A0"/>
        <w:tblBorders>
          <w:top w:val="single" w:sz="6" w:space="0" w:color="D1D5DB"/>
          <w:left w:val="single" w:sz="6" w:space="0" w:color="D1D5DB"/>
          <w:bottom w:val="single" w:sz="6" w:space="0" w:color="D1D5DB"/>
          <w:right w:val="single" w:sz="6" w:space="0" w:color="D1D5DB"/>
          <w:insideH w:val="single" w:sz="6" w:space="0" w:color="D1D5DB"/>
          <w:insideV w:val="single" w:sz="6" w:space="0" w:color="D1D5DB"/>
        </w:tblBorders>
      </w:tblPr>
      <w:tblGrid>
        <w:gridCol w:w="3312"/>
        <w:gridCol w:w="3312"/>
        <w:gridCol w:w="3312"/>
      </w:tblGrid>
      <w:tr>
        <w:trPr>
          <w:tblHeader w:val="true"/>
        </w:trPr>
        <w:tc>
          <w:tcPr>
            <w:tcW w:type="dxa" w:w="1800"/>
            <w:shd w:fill="3730A3"/>
            <w:tcMar>
              <w:top w:w="90" w:type="dxa"/>
              <w:start w:w="110" w:type="dxa"/>
              <w:bottom w:w="90" w:type="dxa"/>
              <w:end w:w="110" w:type="dxa"/>
            </w:tcMar>
            <w:vAlign w:val="center"/>
          </w:tcPr>
          <w:p>
            <w:r>
              <w:rPr>
                <w:rFonts w:ascii="Aptos" w:hAnsi="Aptos"/>
                <w:b/>
                <w:color w:val="FFFFFF"/>
                <w:sz w:val="15"/>
              </w:rPr>
              <w:t>Layer</w:t>
            </w:r>
          </w:p>
        </w:tc>
        <w:tc>
          <w:tcPr>
            <w:tcW w:type="dxa" w:w="3960"/>
            <w:shd w:fill="3730A3"/>
            <w:tcMar>
              <w:top w:w="90" w:type="dxa"/>
              <w:start w:w="110" w:type="dxa"/>
              <w:bottom w:w="90" w:type="dxa"/>
              <w:end w:w="110" w:type="dxa"/>
            </w:tcMar>
            <w:vAlign w:val="center"/>
          </w:tcPr>
          <w:p>
            <w:r>
              <w:rPr>
                <w:rFonts w:ascii="Aptos" w:hAnsi="Aptos"/>
                <w:b/>
                <w:color w:val="FFFFFF"/>
                <w:sz w:val="15"/>
              </w:rPr>
              <w:t>Suggested approach</w:t>
            </w:r>
          </w:p>
        </w:tc>
        <w:tc>
          <w:tcPr>
            <w:tcW w:type="dxa" w:w="4176"/>
            <w:shd w:fill="3730A3"/>
            <w:tcMar>
              <w:top w:w="90" w:type="dxa"/>
              <w:start w:w="110" w:type="dxa"/>
              <w:bottom w:w="90" w:type="dxa"/>
              <w:end w:w="110" w:type="dxa"/>
            </w:tcMar>
            <w:vAlign w:val="center"/>
          </w:tcPr>
          <w:p>
            <w:r>
              <w:rPr>
                <w:rFonts w:ascii="Aptos" w:hAnsi="Aptos"/>
                <w:b/>
                <w:color w:val="FFFFFF"/>
                <w:sz w:val="15"/>
              </w:rPr>
              <w:t>Reason</w:t>
            </w:r>
          </w:p>
        </w:tc>
      </w:tr>
      <w:tr>
        <w:tc>
          <w:tcPr>
            <w:tcW w:type="dxa" w:w="1800"/>
            <w:tcMar>
              <w:top w:w="90" w:type="dxa"/>
              <w:start w:w="110" w:type="dxa"/>
              <w:bottom w:w="90" w:type="dxa"/>
              <w:end w:w="110" w:type="dxa"/>
            </w:tcMar>
            <w:vAlign w:val="top"/>
          </w:tcPr>
          <w:p>
            <w:r>
              <w:rPr>
                <w:rFonts w:ascii="Aptos" w:hAnsi="Aptos"/>
                <w:color w:val="111827"/>
                <w:sz w:val="15"/>
              </w:rPr>
              <w:t>Web UI</w:t>
            </w:r>
          </w:p>
        </w:tc>
        <w:tc>
          <w:tcPr>
            <w:tcW w:type="dxa" w:w="3960"/>
            <w:tcMar>
              <w:top w:w="90" w:type="dxa"/>
              <w:start w:w="110" w:type="dxa"/>
              <w:bottom w:w="90" w:type="dxa"/>
              <w:end w:w="110" w:type="dxa"/>
            </w:tcMar>
            <w:vAlign w:val="top"/>
          </w:tcPr>
          <w:p>
            <w:r>
              <w:rPr>
                <w:rFonts w:ascii="Aptos" w:hAnsi="Aptos"/>
                <w:color w:val="111827"/>
                <w:sz w:val="15"/>
              </w:rPr>
              <w:t>React + TypeScript (retain current React structure if already built)</w:t>
            </w:r>
          </w:p>
        </w:tc>
        <w:tc>
          <w:tcPr>
            <w:tcW w:type="dxa" w:w="4176"/>
            <w:tcMar>
              <w:top w:w="90" w:type="dxa"/>
              <w:start w:w="110" w:type="dxa"/>
              <w:bottom w:w="90" w:type="dxa"/>
              <w:end w:w="110" w:type="dxa"/>
            </w:tcMar>
            <w:vAlign w:val="top"/>
          </w:tcPr>
          <w:p>
            <w:r>
              <w:rPr>
                <w:rFonts w:ascii="Aptos" w:hAnsi="Aptos"/>
                <w:color w:val="111827"/>
                <w:sz w:val="15"/>
              </w:rPr>
              <w:t>Matches existing App.jsx/AppLayout.jsx references and supports shared responsive UI.</w:t>
            </w:r>
          </w:p>
        </w:tc>
      </w:tr>
      <w:tr>
        <w:tc>
          <w:tcPr>
            <w:tcW w:type="dxa" w:w="1800"/>
            <w:tcMar>
              <w:top w:w="90" w:type="dxa"/>
              <w:start w:w="110" w:type="dxa"/>
              <w:bottom w:w="90" w:type="dxa"/>
              <w:end w:w="110" w:type="dxa"/>
            </w:tcMar>
            <w:vAlign w:val="top"/>
            <w:shd w:fill="FAFAFA"/>
          </w:tcPr>
          <w:p>
            <w:r>
              <w:rPr>
                <w:rFonts w:ascii="Aptos" w:hAnsi="Aptos"/>
                <w:color w:val="111827"/>
                <w:sz w:val="15"/>
              </w:rPr>
              <w:t>UI primitives</w:t>
            </w:r>
          </w:p>
        </w:tc>
        <w:tc>
          <w:tcPr>
            <w:tcW w:type="dxa" w:w="3960"/>
            <w:tcMar>
              <w:top w:w="90" w:type="dxa"/>
              <w:start w:w="110" w:type="dxa"/>
              <w:bottom w:w="90" w:type="dxa"/>
              <w:end w:w="110" w:type="dxa"/>
            </w:tcMar>
            <w:vAlign w:val="top"/>
            <w:shd w:fill="FAFAFA"/>
          </w:tcPr>
          <w:p>
            <w:r>
              <w:rPr>
                <w:rFonts w:ascii="Aptos" w:hAnsi="Aptos"/>
                <w:color w:val="111827"/>
                <w:sz w:val="15"/>
              </w:rPr>
              <w:t>Accessible component library + custom sheets/popovers; Framer Motion for subtle transitions</w:t>
            </w:r>
          </w:p>
        </w:tc>
        <w:tc>
          <w:tcPr>
            <w:tcW w:type="dxa" w:w="4176"/>
            <w:tcMar>
              <w:top w:w="90" w:type="dxa"/>
              <w:start w:w="110" w:type="dxa"/>
              <w:bottom w:w="90" w:type="dxa"/>
              <w:end w:w="110" w:type="dxa"/>
            </w:tcMar>
            <w:vAlign w:val="top"/>
            <w:shd w:fill="FAFAFA"/>
          </w:tcPr>
          <w:p>
            <w:r>
              <w:rPr>
                <w:rFonts w:ascii="Aptos" w:hAnsi="Aptos"/>
                <w:color w:val="111827"/>
                <w:sz w:val="15"/>
              </w:rPr>
              <w:t>Reduces custom accessibility risk and reuses existing animation dependency.</w:t>
            </w:r>
          </w:p>
        </w:tc>
      </w:tr>
      <w:tr>
        <w:tc>
          <w:tcPr>
            <w:tcW w:type="dxa" w:w="1800"/>
            <w:tcMar>
              <w:top w:w="90" w:type="dxa"/>
              <w:start w:w="110" w:type="dxa"/>
              <w:bottom w:w="90" w:type="dxa"/>
              <w:end w:w="110" w:type="dxa"/>
            </w:tcMar>
            <w:vAlign w:val="top"/>
          </w:tcPr>
          <w:p>
            <w:r>
              <w:rPr>
                <w:rFonts w:ascii="Aptos" w:hAnsi="Aptos"/>
                <w:color w:val="111827"/>
                <w:sz w:val="15"/>
              </w:rPr>
              <w:t>Mobile wrapper</w:t>
            </w:r>
          </w:p>
        </w:tc>
        <w:tc>
          <w:tcPr>
            <w:tcW w:type="dxa" w:w="3960"/>
            <w:tcMar>
              <w:top w:w="90" w:type="dxa"/>
              <w:start w:w="110" w:type="dxa"/>
              <w:bottom w:w="90" w:type="dxa"/>
              <w:end w:w="110" w:type="dxa"/>
            </w:tcMar>
            <w:vAlign w:val="top"/>
          </w:tcPr>
          <w:p>
            <w:r>
              <w:rPr>
                <w:rFonts w:ascii="Aptos" w:hAnsi="Aptos"/>
                <w:color w:val="111827"/>
                <w:sz w:val="15"/>
              </w:rPr>
              <w:t>Capacitor for iOS/Android</w:t>
            </w:r>
          </w:p>
        </w:tc>
        <w:tc>
          <w:tcPr>
            <w:tcW w:type="dxa" w:w="4176"/>
            <w:tcMar>
              <w:top w:w="90" w:type="dxa"/>
              <w:start w:w="110" w:type="dxa"/>
              <w:bottom w:w="90" w:type="dxa"/>
              <w:end w:w="110" w:type="dxa"/>
            </w:tcMar>
            <w:vAlign w:val="top"/>
          </w:tcPr>
          <w:p>
            <w:r>
              <w:rPr>
                <w:rFonts w:ascii="Aptos" w:hAnsi="Aptos"/>
                <w:color w:val="111827"/>
                <w:sz w:val="15"/>
              </w:rPr>
              <w:t>Well-suited to WebView delivery, safe-area/native file/browser integrations and store packaging.</w:t>
            </w:r>
          </w:p>
        </w:tc>
      </w:tr>
      <w:tr>
        <w:tc>
          <w:tcPr>
            <w:tcW w:type="dxa" w:w="1800"/>
            <w:tcMar>
              <w:top w:w="90" w:type="dxa"/>
              <w:start w:w="110" w:type="dxa"/>
              <w:bottom w:w="90" w:type="dxa"/>
              <w:end w:w="110" w:type="dxa"/>
            </w:tcMar>
            <w:vAlign w:val="top"/>
            <w:shd w:fill="FAFAFA"/>
          </w:tcPr>
          <w:p>
            <w:r>
              <w:rPr>
                <w:rFonts w:ascii="Aptos" w:hAnsi="Aptos"/>
                <w:color w:val="111827"/>
                <w:sz w:val="15"/>
              </w:rPr>
              <w:t>Backend</w:t>
            </w:r>
          </w:p>
        </w:tc>
        <w:tc>
          <w:tcPr>
            <w:tcW w:type="dxa" w:w="3960"/>
            <w:tcMar>
              <w:top w:w="90" w:type="dxa"/>
              <w:start w:w="110" w:type="dxa"/>
              <w:bottom w:w="90" w:type="dxa"/>
              <w:end w:w="110" w:type="dxa"/>
            </w:tcMar>
            <w:vAlign w:val="top"/>
            <w:shd w:fill="FAFAFA"/>
          </w:tcPr>
          <w:p>
            <w:r>
              <w:rPr>
                <w:rFonts w:ascii="Aptos" w:hAnsi="Aptos"/>
                <w:color w:val="111827"/>
                <w:sz w:val="15"/>
              </w:rPr>
              <w:t>TypeScript Node service (NestJS/Fastify/Express) or managed backend with equivalent authorization</w:t>
            </w:r>
          </w:p>
        </w:tc>
        <w:tc>
          <w:tcPr>
            <w:tcW w:type="dxa" w:w="4176"/>
            <w:tcMar>
              <w:top w:w="90" w:type="dxa"/>
              <w:start w:w="110" w:type="dxa"/>
              <w:bottom w:w="90" w:type="dxa"/>
              <w:end w:w="110" w:type="dxa"/>
            </w:tcMar>
            <w:vAlign w:val="top"/>
            <w:shd w:fill="FAFAFA"/>
          </w:tcPr>
          <w:p>
            <w:r>
              <w:rPr>
                <w:rFonts w:ascii="Aptos" w:hAnsi="Aptos"/>
                <w:color w:val="111827"/>
                <w:sz w:val="15"/>
              </w:rPr>
              <w:t>Clear service boundaries and secure server-side preview/import/admin operations.</w:t>
            </w:r>
          </w:p>
        </w:tc>
      </w:tr>
      <w:tr>
        <w:tc>
          <w:tcPr>
            <w:tcW w:type="dxa" w:w="1800"/>
            <w:tcMar>
              <w:top w:w="90" w:type="dxa"/>
              <w:start w:w="110" w:type="dxa"/>
              <w:bottom w:w="90" w:type="dxa"/>
              <w:end w:w="110" w:type="dxa"/>
            </w:tcMar>
            <w:vAlign w:val="top"/>
          </w:tcPr>
          <w:p>
            <w:r>
              <w:rPr>
                <w:rFonts w:ascii="Aptos" w:hAnsi="Aptos"/>
                <w:color w:val="111827"/>
                <w:sz w:val="15"/>
              </w:rPr>
              <w:t>Database</w:t>
            </w:r>
          </w:p>
        </w:tc>
        <w:tc>
          <w:tcPr>
            <w:tcW w:type="dxa" w:w="3960"/>
            <w:tcMar>
              <w:top w:w="90" w:type="dxa"/>
              <w:start w:w="110" w:type="dxa"/>
              <w:bottom w:w="90" w:type="dxa"/>
              <w:end w:w="110" w:type="dxa"/>
            </w:tcMar>
            <w:vAlign w:val="top"/>
          </w:tcPr>
          <w:p>
            <w:r>
              <w:rPr>
                <w:rFonts w:ascii="Aptos" w:hAnsi="Aptos"/>
                <w:color w:val="111827"/>
                <w:sz w:val="15"/>
              </w:rPr>
              <w:t>PostgreSQL</w:t>
            </w:r>
          </w:p>
        </w:tc>
        <w:tc>
          <w:tcPr>
            <w:tcW w:type="dxa" w:w="4176"/>
            <w:tcMar>
              <w:top w:w="90" w:type="dxa"/>
              <w:start w:w="110" w:type="dxa"/>
              <w:bottom w:w="90" w:type="dxa"/>
              <w:end w:w="110" w:type="dxa"/>
            </w:tcMar>
            <w:vAlign w:val="top"/>
          </w:tcPr>
          <w:p>
            <w:r>
              <w:rPr>
                <w:rFonts w:ascii="Aptos" w:hAnsi="Aptos"/>
                <w:color w:val="111827"/>
                <w:sz w:val="15"/>
              </w:rPr>
              <w:t>Strong relational constraints, recursive hierarchy support and indexing.</w:t>
            </w:r>
          </w:p>
        </w:tc>
      </w:tr>
      <w:tr>
        <w:tc>
          <w:tcPr>
            <w:tcW w:type="dxa" w:w="1800"/>
            <w:tcMar>
              <w:top w:w="90" w:type="dxa"/>
              <w:start w:w="110" w:type="dxa"/>
              <w:bottom w:w="90" w:type="dxa"/>
              <w:end w:w="110" w:type="dxa"/>
            </w:tcMar>
            <w:vAlign w:val="top"/>
            <w:shd w:fill="FAFAFA"/>
          </w:tcPr>
          <w:p>
            <w:r>
              <w:rPr>
                <w:rFonts w:ascii="Aptos" w:hAnsi="Aptos"/>
                <w:color w:val="111827"/>
                <w:sz w:val="15"/>
              </w:rPr>
              <w:t>Object storage</w:t>
            </w:r>
          </w:p>
        </w:tc>
        <w:tc>
          <w:tcPr>
            <w:tcW w:type="dxa" w:w="3960"/>
            <w:tcMar>
              <w:top w:w="90" w:type="dxa"/>
              <w:start w:w="110" w:type="dxa"/>
              <w:bottom w:w="90" w:type="dxa"/>
              <w:end w:w="110" w:type="dxa"/>
            </w:tcMar>
            <w:vAlign w:val="top"/>
            <w:shd w:fill="FAFAFA"/>
          </w:tcPr>
          <w:p>
            <w:r>
              <w:rPr>
                <w:rFonts w:ascii="Aptos" w:hAnsi="Aptos"/>
                <w:color w:val="111827"/>
                <w:sz w:val="15"/>
              </w:rPr>
              <w:t>S3-compatible object storage + CDN</w:t>
            </w:r>
          </w:p>
        </w:tc>
        <w:tc>
          <w:tcPr>
            <w:tcW w:type="dxa" w:w="4176"/>
            <w:tcMar>
              <w:top w:w="90" w:type="dxa"/>
              <w:start w:w="110" w:type="dxa"/>
              <w:bottom w:w="90" w:type="dxa"/>
              <w:end w:w="110" w:type="dxa"/>
            </w:tcMar>
            <w:vAlign w:val="top"/>
            <w:shd w:fill="FAFAFA"/>
          </w:tcPr>
          <w:p>
            <w:r>
              <w:rPr>
                <w:rFonts w:ascii="Aptos" w:hAnsi="Aptos"/>
                <w:color w:val="111827"/>
                <w:sz w:val="15"/>
              </w:rPr>
              <w:t>Uploaded/cached thumbnails should not live as large DB blobs.</w:t>
            </w:r>
          </w:p>
        </w:tc>
      </w:tr>
      <w:tr>
        <w:tc>
          <w:tcPr>
            <w:tcW w:type="dxa" w:w="1800"/>
            <w:tcMar>
              <w:top w:w="90" w:type="dxa"/>
              <w:start w:w="110" w:type="dxa"/>
              <w:bottom w:w="90" w:type="dxa"/>
              <w:end w:w="110" w:type="dxa"/>
            </w:tcMar>
            <w:vAlign w:val="top"/>
          </w:tcPr>
          <w:p>
            <w:r>
              <w:rPr>
                <w:rFonts w:ascii="Aptos" w:hAnsi="Aptos"/>
                <w:color w:val="111827"/>
                <w:sz w:val="15"/>
              </w:rPr>
              <w:t>Auth</w:t>
            </w:r>
          </w:p>
        </w:tc>
        <w:tc>
          <w:tcPr>
            <w:tcW w:type="dxa" w:w="3960"/>
            <w:tcMar>
              <w:top w:w="90" w:type="dxa"/>
              <w:start w:w="110" w:type="dxa"/>
              <w:bottom w:w="90" w:type="dxa"/>
              <w:end w:w="110" w:type="dxa"/>
            </w:tcMar>
            <w:vAlign w:val="top"/>
          </w:tcPr>
          <w:p>
            <w:r>
              <w:rPr>
                <w:rFonts w:ascii="Aptos" w:hAnsi="Aptos"/>
                <w:color w:val="111827"/>
                <w:sz w:val="15"/>
              </w:rPr>
              <w:t>Managed auth or mature framework supporting password + Google OAuth + verified email change/reset</w:t>
            </w:r>
          </w:p>
        </w:tc>
        <w:tc>
          <w:tcPr>
            <w:tcW w:type="dxa" w:w="4176"/>
            <w:tcMar>
              <w:top w:w="90" w:type="dxa"/>
              <w:start w:w="110" w:type="dxa"/>
              <w:bottom w:w="90" w:type="dxa"/>
              <w:end w:w="110" w:type="dxa"/>
            </w:tcMar>
            <w:vAlign w:val="top"/>
          </w:tcPr>
          <w:p>
            <w:r>
              <w:rPr>
                <w:rFonts w:ascii="Aptos" w:hAnsi="Aptos"/>
                <w:color w:val="111827"/>
                <w:sz w:val="15"/>
              </w:rPr>
              <w:t>Avoid custom credential/security implementation where possible.</w:t>
            </w:r>
          </w:p>
        </w:tc>
      </w:tr>
      <w:tr>
        <w:tc>
          <w:tcPr>
            <w:tcW w:type="dxa" w:w="1800"/>
            <w:tcMar>
              <w:top w:w="90" w:type="dxa"/>
              <w:start w:w="110" w:type="dxa"/>
              <w:bottom w:w="90" w:type="dxa"/>
              <w:end w:w="110" w:type="dxa"/>
            </w:tcMar>
            <w:vAlign w:val="top"/>
            <w:shd w:fill="FAFAFA"/>
          </w:tcPr>
          <w:p>
            <w:r>
              <w:rPr>
                <w:rFonts w:ascii="Aptos" w:hAnsi="Aptos"/>
                <w:color w:val="111827"/>
                <w:sz w:val="15"/>
              </w:rPr>
              <w:t>Background work</w:t>
            </w:r>
          </w:p>
        </w:tc>
        <w:tc>
          <w:tcPr>
            <w:tcW w:type="dxa" w:w="3960"/>
            <w:tcMar>
              <w:top w:w="90" w:type="dxa"/>
              <w:start w:w="110" w:type="dxa"/>
              <w:bottom w:w="90" w:type="dxa"/>
              <w:end w:w="110" w:type="dxa"/>
            </w:tcMar>
            <w:vAlign w:val="top"/>
            <w:shd w:fill="FAFAFA"/>
          </w:tcPr>
          <w:p>
            <w:r>
              <w:rPr>
                <w:rFonts w:ascii="Aptos" w:hAnsi="Aptos"/>
                <w:color w:val="111827"/>
                <w:sz w:val="15"/>
              </w:rPr>
              <w:t>Job queue optional for preview enrichment/import at scale</w:t>
            </w:r>
          </w:p>
        </w:tc>
        <w:tc>
          <w:tcPr>
            <w:tcW w:type="dxa" w:w="4176"/>
            <w:tcMar>
              <w:top w:w="90" w:type="dxa"/>
              <w:start w:w="110" w:type="dxa"/>
              <w:bottom w:w="90" w:type="dxa"/>
              <w:end w:w="110" w:type="dxa"/>
            </w:tcMar>
            <w:vAlign w:val="top"/>
            <w:shd w:fill="FAFAFA"/>
          </w:tcPr>
          <w:p>
            <w:r>
              <w:rPr>
                <w:rFonts w:ascii="Aptos" w:hAnsi="Aptos"/>
                <w:color w:val="111827"/>
                <w:sz w:val="15"/>
              </w:rPr>
              <w:t>Keeps save path fast and limits unreliable remote fetch coupling.</w:t>
            </w:r>
          </w:p>
        </w:tc>
      </w:tr>
    </w:tbl>
    <w:p>
      <w:pPr>
        <w:spacing w:after="0"/>
        <w:keepLines/>
      </w:pPr>
    </w:p>
    <w:p>
      <w:pPr>
        <w:pStyle w:val="Heading2"/>
        <w:keepNext/>
        <w:keepLines/>
      </w:pPr>
      <w:r>
        <w:t>16.1 Recommended database indexes</w:t>
      </w:r>
    </w:p>
    <w:p>
      <w:pPr>
        <w:pStyle w:val="ListBullet"/>
        <w:spacing w:after="40"/>
        <w:keepLines/>
      </w:pPr>
      <w:r>
        <w:rPr>
          <w:rFonts w:ascii="Aptos" w:hAnsi="Aptos"/>
        </w:rPr>
        <w:t>User: unique lower(username), unique normalized email as appropriate.</w:t>
      </w:r>
    </w:p>
    <w:p>
      <w:pPr>
        <w:pStyle w:val="ListBullet"/>
        <w:spacing w:after="40"/>
        <w:keepLines/>
      </w:pPr>
      <w:r>
        <w:rPr>
          <w:rFonts w:ascii="Aptos" w:hAnsi="Aptos"/>
        </w:rPr>
        <w:t>Category: (user_id, name) index.</w:t>
      </w:r>
    </w:p>
    <w:p>
      <w:pPr>
        <w:pStyle w:val="ListBullet"/>
        <w:spacing w:after="40"/>
        <w:keepLines/>
      </w:pPr>
      <w:r>
        <w:rPr>
          <w:rFonts w:ascii="Aptos" w:hAnsi="Aptos"/>
        </w:rPr>
        <w:t>Folder: user_id, parent_folder_id, category_id.</w:t>
      </w:r>
    </w:p>
    <w:p>
      <w:pPr>
        <w:pStyle w:val="ListBullet"/>
        <w:spacing w:after="40"/>
        <w:keepLines/>
      </w:pPr>
      <w:r>
        <w:rPr>
          <w:rFonts w:ascii="Aptos" w:hAnsi="Aptos"/>
        </w:rPr>
        <w:t>Link: user_id + created_at; user_id + category_id; user_id + folder_id; user_id + status; user_id + parsed_domain. Add full-text/trigram indexes based on chosen search implementation.</w:t>
      </w:r>
    </w:p>
    <w:p>
      <w:pPr>
        <w:pStyle w:val="ListBullet"/>
        <w:spacing w:after="40"/>
        <w:keepLines/>
      </w:pPr>
      <w:r>
        <w:rPr>
          <w:rFonts w:ascii="Aptos" w:hAnsi="Aptos"/>
        </w:rPr>
        <w:t>Tag: user_id + normalized_name unique/index.</w:t>
      </w:r>
    </w:p>
    <w:p>
      <w:pPr>
        <w:pStyle w:val="ListBullet"/>
        <w:spacing w:after="40"/>
        <w:keepLines/>
      </w:pPr>
      <w:r>
        <w:rPr>
          <w:rFonts w:ascii="Aptos" w:hAnsi="Aptos"/>
        </w:rPr>
        <w:t>LinkTag: composite unique(link_id, tag_id) plus tag_id index.</w:t>
      </w:r>
    </w:p>
    <w:p>
      <w:pPr>
        <w:pStyle w:val="ListBullet"/>
        <w:spacing w:after="40"/>
        <w:keepLines/>
      </w:pPr>
      <w:r>
        <w:rPr>
          <w:rFonts w:ascii="Aptos" w:hAnsi="Aptos"/>
        </w:rPr>
        <w:t>Friend relationship: unique normalized user pair or unique directional pending constraints.</w:t>
      </w:r>
    </w:p>
    <w:p>
      <w:pPr>
        <w:pStyle w:val="ListBullet"/>
        <w:spacing w:after="40"/>
        <w:keepLines/>
      </w:pPr>
      <w:r>
        <w:rPr>
          <w:rFonts w:ascii="Aptos" w:hAnsi="Aptos"/>
        </w:rPr>
        <w:t>Suggestion: recipient_id + created_at/status; sender_id as needed.</w:t>
      </w:r>
    </w:p>
    <w:p>
      <w:pPr>
        <w:pStyle w:val="ListBullet"/>
        <w:spacing w:after="40"/>
        <w:keepLines/>
      </w:pPr>
      <w:r>
        <w:rPr>
          <w:rFonts w:ascii="Aptos" w:hAnsi="Aptos"/>
        </w:rPr>
        <w:t>AdminAudit: created_at, actor_admin_id, target_user_id.</w:t>
      </w:r>
    </w:p>
    <w:p>
      <w:pPr>
        <w:pStyle w:val="Heading1"/>
        <w:keepNext/>
        <w:keepLines/>
      </w:pPr>
      <w:r>
        <w:t>17. QA and Test Coverage Expectations</w:t>
      </w:r>
    </w:p>
    <w:p>
      <w:pPr>
        <w:pStyle w:val="Heading2"/>
        <w:keepNext/>
        <w:keepLines/>
      </w:pPr>
      <w:r>
        <w:t>17.1 Automated tests</w:t>
      </w:r>
    </w:p>
    <w:p>
      <w:pPr>
        <w:pStyle w:val="ListBullet"/>
        <w:spacing w:after="40"/>
        <w:keepLines/>
      </w:pPr>
      <w:r>
        <w:rPr>
          <w:rFonts w:ascii="Aptos" w:hAnsi="Aptos"/>
        </w:rPr>
        <w:t>Unit tests for domain parsing, folder cycle detection, bookmark parsing/export, status transitions and authorization helpers.</w:t>
      </w:r>
    </w:p>
    <w:p>
      <w:pPr>
        <w:pStyle w:val="ListBullet"/>
        <w:spacing w:after="40"/>
        <w:keepLines/>
      </w:pPr>
      <w:r>
        <w:rPr>
          <w:rFonts w:ascii="Aptos" w:hAnsi="Aptos"/>
        </w:rPr>
        <w:t>Integration tests for user isolation, admin authorization, suggestion acceptance transaction, bulk actions, email/account deletion workflows and preview SSRF blocking.</w:t>
      </w:r>
    </w:p>
    <w:p>
      <w:pPr>
        <w:pStyle w:val="ListBullet"/>
        <w:spacing w:after="40"/>
        <w:keepLines/>
      </w:pPr>
      <w:r>
        <w:rPr>
          <w:rFonts w:ascii="Aptos" w:hAnsi="Aptos"/>
        </w:rPr>
        <w:t>End-to-end tests for registration/login, save malformed raw text, organize, send, accept/reject, import/export and admin flows.</w:t>
      </w:r>
    </w:p>
    <w:p>
      <w:pPr>
        <w:pStyle w:val="ListBullet"/>
        <w:spacing w:after="40"/>
        <w:keepLines/>
      </w:pPr>
      <w:r>
        <w:rPr>
          <w:rFonts w:ascii="Aptos" w:hAnsi="Aptos"/>
        </w:rPr>
        <w:t>Regression tests for mobile wrapper navigation/auth/file operations and representative WebView versions.</w:t>
      </w:r>
    </w:p>
    <w:p>
      <w:pPr>
        <w:pStyle w:val="Heading2"/>
        <w:keepNext/>
        <w:keepLines/>
      </w:pPr>
      <w:r>
        <w:t>17.2 Manual cross-device matrix</w:t>
      </w:r>
    </w:p>
    <w:tbl>
      <w:tblPr>
        <w:tblW w:type="auto" w:w="0"/>
        <w:jc w:val="center"/>
        <w:tblLayout w:type="fixed"/>
        <w:tblLook w:firstColumn="1" w:firstRow="1" w:lastColumn="0" w:lastRow="0" w:noHBand="0" w:noVBand="1" w:val="04A0"/>
        <w:tblBorders>
          <w:top w:val="single" w:sz="6" w:space="0" w:color="D1D5DB"/>
          <w:left w:val="single" w:sz="6" w:space="0" w:color="D1D5DB"/>
          <w:bottom w:val="single" w:sz="6" w:space="0" w:color="D1D5DB"/>
          <w:right w:val="single" w:sz="6" w:space="0" w:color="D1D5DB"/>
          <w:insideH w:val="single" w:sz="6" w:space="0" w:color="D1D5DB"/>
          <w:insideV w:val="single" w:sz="6" w:space="0" w:color="D1D5DB"/>
        </w:tblBorders>
      </w:tblPr>
      <w:tblGrid>
        <w:gridCol w:w="4968"/>
        <w:gridCol w:w="4968"/>
      </w:tblGrid>
      <w:tr>
        <w:trPr>
          <w:tblHeader w:val="true"/>
        </w:trPr>
        <w:tc>
          <w:tcPr>
            <w:tcW w:type="dxa" w:w="2232"/>
            <w:shd w:fill="3730A3"/>
            <w:tcMar>
              <w:top w:w="90" w:type="dxa"/>
              <w:start w:w="110" w:type="dxa"/>
              <w:bottom w:w="90" w:type="dxa"/>
              <w:end w:w="110" w:type="dxa"/>
            </w:tcMar>
            <w:vAlign w:val="center"/>
          </w:tcPr>
          <w:p>
            <w:r>
              <w:rPr>
                <w:rFonts w:ascii="Aptos" w:hAnsi="Aptos"/>
                <w:b/>
                <w:color w:val="FFFFFF"/>
                <w:sz w:val="16"/>
              </w:rPr>
              <w:t>Surface</w:t>
            </w:r>
          </w:p>
        </w:tc>
        <w:tc>
          <w:tcPr>
            <w:tcW w:type="dxa" w:w="7704"/>
            <w:shd w:fill="3730A3"/>
            <w:tcMar>
              <w:top w:w="90" w:type="dxa"/>
              <w:start w:w="110" w:type="dxa"/>
              <w:bottom w:w="90" w:type="dxa"/>
              <w:end w:w="110" w:type="dxa"/>
            </w:tcMar>
            <w:vAlign w:val="center"/>
          </w:tcPr>
          <w:p>
            <w:r>
              <w:rPr>
                <w:rFonts w:ascii="Aptos" w:hAnsi="Aptos"/>
                <w:b/>
                <w:color w:val="FFFFFF"/>
                <w:sz w:val="16"/>
              </w:rPr>
              <w:t>Minimum manual coverage</w:t>
            </w:r>
          </w:p>
        </w:tc>
      </w:tr>
      <w:tr>
        <w:tc>
          <w:tcPr>
            <w:tcW w:type="dxa" w:w="2232"/>
            <w:tcMar>
              <w:top w:w="90" w:type="dxa"/>
              <w:start w:w="110" w:type="dxa"/>
              <w:bottom w:w="90" w:type="dxa"/>
              <w:end w:w="110" w:type="dxa"/>
            </w:tcMar>
            <w:vAlign w:val="top"/>
          </w:tcPr>
          <w:p>
            <w:r>
              <w:rPr>
                <w:rFonts w:ascii="Aptos" w:hAnsi="Aptos"/>
                <w:color w:val="111827"/>
                <w:sz w:val="16"/>
              </w:rPr>
              <w:t>Desktop web</w:t>
            </w:r>
          </w:p>
        </w:tc>
        <w:tc>
          <w:tcPr>
            <w:tcW w:type="dxa" w:w="7704"/>
            <w:tcMar>
              <w:top w:w="90" w:type="dxa"/>
              <w:start w:w="110" w:type="dxa"/>
              <w:bottom w:w="90" w:type="dxa"/>
              <w:end w:w="110" w:type="dxa"/>
            </w:tcMar>
            <w:vAlign w:val="top"/>
          </w:tcPr>
          <w:p>
            <w:r>
              <w:rPr>
                <w:rFonts w:ascii="Aptos" w:hAnsi="Aptos"/>
                <w:color w:val="111827"/>
                <w:sz w:val="16"/>
              </w:rPr>
              <w:t>Chrome, Safari/macOS where available, Firefox, Edge; common 1366/1440+ widths.</w:t>
            </w:r>
          </w:p>
        </w:tc>
      </w:tr>
      <w:tr>
        <w:tc>
          <w:tcPr>
            <w:tcW w:type="dxa" w:w="2232"/>
            <w:tcMar>
              <w:top w:w="90" w:type="dxa"/>
              <w:start w:w="110" w:type="dxa"/>
              <w:bottom w:w="90" w:type="dxa"/>
              <w:end w:w="110" w:type="dxa"/>
            </w:tcMar>
            <w:vAlign w:val="top"/>
            <w:shd w:fill="FAFAFA"/>
          </w:tcPr>
          <w:p>
            <w:r>
              <w:rPr>
                <w:rFonts w:ascii="Aptos" w:hAnsi="Aptos"/>
                <w:color w:val="111827"/>
                <w:sz w:val="16"/>
              </w:rPr>
              <w:t>Mobile web</w:t>
            </w:r>
          </w:p>
        </w:tc>
        <w:tc>
          <w:tcPr>
            <w:tcW w:type="dxa" w:w="7704"/>
            <w:tcMar>
              <w:top w:w="90" w:type="dxa"/>
              <w:start w:w="110" w:type="dxa"/>
              <w:bottom w:w="90" w:type="dxa"/>
              <w:end w:w="110" w:type="dxa"/>
            </w:tcMar>
            <w:vAlign w:val="top"/>
            <w:shd w:fill="FAFAFA"/>
          </w:tcPr>
          <w:p>
            <w:r>
              <w:rPr>
                <w:rFonts w:ascii="Aptos" w:hAnsi="Aptos"/>
                <w:color w:val="111827"/>
                <w:sz w:val="16"/>
              </w:rPr>
              <w:t>Safari iPhone, Chrome Android; narrow and large-phone widths.</w:t>
            </w:r>
          </w:p>
        </w:tc>
      </w:tr>
      <w:tr>
        <w:tc>
          <w:tcPr>
            <w:tcW w:type="dxa" w:w="2232"/>
            <w:tcMar>
              <w:top w:w="90" w:type="dxa"/>
              <w:start w:w="110" w:type="dxa"/>
              <w:bottom w:w="90" w:type="dxa"/>
              <w:end w:w="110" w:type="dxa"/>
            </w:tcMar>
            <w:vAlign w:val="top"/>
          </w:tcPr>
          <w:p>
            <w:r>
              <w:rPr>
                <w:rFonts w:ascii="Aptos" w:hAnsi="Aptos"/>
                <w:color w:val="111827"/>
                <w:sz w:val="16"/>
              </w:rPr>
              <w:t>Tablet web</w:t>
            </w:r>
          </w:p>
        </w:tc>
        <w:tc>
          <w:tcPr>
            <w:tcW w:type="dxa" w:w="7704"/>
            <w:tcMar>
              <w:top w:w="90" w:type="dxa"/>
              <w:start w:w="110" w:type="dxa"/>
              <w:bottom w:w="90" w:type="dxa"/>
              <w:end w:w="110" w:type="dxa"/>
            </w:tcMar>
            <w:vAlign w:val="top"/>
          </w:tcPr>
          <w:p>
            <w:r>
              <w:rPr>
                <w:rFonts w:ascii="Aptos" w:hAnsi="Aptos"/>
                <w:color w:val="111827"/>
                <w:sz w:val="16"/>
              </w:rPr>
              <w:t>iPad/Safari and representative Android/tablet responsive width.</w:t>
            </w:r>
          </w:p>
        </w:tc>
      </w:tr>
      <w:tr>
        <w:tc>
          <w:tcPr>
            <w:tcW w:type="dxa" w:w="2232"/>
            <w:tcMar>
              <w:top w:w="90" w:type="dxa"/>
              <w:start w:w="110" w:type="dxa"/>
              <w:bottom w:w="90" w:type="dxa"/>
              <w:end w:w="110" w:type="dxa"/>
            </w:tcMar>
            <w:vAlign w:val="top"/>
            <w:shd w:fill="FAFAFA"/>
          </w:tcPr>
          <w:p>
            <w:r>
              <w:rPr>
                <w:rFonts w:ascii="Aptos" w:hAnsi="Aptos"/>
                <w:color w:val="111827"/>
                <w:sz w:val="16"/>
              </w:rPr>
              <w:t>iOS app</w:t>
            </w:r>
          </w:p>
        </w:tc>
        <w:tc>
          <w:tcPr>
            <w:tcW w:type="dxa" w:w="7704"/>
            <w:tcMar>
              <w:top w:w="90" w:type="dxa"/>
              <w:start w:w="110" w:type="dxa"/>
              <w:bottom w:w="90" w:type="dxa"/>
              <w:end w:w="110" w:type="dxa"/>
            </w:tcMar>
            <w:vAlign w:val="top"/>
            <w:shd w:fill="FAFAFA"/>
          </w:tcPr>
          <w:p>
            <w:r>
              <w:rPr>
                <w:rFonts w:ascii="Aptos" w:hAnsi="Aptos"/>
                <w:color w:val="111827"/>
                <w:sz w:val="16"/>
              </w:rPr>
              <w:t>At least one notched/Face-ID device class and current supported iOS version; test safe areas, OAuth, uploads, export, external links.</w:t>
            </w:r>
          </w:p>
        </w:tc>
      </w:tr>
      <w:tr>
        <w:tc>
          <w:tcPr>
            <w:tcW w:type="dxa" w:w="2232"/>
            <w:tcMar>
              <w:top w:w="90" w:type="dxa"/>
              <w:start w:w="110" w:type="dxa"/>
              <w:bottom w:w="90" w:type="dxa"/>
              <w:end w:w="110" w:type="dxa"/>
            </w:tcMar>
            <w:vAlign w:val="top"/>
          </w:tcPr>
          <w:p>
            <w:r>
              <w:rPr>
                <w:rFonts w:ascii="Aptos" w:hAnsi="Aptos"/>
                <w:color w:val="111827"/>
                <w:sz w:val="16"/>
              </w:rPr>
              <w:t>Android app</w:t>
            </w:r>
          </w:p>
        </w:tc>
        <w:tc>
          <w:tcPr>
            <w:tcW w:type="dxa" w:w="7704"/>
            <w:tcMar>
              <w:top w:w="90" w:type="dxa"/>
              <w:start w:w="110" w:type="dxa"/>
              <w:bottom w:w="90" w:type="dxa"/>
              <w:end w:w="110" w:type="dxa"/>
            </w:tcMar>
            <w:vAlign w:val="top"/>
          </w:tcPr>
          <w:p>
            <w:r>
              <w:rPr>
                <w:rFonts w:ascii="Aptos" w:hAnsi="Aptos"/>
                <w:color w:val="111827"/>
                <w:sz w:val="16"/>
              </w:rPr>
              <w:t>At least one gesture-navigation device and supported Android version; test back button, file picker/download, WebView updates.</w:t>
            </w:r>
          </w:p>
        </w:tc>
      </w:tr>
    </w:tbl>
    <w:p>
      <w:pPr>
        <w:spacing w:after="0"/>
        <w:keepLines/>
      </w:pPr>
    </w:p>
    <w:p>
      <w:pPr>
        <w:pStyle w:val="Heading1"/>
        <w:keepNext/>
        <w:keepLines/>
      </w:pPr>
      <w:r>
        <w:t>18. Definition of Done</w:t>
      </w:r>
    </w:p>
    <w:p>
      <w:pPr>
        <w:pStyle w:val="ListBullet"/>
        <w:spacing w:after="40"/>
        <w:keepLines/>
      </w:pPr>
      <w:r>
        <w:rPr>
          <w:rFonts w:ascii="Aptos" w:hAnsi="Aptos"/>
        </w:rPr>
        <w:t>All P0 requirements implemented and acceptance-tested; P1 mobile/production requirements implemented for the intended release unless explicitly deferred in a signed scope decision.</w:t>
      </w:r>
    </w:p>
    <w:p>
      <w:pPr>
        <w:pStyle w:val="ListBullet"/>
        <w:spacing w:after="40"/>
        <w:keepLines/>
      </w:pPr>
      <w:r>
        <w:rPr>
          <w:rFonts w:ascii="Aptos" w:hAnsi="Aptos"/>
        </w:rPr>
        <w:t>No client-only security controls for private/admin data; backend authorization verified by negative tests.</w:t>
      </w:r>
    </w:p>
    <w:p>
      <w:pPr>
        <w:pStyle w:val="ListBullet"/>
        <w:spacing w:after="40"/>
        <w:keepLines/>
      </w:pPr>
      <w:r>
        <w:rPr>
          <w:rFonts w:ascii="Aptos" w:hAnsi="Aptos"/>
        </w:rPr>
        <w:t>Database migrations, environment configuration and deployment instructions are committed/documented.</w:t>
      </w:r>
    </w:p>
    <w:p>
      <w:pPr>
        <w:pStyle w:val="ListBullet"/>
        <w:spacing w:after="40"/>
        <w:keepLines/>
      </w:pPr>
      <w:r>
        <w:rPr>
          <w:rFonts w:ascii="Aptos" w:hAnsi="Aptos"/>
        </w:rPr>
        <w:t>Production error handling uses user-friendly states rather than raw stack traces.</w:t>
      </w:r>
    </w:p>
    <w:p>
      <w:pPr>
        <w:pStyle w:val="ListBullet"/>
        <w:spacing w:after="40"/>
        <w:keepLines/>
      </w:pPr>
      <w:r>
        <w:rPr>
          <w:rFonts w:ascii="Aptos" w:hAnsi="Aptos"/>
        </w:rPr>
        <w:t>Representative accessibility checks pass for keyboard/focus/custom pickers and touch targets.</w:t>
      </w:r>
    </w:p>
    <w:p>
      <w:pPr>
        <w:pStyle w:val="ListBullet"/>
        <w:spacing w:after="40"/>
        <w:keepLines/>
      </w:pPr>
      <w:r>
        <w:rPr>
          <w:rFonts w:ascii="Aptos" w:hAnsi="Aptos"/>
        </w:rPr>
        <w:t>Bookmark export files validate through real browser import tests.</w:t>
      </w:r>
    </w:p>
    <w:p>
      <w:pPr>
        <w:pStyle w:val="ListBullet"/>
        <w:spacing w:after="40"/>
        <w:keepLines/>
      </w:pPr>
      <w:r>
        <w:rPr>
          <w:rFonts w:ascii="Aptos" w:hAnsi="Aptos"/>
        </w:rPr>
        <w:t>iOS and Android release builds are reproducible and signed through documented build pipelines.</w:t>
      </w:r>
    </w:p>
    <w:p>
      <w:pPr>
        <w:pStyle w:val="ListBullet"/>
        <w:spacing w:after="40"/>
        <w:keepLines/>
      </w:pPr>
      <w:r>
        <w:rPr>
          <w:rFonts w:ascii="Aptos" w:hAnsi="Aptos"/>
        </w:rPr>
        <w:t>Critical flows have automated regression coverage and a manual QA checklist.</w:t>
      </w:r>
    </w:p>
    <w:p>
      <w:pPr>
        <w:pStyle w:val="ListBullet"/>
        <w:spacing w:after="40"/>
        <w:keepLines/>
      </w:pPr>
      <w:r>
        <w:rPr>
          <w:rFonts w:ascii="Aptos" w:hAnsi="Aptos"/>
        </w:rPr>
        <w:t>No known data-loss, cross-user leakage, folder-cycle, account-deletion, or privilege-escalation defects remain open.</w:t>
      </w:r>
    </w:p>
    <w:p>
      <w:pPr>
        <w:pStyle w:val="Heading1"/>
        <w:keepNext/>
        <w:keepLines/>
      </w:pPr>
      <w:r>
        <w:t>19. Explicitly Deferred / Future Opportunities</w:t>
      </w:r>
    </w:p>
    <w:p>
      <w:pPr>
        <w:keepLines/>
      </w:pPr>
      <w:r>
        <w:rPr>
          <w:rFonts w:ascii="Aptos" w:hAnsi="Aptos"/>
        </w:rPr>
        <w:t>The following are natural extensions but are not required by the consolidated baseline unless separately approved:</w:t>
      </w:r>
    </w:p>
    <w:p>
      <w:pPr>
        <w:pStyle w:val="ListBullet"/>
        <w:spacing w:after="40"/>
        <w:keepLines/>
      </w:pPr>
      <w:r>
        <w:rPr>
          <w:rFonts w:ascii="Aptos" w:hAnsi="Aptos"/>
        </w:rPr>
        <w:t>Browser extension for one-click saving from Chrome/Firefox/Safari/Edge.</w:t>
      </w:r>
    </w:p>
    <w:p>
      <w:pPr>
        <w:pStyle w:val="ListBullet"/>
        <w:spacing w:after="40"/>
        <w:keepLines/>
      </w:pPr>
      <w:r>
        <w:rPr>
          <w:rFonts w:ascii="Aptos" w:hAnsi="Aptos"/>
        </w:rPr>
        <w:t>iOS Share Extension and Android Share Target for saving directly from other apps.</w:t>
      </w:r>
    </w:p>
    <w:p>
      <w:pPr>
        <w:pStyle w:val="ListBullet"/>
        <w:spacing w:after="40"/>
        <w:keepLines/>
      </w:pPr>
      <w:r>
        <w:rPr>
          <w:rFonts w:ascii="Aptos" w:hAnsi="Aptos"/>
        </w:rPr>
        <w:t>Push notifications for friend requests and received suggestions.</w:t>
      </w:r>
    </w:p>
    <w:p>
      <w:pPr>
        <w:pStyle w:val="ListBullet"/>
        <w:spacing w:after="40"/>
        <w:keepLines/>
      </w:pPr>
      <w:r>
        <w:rPr>
          <w:rFonts w:ascii="Aptos" w:hAnsi="Aptos"/>
        </w:rPr>
        <w:t>Offline-first cache and mutation synchronization.</w:t>
      </w:r>
    </w:p>
    <w:p>
      <w:pPr>
        <w:pStyle w:val="ListBullet"/>
        <w:spacing w:after="40"/>
        <w:keepLines/>
      </w:pPr>
      <w:r>
        <w:rPr>
          <w:rFonts w:ascii="Aptos" w:hAnsi="Aptos"/>
        </w:rPr>
        <w:t>Public profiles, public libraries, collaborative/shared folders or social feed behavior.</w:t>
      </w:r>
    </w:p>
    <w:p>
      <w:pPr>
        <w:pStyle w:val="ListBullet"/>
        <w:spacing w:after="40"/>
        <w:keepLines/>
      </w:pPr>
      <w:r>
        <w:rPr>
          <w:rFonts w:ascii="Aptos" w:hAnsi="Aptos"/>
        </w:rPr>
        <w:t>AI-generated summaries, automatic tagging/categorization or semantic recommendations.</w:t>
      </w:r>
    </w:p>
    <w:p>
      <w:pPr>
        <w:pStyle w:val="ListBullet"/>
        <w:spacing w:after="40"/>
        <w:keepLines/>
      </w:pPr>
      <w:r>
        <w:rPr>
          <w:rFonts w:ascii="Aptos" w:hAnsi="Aptos"/>
        </w:rPr>
        <w:t>Full-page content archiving/read-later rendering.</w:t>
      </w:r>
    </w:p>
    <w:p>
      <w:pPr>
        <w:pStyle w:val="ListBullet"/>
        <w:spacing w:after="40"/>
        <w:keepLines/>
      </w:pPr>
      <w:r>
        <w:rPr>
          <w:rFonts w:ascii="Aptos" w:hAnsi="Aptos"/>
        </w:rPr>
        <w:t>Duplicate-merging tools beyond import review.</w:t>
      </w:r>
    </w:p>
    <w:p>
      <w:pPr>
        <w:pStyle w:val="ListBullet"/>
        <w:spacing w:after="40"/>
        <w:keepLines/>
      </w:pPr>
      <w:r>
        <w:rPr>
          <w:rFonts w:ascii="Aptos" w:hAnsi="Aptos"/>
        </w:rPr>
        <w:t>Advanced analytics beyond most-saved domains.</w:t>
      </w:r>
    </w:p>
    <w:p>
      <w:pPr>
        <w:pStyle w:val="Heading1"/>
        <w:keepNext/>
        <w:keepLines/>
      </w:pPr>
      <w:r>
        <w:t>20. Developer Handoff Checklist</w:t>
      </w:r>
    </w:p>
    <w:tbl>
      <w:tblPr>
        <w:tblW w:type="auto" w:w="0"/>
        <w:jc w:val="center"/>
        <w:tblLayout w:type="fixed"/>
        <w:tblLook w:firstColumn="1" w:firstRow="1" w:lastColumn="0" w:lastRow="0" w:noHBand="0" w:noVBand="1" w:val="04A0"/>
        <w:tblBorders>
          <w:top w:val="single" w:sz="6" w:space="0" w:color="D1D5DB"/>
          <w:left w:val="single" w:sz="6" w:space="0" w:color="D1D5DB"/>
          <w:bottom w:val="single" w:sz="6" w:space="0" w:color="D1D5DB"/>
          <w:right w:val="single" w:sz="6" w:space="0" w:color="D1D5DB"/>
          <w:insideH w:val="single" w:sz="6" w:space="0" w:color="D1D5DB"/>
          <w:insideV w:val="single" w:sz="6" w:space="0" w:color="D1D5DB"/>
        </w:tblBorders>
      </w:tblPr>
      <w:tblGrid>
        <w:gridCol w:w="4968"/>
        <w:gridCol w:w="4968"/>
      </w:tblGrid>
      <w:tr>
        <w:trPr>
          <w:tblHeader w:val="true"/>
        </w:trPr>
        <w:tc>
          <w:tcPr>
            <w:tcW w:type="dxa" w:w="2088"/>
            <w:shd w:fill="3730A3"/>
            <w:tcMar>
              <w:top w:w="90" w:type="dxa"/>
              <w:start w:w="110" w:type="dxa"/>
              <w:bottom w:w="90" w:type="dxa"/>
              <w:end w:w="110" w:type="dxa"/>
            </w:tcMar>
            <w:vAlign w:val="center"/>
          </w:tcPr>
          <w:p>
            <w:r>
              <w:rPr>
                <w:rFonts w:ascii="Aptos" w:hAnsi="Aptos"/>
                <w:b/>
                <w:color w:val="FFFFFF"/>
                <w:sz w:val="16"/>
              </w:rPr>
              <w:t>Checklist area</w:t>
            </w:r>
          </w:p>
        </w:tc>
        <w:tc>
          <w:tcPr>
            <w:tcW w:type="dxa" w:w="7848"/>
            <w:shd w:fill="3730A3"/>
            <w:tcMar>
              <w:top w:w="90" w:type="dxa"/>
              <w:start w:w="110" w:type="dxa"/>
              <w:bottom w:w="90" w:type="dxa"/>
              <w:end w:w="110" w:type="dxa"/>
            </w:tcMar>
            <w:vAlign w:val="center"/>
          </w:tcPr>
          <w:p>
            <w:r>
              <w:rPr>
                <w:rFonts w:ascii="Aptos" w:hAnsi="Aptos"/>
                <w:b/>
                <w:color w:val="FFFFFF"/>
                <w:sz w:val="16"/>
              </w:rPr>
              <w:t>Completion evidence</w:t>
            </w:r>
          </w:p>
        </w:tc>
      </w:tr>
      <w:tr>
        <w:tc>
          <w:tcPr>
            <w:tcW w:type="dxa" w:w="2088"/>
            <w:tcMar>
              <w:top w:w="90" w:type="dxa"/>
              <w:start w:w="110" w:type="dxa"/>
              <w:bottom w:w="90" w:type="dxa"/>
              <w:end w:w="110" w:type="dxa"/>
            </w:tcMar>
            <w:vAlign w:val="top"/>
          </w:tcPr>
          <w:p>
            <w:r>
              <w:rPr>
                <w:rFonts w:ascii="Aptos" w:hAnsi="Aptos"/>
                <w:color w:val="111827"/>
                <w:sz w:val="16"/>
              </w:rPr>
              <w:t>Scope review</w:t>
            </w:r>
          </w:p>
        </w:tc>
        <w:tc>
          <w:tcPr>
            <w:tcW w:type="dxa" w:w="7848"/>
            <w:tcMar>
              <w:top w:w="90" w:type="dxa"/>
              <w:start w:w="110" w:type="dxa"/>
              <w:bottom w:w="90" w:type="dxa"/>
              <w:end w:w="110" w:type="dxa"/>
            </w:tcMar>
            <w:vAlign w:val="top"/>
          </w:tcPr>
          <w:p>
            <w:r>
              <w:rPr>
                <w:rFonts w:ascii="Aptos" w:hAnsi="Aptos"/>
                <w:color w:val="111827"/>
                <w:sz w:val="16"/>
              </w:rPr>
              <w:t>Confirm every P0/P1 requirement has an implementation ticket or documented deferral.</w:t>
            </w:r>
          </w:p>
        </w:tc>
      </w:tr>
      <w:tr>
        <w:tc>
          <w:tcPr>
            <w:tcW w:type="dxa" w:w="2088"/>
            <w:tcMar>
              <w:top w:w="90" w:type="dxa"/>
              <w:start w:w="110" w:type="dxa"/>
              <w:bottom w:w="90" w:type="dxa"/>
              <w:end w:w="110" w:type="dxa"/>
            </w:tcMar>
            <w:vAlign w:val="top"/>
            <w:shd w:fill="FAFAFA"/>
          </w:tcPr>
          <w:p>
            <w:r>
              <w:rPr>
                <w:rFonts w:ascii="Aptos" w:hAnsi="Aptos"/>
                <w:color w:val="111827"/>
                <w:sz w:val="16"/>
              </w:rPr>
              <w:t>Data model</w:t>
            </w:r>
          </w:p>
        </w:tc>
        <w:tc>
          <w:tcPr>
            <w:tcW w:type="dxa" w:w="7848"/>
            <w:tcMar>
              <w:top w:w="90" w:type="dxa"/>
              <w:start w:w="110" w:type="dxa"/>
              <w:bottom w:w="90" w:type="dxa"/>
              <w:end w:w="110" w:type="dxa"/>
            </w:tcMar>
            <w:vAlign w:val="top"/>
            <w:shd w:fill="FAFAFA"/>
          </w:tcPr>
          <w:p>
            <w:r>
              <w:rPr>
                <w:rFonts w:ascii="Aptos" w:hAnsi="Aptos"/>
                <w:color w:val="111827"/>
                <w:sz w:val="16"/>
              </w:rPr>
              <w:t>Confirm link filing invariants, folder cycle prevention, per-user tags, friendship uniqueness and per-recipient suggestions.</w:t>
            </w:r>
          </w:p>
        </w:tc>
      </w:tr>
      <w:tr>
        <w:tc>
          <w:tcPr>
            <w:tcW w:type="dxa" w:w="2088"/>
            <w:tcMar>
              <w:top w:w="90" w:type="dxa"/>
              <w:start w:w="110" w:type="dxa"/>
              <w:bottom w:w="90" w:type="dxa"/>
              <w:end w:w="110" w:type="dxa"/>
            </w:tcMar>
            <w:vAlign w:val="top"/>
          </w:tcPr>
          <w:p>
            <w:r>
              <w:rPr>
                <w:rFonts w:ascii="Aptos" w:hAnsi="Aptos"/>
                <w:color w:val="111827"/>
                <w:sz w:val="16"/>
              </w:rPr>
              <w:t>Auth</w:t>
            </w:r>
          </w:p>
        </w:tc>
        <w:tc>
          <w:tcPr>
            <w:tcW w:type="dxa" w:w="7848"/>
            <w:tcMar>
              <w:top w:w="90" w:type="dxa"/>
              <w:start w:w="110" w:type="dxa"/>
              <w:bottom w:w="90" w:type="dxa"/>
              <w:end w:w="110" w:type="dxa"/>
            </w:tcMar>
            <w:vAlign w:val="top"/>
          </w:tcPr>
          <w:p>
            <w:r>
              <w:rPr>
                <w:rFonts w:ascii="Aptos" w:hAnsi="Aptos"/>
                <w:color w:val="111827"/>
                <w:sz w:val="16"/>
              </w:rPr>
              <w:t>Confirm email/password + Google, unique username, change email, reset/change password, suspension enforcement and account deletion.</w:t>
            </w:r>
          </w:p>
        </w:tc>
      </w:tr>
      <w:tr>
        <w:tc>
          <w:tcPr>
            <w:tcW w:type="dxa" w:w="2088"/>
            <w:tcMar>
              <w:top w:w="90" w:type="dxa"/>
              <w:start w:w="110" w:type="dxa"/>
              <w:bottom w:w="90" w:type="dxa"/>
              <w:end w:w="110" w:type="dxa"/>
            </w:tcMar>
            <w:vAlign w:val="top"/>
            <w:shd w:fill="FAFAFA"/>
          </w:tcPr>
          <w:p>
            <w:r>
              <w:rPr>
                <w:rFonts w:ascii="Aptos" w:hAnsi="Aptos"/>
                <w:color w:val="111827"/>
                <w:sz w:val="16"/>
              </w:rPr>
              <w:t>Security</w:t>
            </w:r>
          </w:p>
        </w:tc>
        <w:tc>
          <w:tcPr>
            <w:tcW w:type="dxa" w:w="7848"/>
            <w:tcMar>
              <w:top w:w="90" w:type="dxa"/>
              <w:start w:w="110" w:type="dxa"/>
              <w:bottom w:w="90" w:type="dxa"/>
              <w:end w:w="110" w:type="dxa"/>
            </w:tcMar>
            <w:vAlign w:val="top"/>
            <w:shd w:fill="FAFAFA"/>
          </w:tcPr>
          <w:p>
            <w:r>
              <w:rPr>
                <w:rFonts w:ascii="Aptos" w:hAnsi="Aptos"/>
                <w:color w:val="111827"/>
                <w:sz w:val="16"/>
              </w:rPr>
              <w:t>Confirm row-level isolation, admin server checks, SSRF defenses, secure uploads/import parsing and audit logging.</w:t>
            </w:r>
          </w:p>
        </w:tc>
      </w:tr>
      <w:tr>
        <w:tc>
          <w:tcPr>
            <w:tcW w:type="dxa" w:w="2088"/>
            <w:tcMar>
              <w:top w:w="90" w:type="dxa"/>
              <w:start w:w="110" w:type="dxa"/>
              <w:bottom w:w="90" w:type="dxa"/>
              <w:end w:w="110" w:type="dxa"/>
            </w:tcMar>
            <w:vAlign w:val="top"/>
          </w:tcPr>
          <w:p>
            <w:r>
              <w:rPr>
                <w:rFonts w:ascii="Aptos" w:hAnsi="Aptos"/>
                <w:color w:val="111827"/>
                <w:sz w:val="16"/>
              </w:rPr>
              <w:t>Web UX</w:t>
            </w:r>
          </w:p>
        </w:tc>
        <w:tc>
          <w:tcPr>
            <w:tcW w:type="dxa" w:w="7848"/>
            <w:tcMar>
              <w:top w:w="90" w:type="dxa"/>
              <w:start w:w="110" w:type="dxa"/>
              <w:bottom w:w="90" w:type="dxa"/>
              <w:end w:w="110" w:type="dxa"/>
            </w:tcMar>
            <w:vAlign w:val="top"/>
          </w:tcPr>
          <w:p>
            <w:r>
              <w:rPr>
                <w:rFonts w:ascii="Aptos" w:hAnsi="Aptos"/>
                <w:color w:val="111827"/>
                <w:sz w:val="16"/>
              </w:rPr>
              <w:t>Confirm responsive Library/Inbox/Friends/Dashboard/Account/Admin and custom picker behavior.</w:t>
            </w:r>
          </w:p>
        </w:tc>
      </w:tr>
      <w:tr>
        <w:tc>
          <w:tcPr>
            <w:tcW w:type="dxa" w:w="2088"/>
            <w:tcMar>
              <w:top w:w="90" w:type="dxa"/>
              <w:start w:w="110" w:type="dxa"/>
              <w:bottom w:w="90" w:type="dxa"/>
              <w:end w:w="110" w:type="dxa"/>
            </w:tcMar>
            <w:vAlign w:val="top"/>
            <w:shd w:fill="FAFAFA"/>
          </w:tcPr>
          <w:p>
            <w:r>
              <w:rPr>
                <w:rFonts w:ascii="Aptos" w:hAnsi="Aptos"/>
                <w:color w:val="111827"/>
                <w:sz w:val="16"/>
              </w:rPr>
              <w:t>Mobile</w:t>
            </w:r>
          </w:p>
        </w:tc>
        <w:tc>
          <w:tcPr>
            <w:tcW w:type="dxa" w:w="7848"/>
            <w:tcMar>
              <w:top w:w="90" w:type="dxa"/>
              <w:start w:w="110" w:type="dxa"/>
              <w:bottom w:w="90" w:type="dxa"/>
              <w:end w:w="110" w:type="dxa"/>
            </w:tcMar>
            <w:vAlign w:val="top"/>
            <w:shd w:fill="FAFAFA"/>
          </w:tcPr>
          <w:p>
            <w:r>
              <w:rPr>
                <w:rFonts w:ascii="Aptos" w:hAnsi="Aptos"/>
                <w:color w:val="111827"/>
                <w:sz w:val="16"/>
              </w:rPr>
              <w:t>Confirm safe areas, system dark mode, touch behavior, transitions, pull-to-refresh, back handling, files, auth redirects and store packaging.</w:t>
            </w:r>
          </w:p>
        </w:tc>
      </w:tr>
      <w:tr>
        <w:tc>
          <w:tcPr>
            <w:tcW w:type="dxa" w:w="2088"/>
            <w:tcMar>
              <w:top w:w="90" w:type="dxa"/>
              <w:start w:w="110" w:type="dxa"/>
              <w:bottom w:w="90" w:type="dxa"/>
              <w:end w:w="110" w:type="dxa"/>
            </w:tcMar>
            <w:vAlign w:val="top"/>
          </w:tcPr>
          <w:p>
            <w:r>
              <w:rPr>
                <w:rFonts w:ascii="Aptos" w:hAnsi="Aptos"/>
                <w:color w:val="111827"/>
                <w:sz w:val="16"/>
              </w:rPr>
              <w:t>QA</w:t>
            </w:r>
          </w:p>
        </w:tc>
        <w:tc>
          <w:tcPr>
            <w:tcW w:type="dxa" w:w="7848"/>
            <w:tcMar>
              <w:top w:w="90" w:type="dxa"/>
              <w:start w:w="110" w:type="dxa"/>
              <w:bottom w:w="90" w:type="dxa"/>
              <w:end w:w="110" w:type="dxa"/>
            </w:tcMar>
            <w:vAlign w:val="top"/>
          </w:tcPr>
          <w:p>
            <w:r>
              <w:rPr>
                <w:rFonts w:ascii="Aptos" w:hAnsi="Aptos"/>
                <w:color w:val="111827"/>
                <w:sz w:val="16"/>
              </w:rPr>
              <w:t>Confirm malformed raw text, deep folder nesting, cross-user denial, broadcast independence, browser bookmark interoperability and mobile regressions.</w:t>
            </w:r>
          </w:p>
        </w:tc>
      </w:tr>
      <w:tr>
        <w:tc>
          <w:tcPr>
            <w:tcW w:type="dxa" w:w="2088"/>
            <w:tcMar>
              <w:top w:w="90" w:type="dxa"/>
              <w:start w:w="110" w:type="dxa"/>
              <w:bottom w:w="90" w:type="dxa"/>
              <w:end w:w="110" w:type="dxa"/>
            </w:tcMar>
            <w:vAlign w:val="top"/>
            <w:shd w:fill="FAFAFA"/>
          </w:tcPr>
          <w:p>
            <w:r>
              <w:rPr>
                <w:rFonts w:ascii="Aptos" w:hAnsi="Aptos"/>
                <w:color w:val="111827"/>
                <w:sz w:val="16"/>
              </w:rPr>
              <w:t>Deployment</w:t>
            </w:r>
          </w:p>
        </w:tc>
        <w:tc>
          <w:tcPr>
            <w:tcW w:type="dxa" w:w="7848"/>
            <w:tcMar>
              <w:top w:w="90" w:type="dxa"/>
              <w:start w:w="110" w:type="dxa"/>
              <w:bottom w:w="90" w:type="dxa"/>
              <w:end w:w="110" w:type="dxa"/>
            </w:tcMar>
            <w:vAlign w:val="top"/>
            <w:shd w:fill="FAFAFA"/>
          </w:tcPr>
          <w:p>
            <w:r>
              <w:rPr>
                <w:rFonts w:ascii="Aptos" w:hAnsi="Aptos"/>
                <w:color w:val="111827"/>
                <w:sz w:val="16"/>
              </w:rPr>
              <w:t>Confirm production DB/storage/auth domains/OAuth redirect URIs, secrets, logging/monitoring and rollback strategy.</w:t>
            </w:r>
          </w:p>
        </w:tc>
      </w:tr>
    </w:tbl>
    <w:p>
      <w:pPr>
        <w:spacing w:after="0"/>
        <w:keepLines/>
      </w:pPr>
    </w:p>
    <w:p>
      <w:pPr>
        <w:pStyle w:val="Heading1"/>
        <w:keepNext/>
        <w:keepLines/>
      </w:pPr>
      <w:r>
        <w:t>Appendix A – Requirement ID Index</w:t>
      </w:r>
    </w:p>
    <w:p>
      <w:pPr>
        <w:keepLines/>
      </w:pPr>
      <w:r>
        <w:rPr>
          <w:rFonts w:ascii="Aptos" w:hAnsi="Aptos"/>
        </w:rPr>
        <w:t>Requirement prefixes used throughout this document:</w:t>
      </w:r>
    </w:p>
    <w:tbl>
      <w:tblPr>
        <w:tblW w:type="auto" w:w="0"/>
        <w:jc w:val="center"/>
        <w:tblLayout w:type="fixed"/>
        <w:tblLook w:firstColumn="1" w:firstRow="1" w:lastColumn="0" w:lastRow="0" w:noHBand="0" w:noVBand="1" w:val="04A0"/>
        <w:tblBorders>
          <w:top w:val="single" w:sz="6" w:space="0" w:color="D1D5DB"/>
          <w:left w:val="single" w:sz="6" w:space="0" w:color="D1D5DB"/>
          <w:bottom w:val="single" w:sz="6" w:space="0" w:color="D1D5DB"/>
          <w:right w:val="single" w:sz="6" w:space="0" w:color="D1D5DB"/>
          <w:insideH w:val="single" w:sz="6" w:space="0" w:color="D1D5DB"/>
          <w:insideV w:val="single" w:sz="6" w:space="0" w:color="D1D5DB"/>
        </w:tblBorders>
      </w:tblPr>
      <w:tblGrid>
        <w:gridCol w:w="4968"/>
        <w:gridCol w:w="4968"/>
      </w:tblGrid>
      <w:tr>
        <w:trPr>
          <w:tblHeader w:val="true"/>
        </w:trPr>
        <w:tc>
          <w:tcPr>
            <w:tcW w:type="dxa" w:w="1728"/>
            <w:shd w:fill="3730A3"/>
            <w:tcMar>
              <w:top w:w="90" w:type="dxa"/>
              <w:start w:w="110" w:type="dxa"/>
              <w:bottom w:w="90" w:type="dxa"/>
              <w:end w:w="110" w:type="dxa"/>
            </w:tcMar>
            <w:vAlign w:val="center"/>
          </w:tcPr>
          <w:p>
            <w:r>
              <w:rPr>
                <w:rFonts w:ascii="Aptos" w:hAnsi="Aptos"/>
                <w:b/>
                <w:color w:val="FFFFFF"/>
                <w:sz w:val="16"/>
              </w:rPr>
              <w:t>Prefix</w:t>
            </w:r>
          </w:p>
        </w:tc>
        <w:tc>
          <w:tcPr>
            <w:tcW w:type="dxa" w:w="8208"/>
            <w:shd w:fill="3730A3"/>
            <w:tcMar>
              <w:top w:w="90" w:type="dxa"/>
              <w:start w:w="110" w:type="dxa"/>
              <w:bottom w:w="90" w:type="dxa"/>
              <w:end w:w="110" w:type="dxa"/>
            </w:tcMar>
            <w:vAlign w:val="center"/>
          </w:tcPr>
          <w:p>
            <w:r>
              <w:rPr>
                <w:rFonts w:ascii="Aptos" w:hAnsi="Aptos"/>
                <w:b/>
                <w:color w:val="FFFFFF"/>
                <w:sz w:val="16"/>
              </w:rPr>
              <w:t>Area</w:t>
            </w:r>
          </w:p>
        </w:tc>
      </w:tr>
      <w:tr>
        <w:tc>
          <w:tcPr>
            <w:tcW w:type="dxa" w:w="1728"/>
            <w:tcMar>
              <w:top w:w="90" w:type="dxa"/>
              <w:start w:w="110" w:type="dxa"/>
              <w:bottom w:w="90" w:type="dxa"/>
              <w:end w:w="110" w:type="dxa"/>
            </w:tcMar>
            <w:vAlign w:val="top"/>
          </w:tcPr>
          <w:p>
            <w:r>
              <w:rPr>
                <w:rFonts w:ascii="Aptos" w:hAnsi="Aptos"/>
                <w:color w:val="111827"/>
                <w:sz w:val="16"/>
              </w:rPr>
              <w:t>AUTH</w:t>
            </w:r>
          </w:p>
        </w:tc>
        <w:tc>
          <w:tcPr>
            <w:tcW w:type="dxa" w:w="8208"/>
            <w:tcMar>
              <w:top w:w="90" w:type="dxa"/>
              <w:start w:w="110" w:type="dxa"/>
              <w:bottom w:w="90" w:type="dxa"/>
              <w:end w:w="110" w:type="dxa"/>
            </w:tcMar>
            <w:vAlign w:val="top"/>
          </w:tcPr>
          <w:p>
            <w:r>
              <w:rPr>
                <w:rFonts w:ascii="Aptos" w:hAnsi="Aptos"/>
                <w:color w:val="111827"/>
                <w:sz w:val="16"/>
              </w:rPr>
              <w:t>Authentication &amp; registration</w:t>
            </w:r>
          </w:p>
        </w:tc>
      </w:tr>
      <w:tr>
        <w:tc>
          <w:tcPr>
            <w:tcW w:type="dxa" w:w="1728"/>
            <w:tcMar>
              <w:top w:w="90" w:type="dxa"/>
              <w:start w:w="110" w:type="dxa"/>
              <w:bottom w:w="90" w:type="dxa"/>
              <w:end w:w="110" w:type="dxa"/>
            </w:tcMar>
            <w:vAlign w:val="top"/>
            <w:shd w:fill="FAFAFA"/>
          </w:tcPr>
          <w:p>
            <w:r>
              <w:rPr>
                <w:rFonts w:ascii="Aptos" w:hAnsi="Aptos"/>
                <w:color w:val="111827"/>
                <w:sz w:val="16"/>
              </w:rPr>
              <w:t>ACCT</w:t>
            </w:r>
          </w:p>
        </w:tc>
        <w:tc>
          <w:tcPr>
            <w:tcW w:type="dxa" w:w="8208"/>
            <w:tcMar>
              <w:top w:w="90" w:type="dxa"/>
              <w:start w:w="110" w:type="dxa"/>
              <w:bottom w:w="90" w:type="dxa"/>
              <w:end w:w="110" w:type="dxa"/>
            </w:tcMar>
            <w:vAlign w:val="top"/>
            <w:shd w:fill="FAFAFA"/>
          </w:tcPr>
          <w:p>
            <w:r>
              <w:rPr>
                <w:rFonts w:ascii="Aptos" w:hAnsi="Aptos"/>
                <w:color w:val="111827"/>
                <w:sz w:val="16"/>
              </w:rPr>
              <w:t>Account management</w:t>
            </w:r>
          </w:p>
        </w:tc>
      </w:tr>
      <w:tr>
        <w:tc>
          <w:tcPr>
            <w:tcW w:type="dxa" w:w="1728"/>
            <w:tcMar>
              <w:top w:w="90" w:type="dxa"/>
              <w:start w:w="110" w:type="dxa"/>
              <w:bottom w:w="90" w:type="dxa"/>
              <w:end w:w="110" w:type="dxa"/>
            </w:tcMar>
            <w:vAlign w:val="top"/>
          </w:tcPr>
          <w:p>
            <w:r>
              <w:rPr>
                <w:rFonts w:ascii="Aptos" w:hAnsi="Aptos"/>
                <w:color w:val="111827"/>
                <w:sz w:val="16"/>
              </w:rPr>
              <w:t>LINK</w:t>
            </w:r>
          </w:p>
        </w:tc>
        <w:tc>
          <w:tcPr>
            <w:tcW w:type="dxa" w:w="8208"/>
            <w:tcMar>
              <w:top w:w="90" w:type="dxa"/>
              <w:start w:w="110" w:type="dxa"/>
              <w:bottom w:w="90" w:type="dxa"/>
              <w:end w:w="110" w:type="dxa"/>
            </w:tcMar>
            <w:vAlign w:val="top"/>
          </w:tcPr>
          <w:p>
            <w:r>
              <w:rPr>
                <w:rFonts w:ascii="Aptos" w:hAnsi="Aptos"/>
                <w:color w:val="111827"/>
                <w:sz w:val="16"/>
              </w:rPr>
              <w:t>Link capture/editing</w:t>
            </w:r>
          </w:p>
        </w:tc>
      </w:tr>
      <w:tr>
        <w:tc>
          <w:tcPr>
            <w:tcW w:type="dxa" w:w="1728"/>
            <w:tcMar>
              <w:top w:w="90" w:type="dxa"/>
              <w:start w:w="110" w:type="dxa"/>
              <w:bottom w:w="90" w:type="dxa"/>
              <w:end w:w="110" w:type="dxa"/>
            </w:tcMar>
            <w:vAlign w:val="top"/>
            <w:shd w:fill="FAFAFA"/>
          </w:tcPr>
          <w:p>
            <w:r>
              <w:rPr>
                <w:rFonts w:ascii="Aptos" w:hAnsi="Aptos"/>
                <w:color w:val="111827"/>
                <w:sz w:val="16"/>
              </w:rPr>
              <w:t>ORG</w:t>
            </w:r>
          </w:p>
        </w:tc>
        <w:tc>
          <w:tcPr>
            <w:tcW w:type="dxa" w:w="8208"/>
            <w:tcMar>
              <w:top w:w="90" w:type="dxa"/>
              <w:start w:w="110" w:type="dxa"/>
              <w:bottom w:w="90" w:type="dxa"/>
              <w:end w:w="110" w:type="dxa"/>
            </w:tcMar>
            <w:vAlign w:val="top"/>
            <w:shd w:fill="FAFAFA"/>
          </w:tcPr>
          <w:p>
            <w:r>
              <w:rPr>
                <w:rFonts w:ascii="Aptos" w:hAnsi="Aptos"/>
                <w:color w:val="111827"/>
                <w:sz w:val="16"/>
              </w:rPr>
              <w:t>Categories/folders</w:t>
            </w:r>
          </w:p>
        </w:tc>
      </w:tr>
      <w:tr>
        <w:tc>
          <w:tcPr>
            <w:tcW w:type="dxa" w:w="1728"/>
            <w:tcMar>
              <w:top w:w="90" w:type="dxa"/>
              <w:start w:w="110" w:type="dxa"/>
              <w:bottom w:w="90" w:type="dxa"/>
              <w:end w:w="110" w:type="dxa"/>
            </w:tcMar>
            <w:vAlign w:val="top"/>
          </w:tcPr>
          <w:p>
            <w:r>
              <w:rPr>
                <w:rFonts w:ascii="Aptos" w:hAnsi="Aptos"/>
                <w:color w:val="111827"/>
                <w:sz w:val="16"/>
              </w:rPr>
              <w:t>DND</w:t>
            </w:r>
          </w:p>
        </w:tc>
        <w:tc>
          <w:tcPr>
            <w:tcW w:type="dxa" w:w="8208"/>
            <w:tcMar>
              <w:top w:w="90" w:type="dxa"/>
              <w:start w:w="110" w:type="dxa"/>
              <w:bottom w:w="90" w:type="dxa"/>
              <w:end w:w="110" w:type="dxa"/>
            </w:tcMar>
            <w:vAlign w:val="top"/>
          </w:tcPr>
          <w:p>
            <w:r>
              <w:rPr>
                <w:rFonts w:ascii="Aptos" w:hAnsi="Aptos"/>
                <w:color w:val="111827"/>
                <w:sz w:val="16"/>
              </w:rPr>
              <w:t>Drag-and-drop</w:t>
            </w:r>
          </w:p>
        </w:tc>
      </w:tr>
      <w:tr>
        <w:tc>
          <w:tcPr>
            <w:tcW w:type="dxa" w:w="1728"/>
            <w:tcMar>
              <w:top w:w="90" w:type="dxa"/>
              <w:start w:w="110" w:type="dxa"/>
              <w:bottom w:w="90" w:type="dxa"/>
              <w:end w:w="110" w:type="dxa"/>
            </w:tcMar>
            <w:vAlign w:val="top"/>
            <w:shd w:fill="FAFAFA"/>
          </w:tcPr>
          <w:p>
            <w:r>
              <w:rPr>
                <w:rFonts w:ascii="Aptos" w:hAnsi="Aptos"/>
                <w:color w:val="111827"/>
                <w:sz w:val="16"/>
              </w:rPr>
              <w:t>THMB</w:t>
            </w:r>
          </w:p>
        </w:tc>
        <w:tc>
          <w:tcPr>
            <w:tcW w:type="dxa" w:w="8208"/>
            <w:tcMar>
              <w:top w:w="90" w:type="dxa"/>
              <w:start w:w="110" w:type="dxa"/>
              <w:bottom w:w="90" w:type="dxa"/>
              <w:end w:w="110" w:type="dxa"/>
            </w:tcMar>
            <w:vAlign w:val="top"/>
            <w:shd w:fill="FAFAFA"/>
          </w:tcPr>
          <w:p>
            <w:r>
              <w:rPr>
                <w:rFonts w:ascii="Aptos" w:hAnsi="Aptos"/>
                <w:color w:val="111827"/>
                <w:sz w:val="16"/>
              </w:rPr>
              <w:t>Thumbnails/previews</w:t>
            </w:r>
          </w:p>
        </w:tc>
      </w:tr>
      <w:tr>
        <w:tc>
          <w:tcPr>
            <w:tcW w:type="dxa" w:w="1728"/>
            <w:tcMar>
              <w:top w:w="90" w:type="dxa"/>
              <w:start w:w="110" w:type="dxa"/>
              <w:bottom w:w="90" w:type="dxa"/>
              <w:end w:w="110" w:type="dxa"/>
            </w:tcMar>
            <w:vAlign w:val="top"/>
          </w:tcPr>
          <w:p>
            <w:r>
              <w:rPr>
                <w:rFonts w:ascii="Aptos" w:hAnsi="Aptos"/>
                <w:color w:val="111827"/>
                <w:sz w:val="16"/>
              </w:rPr>
              <w:t>TAG</w:t>
            </w:r>
          </w:p>
        </w:tc>
        <w:tc>
          <w:tcPr>
            <w:tcW w:type="dxa" w:w="8208"/>
            <w:tcMar>
              <w:top w:w="90" w:type="dxa"/>
              <w:start w:w="110" w:type="dxa"/>
              <w:bottom w:w="90" w:type="dxa"/>
              <w:end w:w="110" w:type="dxa"/>
            </w:tcMar>
            <w:vAlign w:val="top"/>
          </w:tcPr>
          <w:p>
            <w:r>
              <w:rPr>
                <w:rFonts w:ascii="Aptos" w:hAnsi="Aptos"/>
                <w:color w:val="111827"/>
                <w:sz w:val="16"/>
              </w:rPr>
              <w:t>Tags</w:t>
            </w:r>
          </w:p>
        </w:tc>
      </w:tr>
      <w:tr>
        <w:tc>
          <w:tcPr>
            <w:tcW w:type="dxa" w:w="1728"/>
            <w:tcMar>
              <w:top w:w="90" w:type="dxa"/>
              <w:start w:w="110" w:type="dxa"/>
              <w:bottom w:w="90" w:type="dxa"/>
              <w:end w:w="110" w:type="dxa"/>
            </w:tcMar>
            <w:vAlign w:val="top"/>
            <w:shd w:fill="FAFAFA"/>
          </w:tcPr>
          <w:p>
            <w:r>
              <w:rPr>
                <w:rFonts w:ascii="Aptos" w:hAnsi="Aptos"/>
                <w:color w:val="111827"/>
                <w:sz w:val="16"/>
              </w:rPr>
              <w:t>STAT</w:t>
            </w:r>
          </w:p>
        </w:tc>
        <w:tc>
          <w:tcPr>
            <w:tcW w:type="dxa" w:w="8208"/>
            <w:tcMar>
              <w:top w:w="90" w:type="dxa"/>
              <w:start w:w="110" w:type="dxa"/>
              <w:bottom w:w="90" w:type="dxa"/>
              <w:end w:w="110" w:type="dxa"/>
            </w:tcMar>
            <w:vAlign w:val="top"/>
            <w:shd w:fill="FAFAFA"/>
          </w:tcPr>
          <w:p>
            <w:r>
              <w:rPr>
                <w:rFonts w:ascii="Aptos" w:hAnsi="Aptos"/>
                <w:color w:val="111827"/>
                <w:sz w:val="16"/>
              </w:rPr>
              <w:t>Reading status</w:t>
            </w:r>
          </w:p>
        </w:tc>
      </w:tr>
      <w:tr>
        <w:tc>
          <w:tcPr>
            <w:tcW w:type="dxa" w:w="1728"/>
            <w:tcMar>
              <w:top w:w="90" w:type="dxa"/>
              <w:start w:w="110" w:type="dxa"/>
              <w:bottom w:w="90" w:type="dxa"/>
              <w:end w:w="110" w:type="dxa"/>
            </w:tcMar>
            <w:vAlign w:val="top"/>
          </w:tcPr>
          <w:p>
            <w:r>
              <w:rPr>
                <w:rFonts w:ascii="Aptos" w:hAnsi="Aptos"/>
                <w:color w:val="111827"/>
                <w:sz w:val="16"/>
              </w:rPr>
              <w:t>SRCH</w:t>
            </w:r>
          </w:p>
        </w:tc>
        <w:tc>
          <w:tcPr>
            <w:tcW w:type="dxa" w:w="8208"/>
            <w:tcMar>
              <w:top w:w="90" w:type="dxa"/>
              <w:start w:w="110" w:type="dxa"/>
              <w:bottom w:w="90" w:type="dxa"/>
              <w:end w:w="110" w:type="dxa"/>
            </w:tcMar>
            <w:vAlign w:val="top"/>
          </w:tcPr>
          <w:p>
            <w:r>
              <w:rPr>
                <w:rFonts w:ascii="Aptos" w:hAnsi="Aptos"/>
                <w:color w:val="111827"/>
                <w:sz w:val="16"/>
              </w:rPr>
              <w:t>Search/filtering</w:t>
            </w:r>
          </w:p>
        </w:tc>
      </w:tr>
      <w:tr>
        <w:tc>
          <w:tcPr>
            <w:tcW w:type="dxa" w:w="1728"/>
            <w:tcMar>
              <w:top w:w="90" w:type="dxa"/>
              <w:start w:w="110" w:type="dxa"/>
              <w:bottom w:w="90" w:type="dxa"/>
              <w:end w:w="110" w:type="dxa"/>
            </w:tcMar>
            <w:vAlign w:val="top"/>
            <w:shd w:fill="FAFAFA"/>
          </w:tcPr>
          <w:p>
            <w:r>
              <w:rPr>
                <w:rFonts w:ascii="Aptos" w:hAnsi="Aptos"/>
                <w:color w:val="111827"/>
                <w:sz w:val="16"/>
              </w:rPr>
              <w:t>BULK</w:t>
            </w:r>
          </w:p>
        </w:tc>
        <w:tc>
          <w:tcPr>
            <w:tcW w:type="dxa" w:w="8208"/>
            <w:tcMar>
              <w:top w:w="90" w:type="dxa"/>
              <w:start w:w="110" w:type="dxa"/>
              <w:bottom w:w="90" w:type="dxa"/>
              <w:end w:w="110" w:type="dxa"/>
            </w:tcMar>
            <w:vAlign w:val="top"/>
            <w:shd w:fill="FAFAFA"/>
          </w:tcPr>
          <w:p>
            <w:r>
              <w:rPr>
                <w:rFonts w:ascii="Aptos" w:hAnsi="Aptos"/>
                <w:color w:val="111827"/>
                <w:sz w:val="16"/>
              </w:rPr>
              <w:t>Bulk actions</w:t>
            </w:r>
          </w:p>
        </w:tc>
      </w:tr>
      <w:tr>
        <w:tc>
          <w:tcPr>
            <w:tcW w:type="dxa" w:w="1728"/>
            <w:tcMar>
              <w:top w:w="90" w:type="dxa"/>
              <w:start w:w="110" w:type="dxa"/>
              <w:bottom w:w="90" w:type="dxa"/>
              <w:end w:w="110" w:type="dxa"/>
            </w:tcMar>
            <w:vAlign w:val="top"/>
          </w:tcPr>
          <w:p>
            <w:r>
              <w:rPr>
                <w:rFonts w:ascii="Aptos" w:hAnsi="Aptos"/>
                <w:color w:val="111827"/>
                <w:sz w:val="16"/>
              </w:rPr>
              <w:t>FRND</w:t>
            </w:r>
          </w:p>
        </w:tc>
        <w:tc>
          <w:tcPr>
            <w:tcW w:type="dxa" w:w="8208"/>
            <w:tcMar>
              <w:top w:w="90" w:type="dxa"/>
              <w:start w:w="110" w:type="dxa"/>
              <w:bottom w:w="90" w:type="dxa"/>
              <w:end w:w="110" w:type="dxa"/>
            </w:tcMar>
            <w:vAlign w:val="top"/>
          </w:tcPr>
          <w:p>
            <w:r>
              <w:rPr>
                <w:rFonts w:ascii="Aptos" w:hAnsi="Aptos"/>
                <w:color w:val="111827"/>
                <w:sz w:val="16"/>
              </w:rPr>
              <w:t>Friends</w:t>
            </w:r>
          </w:p>
        </w:tc>
      </w:tr>
      <w:tr>
        <w:tc>
          <w:tcPr>
            <w:tcW w:type="dxa" w:w="1728"/>
            <w:tcMar>
              <w:top w:w="90" w:type="dxa"/>
              <w:start w:w="110" w:type="dxa"/>
              <w:bottom w:w="90" w:type="dxa"/>
              <w:end w:w="110" w:type="dxa"/>
            </w:tcMar>
            <w:vAlign w:val="top"/>
            <w:shd w:fill="FAFAFA"/>
          </w:tcPr>
          <w:p>
            <w:r>
              <w:rPr>
                <w:rFonts w:ascii="Aptos" w:hAnsi="Aptos"/>
                <w:color w:val="111827"/>
                <w:sz w:val="16"/>
              </w:rPr>
              <w:t>SEND</w:t>
            </w:r>
          </w:p>
        </w:tc>
        <w:tc>
          <w:tcPr>
            <w:tcW w:type="dxa" w:w="8208"/>
            <w:tcMar>
              <w:top w:w="90" w:type="dxa"/>
              <w:start w:w="110" w:type="dxa"/>
              <w:bottom w:w="90" w:type="dxa"/>
              <w:end w:w="110" w:type="dxa"/>
            </w:tcMar>
            <w:vAlign w:val="top"/>
            <w:shd w:fill="FAFAFA"/>
          </w:tcPr>
          <w:p>
            <w:r>
              <w:rPr>
                <w:rFonts w:ascii="Aptos" w:hAnsi="Aptos"/>
                <w:color w:val="111827"/>
                <w:sz w:val="16"/>
              </w:rPr>
              <w:t>Sending</w:t>
            </w:r>
          </w:p>
        </w:tc>
      </w:tr>
      <w:tr>
        <w:tc>
          <w:tcPr>
            <w:tcW w:type="dxa" w:w="1728"/>
            <w:tcMar>
              <w:top w:w="90" w:type="dxa"/>
              <w:start w:w="110" w:type="dxa"/>
              <w:bottom w:w="90" w:type="dxa"/>
              <w:end w:w="110" w:type="dxa"/>
            </w:tcMar>
            <w:vAlign w:val="top"/>
          </w:tcPr>
          <w:p>
            <w:r>
              <w:rPr>
                <w:rFonts w:ascii="Aptos" w:hAnsi="Aptos"/>
                <w:color w:val="111827"/>
                <w:sz w:val="16"/>
              </w:rPr>
              <w:t>INBX</w:t>
            </w:r>
          </w:p>
        </w:tc>
        <w:tc>
          <w:tcPr>
            <w:tcW w:type="dxa" w:w="8208"/>
            <w:tcMar>
              <w:top w:w="90" w:type="dxa"/>
              <w:start w:w="110" w:type="dxa"/>
              <w:bottom w:w="90" w:type="dxa"/>
              <w:end w:w="110" w:type="dxa"/>
            </w:tcMar>
            <w:vAlign w:val="top"/>
          </w:tcPr>
          <w:p>
            <w:r>
              <w:rPr>
                <w:rFonts w:ascii="Aptos" w:hAnsi="Aptos"/>
                <w:color w:val="111827"/>
                <w:sz w:val="16"/>
              </w:rPr>
              <w:t>Suggestions Inbox</w:t>
            </w:r>
          </w:p>
        </w:tc>
      </w:tr>
      <w:tr>
        <w:tc>
          <w:tcPr>
            <w:tcW w:type="dxa" w:w="1728"/>
            <w:tcMar>
              <w:top w:w="90" w:type="dxa"/>
              <w:start w:w="110" w:type="dxa"/>
              <w:bottom w:w="90" w:type="dxa"/>
              <w:end w:w="110" w:type="dxa"/>
            </w:tcMar>
            <w:vAlign w:val="top"/>
            <w:shd w:fill="FAFAFA"/>
          </w:tcPr>
          <w:p>
            <w:r>
              <w:rPr>
                <w:rFonts w:ascii="Aptos" w:hAnsi="Aptos"/>
                <w:color w:val="111827"/>
                <w:sz w:val="16"/>
              </w:rPr>
              <w:t>DASH</w:t>
            </w:r>
          </w:p>
        </w:tc>
        <w:tc>
          <w:tcPr>
            <w:tcW w:type="dxa" w:w="8208"/>
            <w:tcMar>
              <w:top w:w="90" w:type="dxa"/>
              <w:start w:w="110" w:type="dxa"/>
              <w:bottom w:w="90" w:type="dxa"/>
              <w:end w:w="110" w:type="dxa"/>
            </w:tcMar>
            <w:vAlign w:val="top"/>
            <w:shd w:fill="FAFAFA"/>
          </w:tcPr>
          <w:p>
            <w:r>
              <w:rPr>
                <w:rFonts w:ascii="Aptos" w:hAnsi="Aptos"/>
                <w:color w:val="111827"/>
                <w:sz w:val="16"/>
              </w:rPr>
              <w:t>Dashboard</w:t>
            </w:r>
          </w:p>
        </w:tc>
      </w:tr>
      <w:tr>
        <w:tc>
          <w:tcPr>
            <w:tcW w:type="dxa" w:w="1728"/>
            <w:tcMar>
              <w:top w:w="90" w:type="dxa"/>
              <w:start w:w="110" w:type="dxa"/>
              <w:bottom w:w="90" w:type="dxa"/>
              <w:end w:w="110" w:type="dxa"/>
            </w:tcMar>
            <w:vAlign w:val="top"/>
          </w:tcPr>
          <w:p>
            <w:r>
              <w:rPr>
                <w:rFonts w:ascii="Aptos" w:hAnsi="Aptos"/>
                <w:color w:val="111827"/>
                <w:sz w:val="16"/>
              </w:rPr>
              <w:t>BMK</w:t>
            </w:r>
          </w:p>
        </w:tc>
        <w:tc>
          <w:tcPr>
            <w:tcW w:type="dxa" w:w="8208"/>
            <w:tcMar>
              <w:top w:w="90" w:type="dxa"/>
              <w:start w:w="110" w:type="dxa"/>
              <w:bottom w:w="90" w:type="dxa"/>
              <w:end w:w="110" w:type="dxa"/>
            </w:tcMar>
            <w:vAlign w:val="top"/>
          </w:tcPr>
          <w:p>
            <w:r>
              <w:rPr>
                <w:rFonts w:ascii="Aptos" w:hAnsi="Aptos"/>
                <w:color w:val="111827"/>
                <w:sz w:val="16"/>
              </w:rPr>
              <w:t>Bookmark import/export</w:t>
            </w:r>
          </w:p>
        </w:tc>
      </w:tr>
      <w:tr>
        <w:tc>
          <w:tcPr>
            <w:tcW w:type="dxa" w:w="1728"/>
            <w:tcMar>
              <w:top w:w="90" w:type="dxa"/>
              <w:start w:w="110" w:type="dxa"/>
              <w:bottom w:w="90" w:type="dxa"/>
              <w:end w:w="110" w:type="dxa"/>
            </w:tcMar>
            <w:vAlign w:val="top"/>
            <w:shd w:fill="FAFAFA"/>
          </w:tcPr>
          <w:p>
            <w:r>
              <w:rPr>
                <w:rFonts w:ascii="Aptos" w:hAnsi="Aptos"/>
                <w:color w:val="111827"/>
                <w:sz w:val="16"/>
              </w:rPr>
              <w:t>ADM</w:t>
            </w:r>
          </w:p>
        </w:tc>
        <w:tc>
          <w:tcPr>
            <w:tcW w:type="dxa" w:w="8208"/>
            <w:tcMar>
              <w:top w:w="90" w:type="dxa"/>
              <w:start w:w="110" w:type="dxa"/>
              <w:bottom w:w="90" w:type="dxa"/>
              <w:end w:w="110" w:type="dxa"/>
            </w:tcMar>
            <w:vAlign w:val="top"/>
            <w:shd w:fill="FAFAFA"/>
          </w:tcPr>
          <w:p>
            <w:r>
              <w:rPr>
                <w:rFonts w:ascii="Aptos" w:hAnsi="Aptos"/>
                <w:color w:val="111827"/>
                <w:sz w:val="16"/>
              </w:rPr>
              <w:t>Admin Panel</w:t>
            </w:r>
          </w:p>
        </w:tc>
      </w:tr>
      <w:tr>
        <w:tc>
          <w:tcPr>
            <w:tcW w:type="dxa" w:w="1728"/>
            <w:tcMar>
              <w:top w:w="90" w:type="dxa"/>
              <w:start w:w="110" w:type="dxa"/>
              <w:bottom w:w="90" w:type="dxa"/>
              <w:end w:w="110" w:type="dxa"/>
            </w:tcMar>
            <w:vAlign w:val="top"/>
          </w:tcPr>
          <w:p>
            <w:r>
              <w:rPr>
                <w:rFonts w:ascii="Aptos" w:hAnsi="Aptos"/>
                <w:color w:val="111827"/>
                <w:sz w:val="16"/>
              </w:rPr>
              <w:t>MOB</w:t>
            </w:r>
          </w:p>
        </w:tc>
        <w:tc>
          <w:tcPr>
            <w:tcW w:type="dxa" w:w="8208"/>
            <w:tcMar>
              <w:top w:w="90" w:type="dxa"/>
              <w:start w:w="110" w:type="dxa"/>
              <w:bottom w:w="90" w:type="dxa"/>
              <w:end w:w="110" w:type="dxa"/>
            </w:tcMar>
            <w:vAlign w:val="top"/>
          </w:tcPr>
          <w:p>
            <w:r>
              <w:rPr>
                <w:rFonts w:ascii="Aptos" w:hAnsi="Aptos"/>
                <w:color w:val="111827"/>
                <w:sz w:val="16"/>
              </w:rPr>
              <w:t>Mobile/WebView</w:t>
            </w:r>
          </w:p>
        </w:tc>
      </w:tr>
    </w:tbl>
    <w:p>
      <w:pPr>
        <w:spacing w:after="0"/>
        <w:keepLines/>
      </w:pPr>
    </w:p>
    <w:p>
      <w:pPr>
        <w:pStyle w:val="Heading1"/>
        <w:keepNext/>
        <w:keepLines/>
      </w:pPr>
      <w:r>
        <w:t>Appendix B – Example Acceptance Test Data</w:t>
      </w:r>
    </w:p>
    <w:p>
      <w:pPr>
        <w:keepLines/>
      </w:pPr>
      <w:r>
        <w:rPr>
          <w:rFonts w:ascii="Aptos" w:hAnsi="Aptos"/>
        </w:rPr>
        <w:t>Use test values that deliberately exercise the “save anything” requirement:</w:t>
      </w:r>
    </w:p>
    <w:tbl>
      <w:tblPr>
        <w:tblW w:type="auto" w:w="0"/>
        <w:jc w:val="center"/>
        <w:tblLayout w:type="fixed"/>
        <w:tblLook w:firstColumn="1" w:firstRow="1" w:lastColumn="0" w:lastRow="0" w:noHBand="0" w:noVBand="1" w:val="04A0"/>
        <w:tblBorders>
          <w:top w:val="single" w:sz="6" w:space="0" w:color="D1D5DB"/>
          <w:left w:val="single" w:sz="6" w:space="0" w:color="D1D5DB"/>
          <w:bottom w:val="single" w:sz="6" w:space="0" w:color="D1D5DB"/>
          <w:right w:val="single" w:sz="6" w:space="0" w:color="D1D5DB"/>
          <w:insideH w:val="single" w:sz="6" w:space="0" w:color="D1D5DB"/>
          <w:insideV w:val="single" w:sz="6" w:space="0" w:color="D1D5DB"/>
        </w:tblBorders>
      </w:tblPr>
      <w:tblGrid>
        <w:gridCol w:w="4968"/>
        <w:gridCol w:w="4968"/>
      </w:tblGrid>
      <w:tr>
        <w:trPr>
          <w:tblHeader w:val="true"/>
        </w:trPr>
        <w:tc>
          <w:tcPr>
            <w:tcW w:type="dxa" w:w="3888"/>
            <w:shd w:fill="3730A3"/>
            <w:tcMar>
              <w:top w:w="90" w:type="dxa"/>
              <w:start w:w="110" w:type="dxa"/>
              <w:bottom w:w="90" w:type="dxa"/>
              <w:end w:w="110" w:type="dxa"/>
            </w:tcMar>
            <w:vAlign w:val="center"/>
          </w:tcPr>
          <w:p>
            <w:r>
              <w:rPr>
                <w:rFonts w:ascii="Aptos" w:hAnsi="Aptos"/>
                <w:b/>
                <w:color w:val="FFFFFF"/>
                <w:sz w:val="16"/>
              </w:rPr>
              <w:t>Input</w:t>
            </w:r>
          </w:p>
        </w:tc>
        <w:tc>
          <w:tcPr>
            <w:tcW w:type="dxa" w:w="6048"/>
            <w:shd w:fill="3730A3"/>
            <w:tcMar>
              <w:top w:w="90" w:type="dxa"/>
              <w:start w:w="110" w:type="dxa"/>
              <w:bottom w:w="90" w:type="dxa"/>
              <w:end w:w="110" w:type="dxa"/>
            </w:tcMar>
            <w:vAlign w:val="center"/>
          </w:tcPr>
          <w:p>
            <w:r>
              <w:rPr>
                <w:rFonts w:ascii="Aptos" w:hAnsi="Aptos"/>
                <w:b/>
                <w:color w:val="FFFFFF"/>
                <w:sz w:val="16"/>
              </w:rPr>
              <w:t>Expected result</w:t>
            </w:r>
          </w:p>
        </w:tc>
      </w:tr>
      <w:tr>
        <w:tc>
          <w:tcPr>
            <w:tcW w:type="dxa" w:w="3888"/>
            <w:tcMar>
              <w:top w:w="90" w:type="dxa"/>
              <w:start w:w="110" w:type="dxa"/>
              <w:bottom w:w="90" w:type="dxa"/>
              <w:end w:w="110" w:type="dxa"/>
            </w:tcMar>
            <w:vAlign w:val="top"/>
          </w:tcPr>
          <w:p>
            <w:r>
              <w:rPr>
                <w:rFonts w:ascii="Aptos" w:hAnsi="Aptos"/>
                <w:color w:val="111827"/>
                <w:sz w:val="16"/>
              </w:rPr>
              <w:t>https://youtube.com/watch?v=abc123</w:t>
            </w:r>
          </w:p>
        </w:tc>
        <w:tc>
          <w:tcPr>
            <w:tcW w:type="dxa" w:w="6048"/>
            <w:tcMar>
              <w:top w:w="90" w:type="dxa"/>
              <w:start w:w="110" w:type="dxa"/>
              <w:bottom w:w="90" w:type="dxa"/>
              <w:end w:w="110" w:type="dxa"/>
            </w:tcMar>
            <w:vAlign w:val="top"/>
          </w:tcPr>
          <w:p>
            <w:r>
              <w:rPr>
                <w:rFonts w:ascii="Aptos" w:hAnsi="Aptos"/>
                <w:color w:val="111827"/>
                <w:sz w:val="16"/>
              </w:rPr>
              <w:t>Saves; domain parses to youtube.com; preview best-effort.</w:t>
            </w:r>
          </w:p>
        </w:tc>
      </w:tr>
      <w:tr>
        <w:tc>
          <w:tcPr>
            <w:tcW w:type="dxa" w:w="3888"/>
            <w:tcMar>
              <w:top w:w="90" w:type="dxa"/>
              <w:start w:w="110" w:type="dxa"/>
              <w:bottom w:w="90" w:type="dxa"/>
              <w:end w:w="110" w:type="dxa"/>
            </w:tcMar>
            <w:vAlign w:val="top"/>
            <w:shd w:fill="FAFAFA"/>
          </w:tcPr>
          <w:p>
            <w:r>
              <w:rPr>
                <w:rFonts w:ascii="Aptos" w:hAnsi="Aptos"/>
                <w:color w:val="111827"/>
                <w:sz w:val="16"/>
              </w:rPr>
              <w:t>www.example.com/page</w:t>
            </w:r>
          </w:p>
        </w:tc>
        <w:tc>
          <w:tcPr>
            <w:tcW w:type="dxa" w:w="6048"/>
            <w:tcMar>
              <w:top w:w="90" w:type="dxa"/>
              <w:start w:w="110" w:type="dxa"/>
              <w:bottom w:w="90" w:type="dxa"/>
              <w:end w:w="110" w:type="dxa"/>
            </w:tcMar>
            <w:vAlign w:val="top"/>
            <w:shd w:fill="FAFAFA"/>
          </w:tcPr>
          <w:p>
            <w:r>
              <w:rPr>
                <w:rFonts w:ascii="Aptos" w:hAnsi="Aptos"/>
                <w:color w:val="111827"/>
                <w:sz w:val="16"/>
              </w:rPr>
              <w:t>Saves even without scheme; parser may optionally infer for analytics/preview, but must not rewrite raw text without user action.</w:t>
            </w:r>
          </w:p>
        </w:tc>
      </w:tr>
      <w:tr>
        <w:tc>
          <w:tcPr>
            <w:tcW w:type="dxa" w:w="3888"/>
            <w:tcMar>
              <w:top w:w="90" w:type="dxa"/>
              <w:start w:w="110" w:type="dxa"/>
              <w:bottom w:w="90" w:type="dxa"/>
              <w:end w:w="110" w:type="dxa"/>
            </w:tcMar>
            <w:vAlign w:val="top"/>
          </w:tcPr>
          <w:p>
            <w:r>
              <w:rPr>
                <w:rFonts w:ascii="Aptos" w:hAnsi="Aptos"/>
                <w:color w:val="111827"/>
                <w:sz w:val="16"/>
              </w:rPr>
              <w:t>example.com</w:t>
            </w:r>
          </w:p>
        </w:tc>
        <w:tc>
          <w:tcPr>
            <w:tcW w:type="dxa" w:w="6048"/>
            <w:tcMar>
              <w:top w:w="90" w:type="dxa"/>
              <w:start w:w="110" w:type="dxa"/>
              <w:bottom w:w="90" w:type="dxa"/>
              <w:end w:w="110" w:type="dxa"/>
            </w:tcMar>
            <w:vAlign w:val="top"/>
          </w:tcPr>
          <w:p>
            <w:r>
              <w:rPr>
                <w:rFonts w:ascii="Aptos" w:hAnsi="Aptos"/>
                <w:color w:val="111827"/>
                <w:sz w:val="16"/>
              </w:rPr>
              <w:t>Saves.</w:t>
            </w:r>
          </w:p>
        </w:tc>
      </w:tr>
      <w:tr>
        <w:tc>
          <w:tcPr>
            <w:tcW w:type="dxa" w:w="3888"/>
            <w:tcMar>
              <w:top w:w="90" w:type="dxa"/>
              <w:start w:w="110" w:type="dxa"/>
              <w:bottom w:w="90" w:type="dxa"/>
              <w:end w:w="110" w:type="dxa"/>
            </w:tcMar>
            <w:vAlign w:val="top"/>
            <w:shd w:fill="FAFAFA"/>
          </w:tcPr>
          <w:p>
            <w:r>
              <w:rPr>
                <w:rFonts w:ascii="Aptos" w:hAnsi="Aptos"/>
                <w:color w:val="111827"/>
                <w:sz w:val="16"/>
              </w:rPr>
              <w:t>https://this-domain-should-not-exist.invalid/path</w:t>
            </w:r>
          </w:p>
        </w:tc>
        <w:tc>
          <w:tcPr>
            <w:tcW w:type="dxa" w:w="6048"/>
            <w:tcMar>
              <w:top w:w="90" w:type="dxa"/>
              <w:start w:w="110" w:type="dxa"/>
              <w:bottom w:w="90" w:type="dxa"/>
              <w:end w:w="110" w:type="dxa"/>
            </w:tcMar>
            <w:vAlign w:val="top"/>
            <w:shd w:fill="FAFAFA"/>
          </w:tcPr>
          <w:p>
            <w:r>
              <w:rPr>
                <w:rFonts w:ascii="Aptos" w:hAnsi="Aptos"/>
                <w:color w:val="111827"/>
                <w:sz w:val="16"/>
              </w:rPr>
              <w:t>Saves; preview fails non-fatally.</w:t>
            </w:r>
          </w:p>
        </w:tc>
      </w:tr>
      <w:tr>
        <w:tc>
          <w:tcPr>
            <w:tcW w:type="dxa" w:w="3888"/>
            <w:tcMar>
              <w:top w:w="90" w:type="dxa"/>
              <w:start w:w="110" w:type="dxa"/>
              <w:bottom w:w="90" w:type="dxa"/>
              <w:end w:w="110" w:type="dxa"/>
            </w:tcMar>
            <w:vAlign w:val="top"/>
          </w:tcPr>
          <w:p>
            <w:r>
              <w:rPr>
                <w:rFonts w:ascii="Aptos" w:hAnsi="Aptos"/>
                <w:color w:val="111827"/>
                <w:sz w:val="16"/>
              </w:rPr>
              <w:t>instagram reel I want to find later</w:t>
            </w:r>
          </w:p>
        </w:tc>
        <w:tc>
          <w:tcPr>
            <w:tcW w:type="dxa" w:w="6048"/>
            <w:tcMar>
              <w:top w:w="90" w:type="dxa"/>
              <w:start w:w="110" w:type="dxa"/>
              <w:bottom w:w="90" w:type="dxa"/>
              <w:end w:w="110" w:type="dxa"/>
            </w:tcMar>
            <w:vAlign w:val="top"/>
          </w:tcPr>
          <w:p>
            <w:r>
              <w:rPr>
                <w:rFonts w:ascii="Aptos" w:hAnsi="Aptos"/>
                <w:color w:val="111827"/>
                <w:sz w:val="16"/>
              </w:rPr>
              <w:t>Saves as plain text; no domain/preview required.</w:t>
            </w:r>
          </w:p>
        </w:tc>
      </w:tr>
      <w:tr>
        <w:tc>
          <w:tcPr>
            <w:tcW w:type="dxa" w:w="3888"/>
            <w:tcMar>
              <w:top w:w="90" w:type="dxa"/>
              <w:start w:w="110" w:type="dxa"/>
              <w:bottom w:w="90" w:type="dxa"/>
              <w:end w:w="110" w:type="dxa"/>
            </w:tcMar>
            <w:vAlign w:val="top"/>
            <w:shd w:fill="FAFAFA"/>
          </w:tcPr>
          <w:p>
            <w:r>
              <w:rPr>
                <w:rFonts w:ascii="Aptos" w:hAnsi="Aptos"/>
                <w:color w:val="111827"/>
                <w:sz w:val="16"/>
              </w:rPr>
              <w:t>hello world</w:t>
            </w:r>
          </w:p>
        </w:tc>
        <w:tc>
          <w:tcPr>
            <w:tcW w:type="dxa" w:w="6048"/>
            <w:tcMar>
              <w:top w:w="90" w:type="dxa"/>
              <w:start w:w="110" w:type="dxa"/>
              <w:bottom w:w="90" w:type="dxa"/>
              <w:end w:w="110" w:type="dxa"/>
            </w:tcMar>
            <w:vAlign w:val="top"/>
            <w:shd w:fill="FAFAFA"/>
          </w:tcPr>
          <w:p>
            <w:r>
              <w:rPr>
                <w:rFonts w:ascii="Aptos" w:hAnsi="Aptos"/>
                <w:color w:val="111827"/>
                <w:sz w:val="16"/>
              </w:rPr>
              <w:t>Saves as plain text.</w:t>
            </w:r>
          </w:p>
        </w:tc>
      </w:tr>
      <w:tr>
        <w:tc>
          <w:tcPr>
            <w:tcW w:type="dxa" w:w="3888"/>
            <w:tcMar>
              <w:top w:w="90" w:type="dxa"/>
              <w:start w:w="110" w:type="dxa"/>
              <w:bottom w:w="90" w:type="dxa"/>
              <w:end w:w="110" w:type="dxa"/>
            </w:tcMar>
            <w:vAlign w:val="top"/>
          </w:tcPr>
          <w:p>
            <w:r>
              <w:rPr>
                <w:rFonts w:ascii="Aptos" w:hAnsi="Aptos"/>
                <w:color w:val="111827"/>
                <w:sz w:val="16"/>
              </w:rPr>
              <w:t>http://127.0.0.1:3000/private</w:t>
            </w:r>
          </w:p>
        </w:tc>
        <w:tc>
          <w:tcPr>
            <w:tcW w:type="dxa" w:w="6048"/>
            <w:tcMar>
              <w:top w:w="90" w:type="dxa"/>
              <w:start w:w="110" w:type="dxa"/>
              <w:bottom w:w="90" w:type="dxa"/>
              <w:end w:w="110" w:type="dxa"/>
            </w:tcMar>
            <w:vAlign w:val="top"/>
          </w:tcPr>
          <w:p>
            <w:r>
              <w:rPr>
                <w:rFonts w:ascii="Aptos" w:hAnsi="Aptos"/>
                <w:color w:val="111827"/>
                <w:sz w:val="16"/>
              </w:rPr>
              <w:t>Saves as text, but preview service must refuse private-network fetch.</w:t>
            </w:r>
          </w:p>
        </w:tc>
      </w:tr>
      <w:tr>
        <w:tc>
          <w:tcPr>
            <w:tcW w:type="dxa" w:w="3888"/>
            <w:tcMar>
              <w:top w:w="90" w:type="dxa"/>
              <w:start w:w="110" w:type="dxa"/>
              <w:bottom w:w="90" w:type="dxa"/>
              <w:end w:w="110" w:type="dxa"/>
            </w:tcMar>
            <w:vAlign w:val="top"/>
            <w:shd w:fill="FAFAFA"/>
          </w:tcPr>
          <w:p>
            <w:r>
              <w:rPr>
                <w:rFonts w:ascii="Aptos" w:hAnsi="Aptos"/>
                <w:color w:val="111827"/>
                <w:sz w:val="16"/>
              </w:rPr>
              <w:t>http://169.254.169.254/latest/meta-data/</w:t>
            </w:r>
          </w:p>
        </w:tc>
        <w:tc>
          <w:tcPr>
            <w:tcW w:type="dxa" w:w="6048"/>
            <w:tcMar>
              <w:top w:w="90" w:type="dxa"/>
              <w:start w:w="110" w:type="dxa"/>
              <w:bottom w:w="90" w:type="dxa"/>
              <w:end w:w="110" w:type="dxa"/>
            </w:tcMar>
            <w:vAlign w:val="top"/>
            <w:shd w:fill="FAFAFA"/>
          </w:tcPr>
          <w:p>
            <w:r>
              <w:rPr>
                <w:rFonts w:ascii="Aptos" w:hAnsi="Aptos"/>
                <w:color w:val="111827"/>
                <w:sz w:val="16"/>
              </w:rPr>
              <w:t>Saves as text, but preview service must refuse metadata-service fetch.</w:t>
            </w:r>
          </w:p>
        </w:tc>
      </w:tr>
    </w:tbl>
    <w:p>
      <w:pPr>
        <w:spacing w:after="0"/>
        <w:keepLines/>
      </w:pPr>
    </w:p>
    <w:tbl>
      <w:tblPr>
        <w:tblW w:type="auto" w:w="0"/>
        <w:jc w:val="center"/>
        <w:tblLook w:firstColumn="1" w:firstRow="1" w:lastColumn="0" w:lastRow="0" w:noHBand="0" w:noVBand="1" w:val="04A0"/>
        <w:tblBorders>
          <w:top w:val="single" w:sz="4" w:space="0" w:color="EEF2FF"/>
          <w:left w:val="single" w:sz="4" w:space="0" w:color="EEF2FF"/>
          <w:bottom w:val="single" w:sz="4" w:space="0" w:color="EEF2FF"/>
          <w:right w:val="single" w:sz="4" w:space="0" w:color="EEF2FF"/>
          <w:insideH w:val="single" w:sz="4" w:space="0" w:color="EEF2FF"/>
          <w:insideV w:val="single" w:sz="4" w:space="0" w:color="EEF2FF"/>
        </w:tblBorders>
      </w:tblPr>
      <w:tblGrid>
        <w:gridCol w:w="9936"/>
      </w:tblGrid>
      <w:tr>
        <w:tc>
          <w:tcPr>
            <w:tcW w:type="dxa" w:w="9936"/>
            <w:shd w:fill="EEF2FF"/>
            <w:tcMar>
              <w:top w:w="120" w:type="dxa"/>
              <w:start w:w="150" w:type="dxa"/>
              <w:bottom w:w="120" w:type="dxa"/>
              <w:end w:w="150" w:type="dxa"/>
            </w:tcMar>
          </w:tcPr>
          <w:p>
            <w:r>
              <w:rPr>
                <w:rFonts w:ascii="Aptos" w:hAnsi="Aptos"/>
                <w:b/>
                <w:color w:val="3730A3"/>
              </w:rPr>
              <w:t xml:space="preserve">Single source of truth.  </w:t>
            </w:r>
            <w:r>
              <w:rPr>
                <w:rFonts w:ascii="Aptos" w:hAnsi="Aptos"/>
                <w:color w:val="1F2937"/>
              </w:rPr>
              <w:t>Use this document for development estimates, architecture, implementation, QA and scope review. Any future product change should be recorded as a new version or explicit change request rather than silently diverging from these requirements.</w:t>
            </w:r>
          </w:p>
        </w:tc>
      </w:tr>
    </w:tbl>
    <w:p>
      <w:pPr>
        <w:spacing w:after="0"/>
        <w:keepLines/>
      </w:pPr>
    </w:p>
    <w:sectPr w:rsidR="00FC693F" w:rsidRPr="0006063C" w:rsidSect="00034616">
      <w:headerReference w:type="default" r:id="rId9"/>
      <w:footerReference w:type="default" r:id="rId10"/>
      <w:pgSz w:w="12240" w:h="15840"/>
      <w:pgMar w:top="1080"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center"/>
      <w:tblLook w:firstColumn="1" w:firstRow="1" w:lastColumn="0" w:lastRow="0" w:noHBand="0" w:noVBand="1" w:val="04A0"/>
    </w:tblPr>
    <w:tblGrid>
      <w:gridCol w:w="4824"/>
      <w:gridCol w:w="4824"/>
    </w:tblGrid>
    <w:tr>
      <w:tc>
        <w:tcPr>
          <w:tcW w:type="dxa" w:w="4824"/>
          <w:tcMar>
            <w:top w:w="0" w:type="dxa"/>
            <w:start w:w="0" w:type="dxa"/>
            <w:bottom w:w="0" w:type="dxa"/>
            <w:end w:w="0" w:type="dxa"/>
          </w:tcMar>
        </w:tcPr>
        <w:p>
          <w:r>
            <w:rPr>
              <w:rFonts w:ascii="Aptos" w:hAnsi="Aptos"/>
              <w:color w:val="4B5563"/>
              <w:sz w:val="15"/>
            </w:rPr>
            <w:t>Confidential product specification  •  Version 1.0</w:t>
          </w:r>
        </w:p>
      </w:tc>
      <w:tc>
        <w:tcPr>
          <w:tcW w:type="dxa" w:w="4824"/>
          <w:tcMar>
            <w:top w:w="0" w:type="dxa"/>
            <w:start w:w="0" w:type="dxa"/>
            <w:bottom w:w="0" w:type="dxa"/>
            <w:end w:w="0" w:type="dxa"/>
          </w:tcMar>
        </w:tcPr>
        <w:p>
          <w:pPr>
            <w:jc w:val="right"/>
          </w:pPr>
          <w:r>
            <w:rPr>
              <w:rFonts w:ascii="Aptos" w:hAnsi="Aptos"/>
              <w:color w:val="4B5563"/>
              <w:sz w:val="15"/>
            </w:rPr>
            <w:t xml:space="preserve">Page </w:t>
          </w:r>
          <w:fldSimple w:instr="PAGE"/>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4B5563"/>
        <w:sz w:val="15"/>
      </w:rPr>
      <w:t>LINKIAC  |  PRODUCT REQUIREMENTS DEFINITION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color w:val="111827"/>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ptos Display" w:hAnsi="Aptos Display"/>
      <w:b/>
      <w:bCs/>
      <w:color w:val="3730A3"/>
      <w:sz w:val="3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b/>
      <w:bCs/>
      <w:color w:val="4F46E5"/>
      <w:sz w:val="26"/>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Aptos" w:hAnsi="Aptos"/>
      <w:b/>
      <w:bCs/>
      <w:color w:val="1F2937"/>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40" w:line="240" w:lineRule="auto" w:before="0"/>
      <w:contextualSpacing/>
    </w:pPr>
    <w:rPr>
      <w:rFonts w:asciiTheme="majorHAnsi" w:eastAsiaTheme="majorEastAsia" w:hAnsiTheme="majorHAnsi" w:cstheme="majorBidi" w:ascii="Aptos Display" w:hAnsi="Aptos Display"/>
      <w:b/>
      <w:color w:val="3730A3"/>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Muted">
    <w:name w:val="Small Muted"/>
    <w:pPr>
      <w:spacing w:after="60"/>
    </w:pPr>
    <w:rPr>
      <w:rFonts w:ascii="Aptos" w:hAnsi="Aptos"/>
      <w:color w:val="4B5563"/>
      <w:sz w:val="16"/>
    </w:rPr>
  </w:style>
  <w:style w:type="paragraph" w:customStyle="1" w:styleId="Callout">
    <w:name w:val="Callout"/>
    <w:pPr>
      <w:spacing w:before="100" w:after="140"/>
      <w:ind w:left="259" w:right="259"/>
    </w:pPr>
    <w:rPr>
      <w:rFonts w:ascii="Aptos" w:hAnsi="Aptos"/>
      <w:color w:val="1F2937"/>
      <w:sz w:val="19"/>
    </w:rPr>
  </w:style>
  <w:style w:type="paragraph" w:customStyle="1" w:styleId="Req">
    <w:name w:val="Req"/>
    <w:pPr>
      <w:spacing w:after="60"/>
    </w:pPr>
    <w:rPr>
      <w:rFonts w:ascii="Aptos" w:hAnsi="Aptos"/>
      <w:color w:val="111827"/>
      <w:sz w:val="18"/>
    </w:rPr>
  </w:style>
  <w:style w:type="character" w:customStyle="1" w:styleId="CodeInline">
    <w:name w:val="CodeInline"/>
    <w:rPr>
      <w:rFonts w:ascii="Consolas" w:hAnsi="Consolas"/>
      <w:color w:val="1F2937"/>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Linkiac Product Requirements Definition</dc:title>
  <dc:subject>Developer-ready Product Requirements Document for Linkiac</dc:subject>
  <dc:creator>Product Team</dc:creator>
  <cp:keywords>Linkiac, PRD, product requirements, link saving, bookmarks, mobile webview</cp:keywords>
  <dc:description>Consolidated from product prompts and prototype requirements.</dc:description>
  <cp:lastModifiedBy/>
  <cp:revision>1</cp:revision>
  <dcterms:created xsi:type="dcterms:W3CDTF">2013-12-23T23:15:00Z</dcterms:created>
  <dcterms:modified xsi:type="dcterms:W3CDTF">2013-12-23T23:15:00Z</dcterms:modified>
  <cp:category/>
</cp:coreProperties>
</file>