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m="http://schemas.openxmlformats.org/officeDocument/2006/math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body>
    <w:p>
      <m:oMath>
        <m:r>
          <m:t xml:space="preserve">1.</m:t>
        </m:r>
      </m:oMath>
      <w:r>
        <w:rPr>
          <w:b/>
          <w:bCs/>
        </w:rPr>
        <w:t xml:space="preserve"> Pifagor teoremasi: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sSupPr>
            <m:ctrlPr/>
          </m:sSupPr>
          <m:e>
            <m:r>
              <m:t xml:space="preserve">y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sSupPr>
            <m:ctrlPr/>
          </m:sSupPr>
          <m:e>
            <m:r>
              <m:t xml:space="preserve">z</m:t>
            </m:r>
          </m:e>
          <m:sup>
            <m:r>
              <m:t xml:space="preserve">2</m:t>
            </m:r>
          </m:sup>
        </m:sSup>
      </m:oMath>
    </w:p>
    <w:p>
      <m:oMath>
        <m:r>
          <m:t xml:space="preserve">A)4</m:t>
        </m:r>
      </m:oMath>
    </w:p>
    <w:p>
      <m:oMath>
        <m:r>
          <m:t xml:space="preserve">B)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</w:docDefaults>
  <w:style w:type="paragraph" w:styleId="Normal">
    <w:name w:val="Normal"/>
    <w:rPr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