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B365D"/>
          <w:sz w:val="32"/>
        </w:rPr>
        <w:t>CHOWDHURY HASAN MAHMUD</w:t>
      </w:r>
    </w:p>
    <w:p>
      <w:pPr>
        <w:spacing w:after="20"/>
        <w:jc w:val="center"/>
      </w:pPr>
      <w:r>
        <w:rPr>
          <w:rFonts w:ascii="Calibri" w:hAnsi="Calibri"/>
          <w:b w:val="0"/>
          <w:color w:val="555555"/>
          <w:sz w:val="20"/>
        </w:rPr>
        <w:t>NYC Metro  |  (347) 836-2171  |  hasanpmpro@gmail.com</w:t>
      </w:r>
    </w:p>
    <w:p>
      <w:pPr>
        <w:spacing w:after="20"/>
        <w:jc w:val="center"/>
      </w:pPr>
      <w:r>
        <w:rPr>
          <w:rFonts w:ascii="Calibri" w:hAnsi="Calibri"/>
          <w:b w:val="0"/>
          <w:color w:val="555555"/>
          <w:sz w:val="20"/>
        </w:rPr>
        <w:t>linkedin.com/in/chowdhury-hasan-mahmud</w:t>
      </w:r>
    </w:p>
    <w:p>
      <w:pPr>
        <w:spacing w:before="40" w:after="120"/>
        <w:pBdr>
          <w:bottom w:val="single" w:sz="6" w:space="1" w:color="1B365D"/>
        </w:pBdr>
      </w:pPr>
    </w:p>
    <w:p>
      <w:pPr>
        <w:spacing w:after="240"/>
        <w:jc w:val="left"/>
      </w:pPr>
      <w:r>
        <w:rPr>
          <w:rFonts w:ascii="Calibri" w:hAnsi="Calibri"/>
          <w:b w:val="0"/>
          <w:i w:val="0"/>
          <w:color w:val="333333"/>
          <w:sz w:val="22"/>
        </w:rPr>
        <w:t>April 17, 2026</w:t>
      </w:r>
    </w:p>
    <w:p>
      <w:pPr>
        <w:spacing w:after="20"/>
        <w:jc w:val="left"/>
      </w:pPr>
      <w:r>
        <w:rPr>
          <w:rFonts w:ascii="Calibri" w:hAnsi="Calibri"/>
          <w:b/>
          <w:i w:val="0"/>
          <w:color w:val="333333"/>
          <w:sz w:val="22"/>
        </w:rPr>
        <w:t>Hiring Manager</w:t>
      </w:r>
    </w:p>
    <w:p>
      <w:pPr>
        <w:spacing w:after="20"/>
        <w:jc w:val="left"/>
      </w:pPr>
      <w:r>
        <w:rPr>
          <w:rFonts w:ascii="Calibri" w:hAnsi="Calibri"/>
          <w:b w:val="0"/>
          <w:i w:val="0"/>
          <w:color w:val="333333"/>
          <w:sz w:val="22"/>
        </w:rPr>
        <w:t>Office of Technology &amp; Innovation (OTI) / NYC Cyber Command</w:t>
      </w:r>
    </w:p>
    <w:p>
      <w:pPr>
        <w:spacing w:after="20"/>
        <w:jc w:val="left"/>
      </w:pPr>
      <w:r>
        <w:rPr>
          <w:rFonts w:ascii="Calibri" w:hAnsi="Calibri"/>
          <w:b w:val="0"/>
          <w:i w:val="0"/>
          <w:color w:val="333333"/>
          <w:sz w:val="22"/>
        </w:rPr>
        <w:t>City of New York</w:t>
      </w:r>
    </w:p>
    <w:p>
      <w:pPr>
        <w:spacing w:after="240"/>
        <w:jc w:val="left"/>
      </w:pPr>
      <w:r>
        <w:rPr>
          <w:rFonts w:ascii="Calibri" w:hAnsi="Calibri"/>
          <w:b w:val="0"/>
          <w:i w:val="0"/>
          <w:color w:val="333333"/>
          <w:sz w:val="22"/>
        </w:rPr>
        <w:t>Brooklyn, NY</w:t>
      </w:r>
    </w:p>
    <w:p>
      <w:pPr>
        <w:spacing w:after="240"/>
        <w:jc w:val="left"/>
      </w:pPr>
      <w:r>
        <w:rPr>
          <w:rFonts w:ascii="Calibri" w:hAnsi="Calibri"/>
          <w:b/>
          <w:i w:val="0"/>
          <w:color w:val="1B365D"/>
          <w:sz w:val="22"/>
        </w:rPr>
        <w:t>Re: Deputy Commissioner &amp; Chief Information Security Officer (CISO) — JID 42779</w:t>
      </w:r>
    </w:p>
    <w:p>
      <w:pPr>
        <w:spacing w:after="160"/>
        <w:jc w:val="left"/>
      </w:pPr>
      <w:r>
        <w:rPr>
          <w:rFonts w:ascii="Calibri" w:hAnsi="Calibri"/>
          <w:b w:val="0"/>
          <w:i w:val="0"/>
          <w:color w:val="333333"/>
          <w:sz w:val="22"/>
        </w:rPr>
        <w:t>Dear Hiring Manager,</w:t>
      </w:r>
    </w:p>
    <w:p>
      <w:pPr>
        <w:spacing w:after="160"/>
        <w:jc w:val="left"/>
      </w:pPr>
      <w:r>
        <w:rPr>
          <w:rFonts w:ascii="Calibri" w:hAnsi="Calibri"/>
          <w:b w:val="0"/>
          <w:i w:val="0"/>
          <w:color w:val="333333"/>
          <w:sz w:val="22"/>
        </w:rPr>
        <w:t>I am writing to express my strong interest in the Deputy Commissioner &amp; Chief Information Security Officer position with the City of New York. With 18+ years of progressive cybersecurity leadership across NYC government, public safety, healthcare, and global enterprise environments—including my current role as Acting CISO for the Fire Department of the City of New York (FDNY)—I bring a unique combination of executive vision, deep technical expertise, and proven NYC government experience that directly aligns with the demands of this role.</w:t>
      </w:r>
    </w:p>
    <w:p>
      <w:pPr>
        <w:spacing w:after="160"/>
        <w:jc w:val="left"/>
      </w:pPr>
      <w:r>
        <w:rPr>
          <w:rFonts w:ascii="Calibri" w:hAnsi="Calibri"/>
          <w:b w:val="0"/>
          <w:i w:val="0"/>
          <w:color w:val="333333"/>
          <w:sz w:val="22"/>
        </w:rPr>
        <w:t>As Acting CISO at FDNY, I lead the cybersecurity strategy, operations, and governance for the nation’s largest fire department: 17,000+ personnel, 2 million+ annual emergency calls, and mission-critical 911/CAD and EMS systems that the city depends on every day. I direct a multi-million-dollar cybersecurity portfolio spanning zero-trust architecture, cloud security (Azure/AWS), SIEM/EDR/XDR, IAM/PAM, and AI-aided threat detection. Under my leadership, FDNY became the first major metropolitan fire department to achieve SOC 2 Type II certification, delivered FedRAMP authorization for EMS cloud systems, and maintained a 98% audit pass rate across NIST 800-53, ISO 27001, HIPAA, CJIS, and NYDFS Part 500.</w:t>
      </w:r>
    </w:p>
    <w:p>
      <w:pPr>
        <w:spacing w:after="160"/>
        <w:jc w:val="left"/>
      </w:pPr>
      <w:r>
        <w:rPr>
          <w:rFonts w:ascii="Calibri" w:hAnsi="Calibri"/>
          <w:b w:val="0"/>
          <w:i w:val="0"/>
          <w:color w:val="333333"/>
          <w:sz w:val="22"/>
        </w:rPr>
        <w:t>What sets my candidacy apart is the breadth and depth of my NYC government cybersecurity experience. I have led security programs at both FDNY and the NYC Department of Health &amp; Mental Hygiene (DOHMH), giving me firsthand understanding of interagency coordination, citywide compliance requirements, and the complexities of delivering secure digital services at scale for millions of New Yorkers. I have partnered with NYC Cyber Command, OTI, and DCAS on cybersecurity policy, incident response, and emerging technology governance—and I understand how the Deputy Commissioner/CISO role serves as the bridge between technical operations and executive leadership.</w:t>
      </w:r>
    </w:p>
    <w:p>
      <w:pPr>
        <w:spacing w:after="80"/>
        <w:jc w:val="left"/>
      </w:pPr>
      <w:r>
        <w:rPr>
          <w:rFonts w:ascii="Calibri" w:hAnsi="Calibri"/>
          <w:b w:val="0"/>
          <w:i w:val="0"/>
          <w:color w:val="333333"/>
          <w:sz w:val="22"/>
        </w:rPr>
        <w:t>Key accomplishments that I would bring to this position include:</w:t>
      </w:r>
    </w:p>
    <w:p>
      <w:pPr>
        <w:pStyle w:val="ListBullet"/>
        <w:spacing w:before="20" w:after="40"/>
        <w:ind w:left="576"/>
      </w:pPr>
      <w:r>
        <w:rPr>
          <w:rFonts w:ascii="Calibri" w:hAnsi="Calibri"/>
          <w:color w:val="333333"/>
          <w:sz w:val="21"/>
        </w:rPr>
        <w:t>Achieving SOC 2 Type II, FedRAMP, and multi-framework compliance for a 24/7 public safety agency with zero disruption to emergency services.</w:t>
      </w:r>
    </w:p>
    <w:p>
      <w:pPr>
        <w:pStyle w:val="ListBullet"/>
        <w:spacing w:before="20" w:after="40"/>
        <w:ind w:left="576"/>
      </w:pPr>
      <w:r>
        <w:rPr>
          <w:rFonts w:ascii="Calibri" w:hAnsi="Calibri"/>
          <w:color w:val="333333"/>
          <w:sz w:val="21"/>
        </w:rPr>
        <w:t>Reducing critical vulnerability exposure by 70% and email spoofing by 90% through enterprise-wide security programs.</w:t>
      </w:r>
    </w:p>
    <w:p>
      <w:pPr>
        <w:pStyle w:val="ListBullet"/>
        <w:spacing w:before="20" w:after="40"/>
        <w:ind w:left="576"/>
      </w:pPr>
      <w:r>
        <w:rPr>
          <w:rFonts w:ascii="Calibri" w:hAnsi="Calibri"/>
          <w:color w:val="333333"/>
          <w:sz w:val="21"/>
        </w:rPr>
        <w:t>Launching AI governance and AI-aided SOC operations aligned to NIST AI RMF and ISO/IEC 42001—positioning the agency at the forefront of responsible AI adoption.</w:t>
      </w:r>
    </w:p>
    <w:p>
      <w:pPr>
        <w:pStyle w:val="ListBullet"/>
        <w:spacing w:before="20" w:after="40"/>
        <w:ind w:left="576"/>
      </w:pPr>
      <w:r>
        <w:rPr>
          <w:rFonts w:ascii="Calibri" w:hAnsi="Calibri"/>
          <w:color w:val="333333"/>
          <w:sz w:val="21"/>
        </w:rPr>
        <w:t>Managing vendor risk across 50+ third-party providers and delivering board-level analytics to executive leadership and mayoral oversight committees.</w:t>
      </w:r>
    </w:p>
    <w:p>
      <w:pPr>
        <w:pStyle w:val="ListBullet"/>
        <w:spacing w:before="20" w:after="40"/>
        <w:ind w:left="576"/>
      </w:pPr>
      <w:r>
        <w:rPr>
          <w:rFonts w:ascii="Calibri" w:hAnsi="Calibri"/>
          <w:color w:val="333333"/>
          <w:sz w:val="21"/>
        </w:rPr>
        <w:t>Building and maturing centralized GRC platforms (ServiceNow GRC, RSA Archer) with risk registers, KRIs, POA&amp;M tracking, and audit evidence management.</w:t>
      </w:r>
    </w:p>
    <w:p>
      <w:pPr>
        <w:spacing w:after="40"/>
        <w:jc w:val="left"/>
      </w:pPr>
      <w:r>
        <w:rPr>
          <w:rFonts w:ascii="Calibri" w:hAnsi="Calibri"/>
          <w:b w:val="0"/>
          <w:i w:val="0"/>
          <w:color w:val="333333"/>
          <w:sz w:val="22"/>
        </w:rPr>
      </w:r>
    </w:p>
    <w:p>
      <w:pPr>
        <w:spacing w:after="160"/>
        <w:jc w:val="left"/>
      </w:pPr>
      <w:r>
        <w:rPr>
          <w:rFonts w:ascii="Calibri" w:hAnsi="Calibri"/>
          <w:b w:val="0"/>
          <w:i w:val="0"/>
          <w:color w:val="333333"/>
          <w:sz w:val="22"/>
        </w:rPr>
        <w:t>I hold CISM, CISA, CCSP, PMP, ITIL 4, and GSEC certifications, and I am currently pursuing the IAPP AIGP and ISO/IEC 42001 Lead Implementer credentials to strengthen my AI governance capabilities. My educational background in Business Information Systems and Information Technology &amp; Engineering provides the technical foundation for the strategic thinking this role demands.</w:t>
      </w:r>
    </w:p>
    <w:p>
      <w:pPr>
        <w:spacing w:after="160"/>
        <w:jc w:val="left"/>
      </w:pPr>
      <w:r>
        <w:rPr>
          <w:rFonts w:ascii="Calibri" w:hAnsi="Calibri"/>
          <w:b w:val="0"/>
          <w:i w:val="0"/>
          <w:color w:val="333333"/>
          <w:sz w:val="22"/>
        </w:rPr>
        <w:t>I am deeply committed to protecting the City of New York’s digital infrastructure and would welcome the opportunity to lead the cybersecurity mission at the Deputy Commissioner level. I would be honored to discuss how my experience can contribute to the City’s security posture and technology modernization goals.</w:t>
      </w:r>
    </w:p>
    <w:p>
      <w:pPr>
        <w:spacing w:after="240"/>
        <w:jc w:val="left"/>
      </w:pPr>
      <w:r>
        <w:rPr>
          <w:rFonts w:ascii="Calibri" w:hAnsi="Calibri"/>
          <w:b w:val="0"/>
          <w:i w:val="0"/>
          <w:color w:val="333333"/>
          <w:sz w:val="22"/>
        </w:rPr>
        <w:t>Thank you for your time and consideration.</w:t>
      </w:r>
    </w:p>
    <w:p>
      <w:pPr>
        <w:spacing w:after="40"/>
        <w:jc w:val="left"/>
      </w:pPr>
      <w:r>
        <w:rPr>
          <w:rFonts w:ascii="Calibri" w:hAnsi="Calibri"/>
          <w:b w:val="0"/>
          <w:i w:val="0"/>
          <w:color w:val="333333"/>
          <w:sz w:val="22"/>
        </w:rPr>
        <w:t>Respectfully,</w:t>
      </w:r>
    </w:p>
    <w:p>
      <w:pPr>
        <w:spacing w:after="20"/>
        <w:jc w:val="left"/>
      </w:pPr>
      <w:r>
        <w:rPr>
          <w:rFonts w:ascii="Calibri" w:hAnsi="Calibri"/>
          <w:b/>
          <w:i w:val="0"/>
          <w:color w:val="1B365D"/>
          <w:sz w:val="22"/>
        </w:rPr>
        <w:t>Chowdhury Hasan Mahmud</w:t>
      </w:r>
    </w:p>
    <w:p>
      <w:pPr>
        <w:spacing w:after="120"/>
        <w:jc w:val="left"/>
      </w:pPr>
      <w:r>
        <w:rPr>
          <w:rFonts w:ascii="Calibri" w:hAnsi="Calibri"/>
          <w:b w:val="0"/>
          <w:i w:val="0"/>
          <w:color w:val="555555"/>
          <w:sz w:val="19"/>
        </w:rPr>
        <w:t>CISM  •  CISA  •  CCSP  •  PMP  •  ITIL 4  •  GSEC</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0" w:lineRule="exact"/>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