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55" w:rsidRPr="00EF2C46" w:rsidRDefault="00583355" w:rsidP="00583355">
      <w:bookmarkStart w:id="0" w:name="_GoBack"/>
      <w:bookmarkEnd w:id="0"/>
    </w:p>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 w:rsidR="00583355" w:rsidRPr="00EF2C46" w:rsidRDefault="00583355" w:rsidP="00583355">
      <w:pPr>
        <w:pStyle w:val="TitleOfPaperCover"/>
      </w:pPr>
      <w:r w:rsidRPr="00EF2C46">
        <w:t>Title of Paper</w:t>
      </w:r>
      <w:r>
        <w:t xml:space="preserve"> Goes Here And I Will Also Add Here the Unnecessary Words APA Format Sixth Edition Template So the Document Can Come Up in Searches</w:t>
      </w:r>
    </w:p>
    <w:p w:rsidR="00583355" w:rsidRPr="00EF2C46" w:rsidRDefault="00583355" w:rsidP="00583355">
      <w:pPr>
        <w:pStyle w:val="AuthorInfo"/>
      </w:pPr>
      <w:r>
        <w:t>Paul Rose</w:t>
      </w:r>
    </w:p>
    <w:p w:rsidR="00583355" w:rsidRPr="00EF2C46" w:rsidRDefault="00583355" w:rsidP="00583355">
      <w:pPr>
        <w:pStyle w:val="AuthorInfo"/>
      </w:pPr>
      <w:r>
        <w:t xml:space="preserve">Southern </w:t>
      </w:r>
      <w:smartTag w:uri="urn:schemas-microsoft-com:office:smarttags" w:element="place">
        <w:smartTag w:uri="urn:schemas-microsoft-com:office:smarttags" w:element="PlaceName">
          <w:r>
            <w:t>Illinois</w:t>
          </w:r>
        </w:smartTag>
        <w:r>
          <w:t xml:space="preserve"> </w:t>
        </w:r>
        <w:smartTag w:uri="urn:schemas-microsoft-com:office:smarttags" w:element="PlaceType">
          <w:r>
            <w:t>University</w:t>
          </w:r>
        </w:smartTag>
      </w:smartTag>
      <w:r>
        <w:t xml:space="preserve"> Edwardsville</w:t>
      </w:r>
    </w:p>
    <w:p w:rsidR="00583355" w:rsidRPr="00EF2C46" w:rsidRDefault="00583355" w:rsidP="00583355">
      <w:pPr>
        <w:pStyle w:val="AuthorInfo"/>
      </w:pPr>
    </w:p>
    <w:p w:rsidR="00583355" w:rsidRPr="00EF2C46" w:rsidRDefault="00583355" w:rsidP="00583355">
      <w:pPr>
        <w:pStyle w:val="AuthorInfo"/>
      </w:pPr>
    </w:p>
    <w:p w:rsidR="00583355" w:rsidRDefault="00583355" w:rsidP="00583355">
      <w:pPr>
        <w:pStyle w:val="StyleRight05"/>
        <w:rPr>
          <w:rFonts w:ascii="Times New Roman" w:hAnsi="Times New Roman"/>
        </w:rPr>
      </w:pPr>
    </w:p>
    <w:p w:rsidR="007838A3" w:rsidRDefault="007838A3" w:rsidP="00583355">
      <w:pPr>
        <w:pStyle w:val="StyleRight05"/>
        <w:rPr>
          <w:rFonts w:ascii="Times New Roman" w:hAnsi="Times New Roman"/>
        </w:rPr>
      </w:pPr>
    </w:p>
    <w:p w:rsidR="007838A3" w:rsidRDefault="007838A3" w:rsidP="00583355">
      <w:pPr>
        <w:pStyle w:val="StyleRight05"/>
        <w:rPr>
          <w:rFonts w:ascii="Times New Roman" w:hAnsi="Times New Roman"/>
        </w:rPr>
      </w:pPr>
    </w:p>
    <w:p w:rsidR="007838A3" w:rsidRDefault="007838A3" w:rsidP="00583355">
      <w:pPr>
        <w:pStyle w:val="StyleRight05"/>
        <w:rPr>
          <w:rFonts w:ascii="Times New Roman" w:hAnsi="Times New Roman"/>
        </w:rPr>
      </w:pPr>
    </w:p>
    <w:p w:rsidR="007838A3" w:rsidRPr="00EF2C46" w:rsidRDefault="007838A3" w:rsidP="00583355">
      <w:pPr>
        <w:pStyle w:val="StyleRight05"/>
        <w:rPr>
          <w:rFonts w:ascii="Times New Roman" w:hAnsi="Times New Roman"/>
        </w:rPr>
      </w:pPr>
    </w:p>
    <w:p w:rsidR="00583355" w:rsidRDefault="00583355" w:rsidP="00583355">
      <w:pPr>
        <w:pStyle w:val="Subtitle"/>
        <w:rPr>
          <w:rFonts w:ascii="Times New Roman" w:hAnsi="Times New Roman"/>
        </w:rPr>
      </w:pPr>
      <w:r>
        <w:rPr>
          <w:rFonts w:ascii="Times New Roman" w:hAnsi="Times New Roman"/>
        </w:rPr>
        <w:t>Author Note</w:t>
      </w:r>
    </w:p>
    <w:p w:rsidR="00583355" w:rsidRDefault="00583355" w:rsidP="0093132A">
      <w:pPr>
        <w:tabs>
          <w:tab w:val="right" w:pos="720"/>
        </w:tabs>
        <w:ind w:firstLine="720"/>
        <w:sectPr w:rsidR="00583355">
          <w:headerReference w:type="default" r:id="rId8"/>
          <w:pgSz w:w="12240" w:h="15840" w:code="1"/>
          <w:pgMar w:top="1440" w:right="1440" w:bottom="1440" w:left="1440" w:header="720" w:footer="720" w:gutter="0"/>
          <w:pgNumType w:start="1"/>
          <w:cols w:space="360"/>
        </w:sectPr>
      </w:pPr>
      <w:r>
        <w:t>A</w:t>
      </w:r>
      <w:r w:rsidR="007838A3">
        <w:t xml:space="preserve"> brief</w:t>
      </w:r>
      <w:r>
        <w:t xml:space="preserve"> author note (which should not be included in papers submitted in Paul Rose’s classes) goes here</w:t>
      </w:r>
      <w:r w:rsidR="007838A3">
        <w:t>. It</w:t>
      </w:r>
      <w:r>
        <w:t xml:space="preserve"> may include </w:t>
      </w:r>
      <w:r w:rsidR="0093132A">
        <w:t>acknowledgment of funding sources, expressions of gratitude to research assistants and contact information for the author</w:t>
      </w:r>
      <w:r w:rsidR="0021478D">
        <w:t xml:space="preserve"> who will handle requests</w:t>
      </w:r>
      <w:r>
        <w:t>.</w:t>
      </w:r>
      <w:r w:rsidR="0093132A">
        <w:t xml:space="preserve"> By the way, you are hereby granted permission to use this document for learning and research purposes. You may not sell this document either by itself or in combination with other products</w:t>
      </w:r>
      <w:r w:rsidR="007838A3">
        <w:t xml:space="preserve"> or services</w:t>
      </w:r>
      <w:r w:rsidR="0093132A">
        <w:t>. If you use this document, you use it at your own risk. The document’s accuracy and safety ha</w:t>
      </w:r>
      <w:r w:rsidR="00992F76">
        <w:t>ve</w:t>
      </w:r>
      <w:r w:rsidR="0093132A">
        <w:t xml:space="preserve"> been thoroughly evaluated, but </w:t>
      </w:r>
      <w:r w:rsidR="00992F76">
        <w:t>they are</w:t>
      </w:r>
      <w:r w:rsidR="0093132A">
        <w:t xml:space="preserve"> not guaranteed. </w:t>
      </w:r>
      <w:r w:rsidR="00A97E70">
        <w:t>If you find t</w:t>
      </w:r>
      <w:r w:rsidR="00C062C3">
        <w:t>his document helpful</w:t>
      </w:r>
      <w:r w:rsidR="00A97E70">
        <w:t xml:space="preserve">, I don’t want your money, but I </w:t>
      </w:r>
      <w:r w:rsidR="00AE7DEF">
        <w:t>(Paul Rose</w:t>
      </w:r>
      <w:r w:rsidR="00FB7870">
        <w:t>, Department of</w:t>
      </w:r>
      <w:r w:rsidR="0021478D">
        <w:t xml:space="preserve"> Psychology, SIUE</w:t>
      </w:r>
      <w:r w:rsidR="00AE7DEF">
        <w:t xml:space="preserve">) </w:t>
      </w:r>
      <w:r w:rsidR="00A97E70">
        <w:t xml:space="preserve">would be grateful if you would click on this URL: </w:t>
      </w:r>
      <w:hyperlink r:id="rId9" w:history="1">
        <w:r w:rsidR="001848E3" w:rsidRPr="00BE2E2E">
          <w:rPr>
            <w:rStyle w:val="Hyperlink"/>
          </w:rPr>
          <w:t>http://goo.</w:t>
        </w:r>
        <w:r w:rsidR="001848E3" w:rsidRPr="00BE2E2E">
          <w:rPr>
            <w:rStyle w:val="Hyperlink"/>
          </w:rPr>
          <w:t>g</w:t>
        </w:r>
        <w:r w:rsidR="001848E3" w:rsidRPr="00BE2E2E">
          <w:rPr>
            <w:rStyle w:val="Hyperlink"/>
          </w:rPr>
          <w:t>l/DGHoZ</w:t>
        </w:r>
      </w:hyperlink>
      <w:r w:rsidR="001848E3">
        <w:t xml:space="preserve">. It directs to a Department of Psychology </w:t>
      </w:r>
      <w:r w:rsidR="0021478D">
        <w:t xml:space="preserve">web </w:t>
      </w:r>
      <w:r w:rsidR="001848E3">
        <w:t>page at SIUE</w:t>
      </w:r>
      <w:r w:rsidR="00C062C3">
        <w:t xml:space="preserve"> (which you can </w:t>
      </w:r>
      <w:r w:rsidR="00992F76">
        <w:t xml:space="preserve">easily </w:t>
      </w:r>
      <w:r w:rsidR="00C062C3">
        <w:t>confirm by using the URL with a “+” added to the end of it)</w:t>
      </w:r>
      <w:r w:rsidR="001848E3">
        <w:t xml:space="preserve">, but </w:t>
      </w:r>
      <w:r w:rsidR="007838A3">
        <w:t xml:space="preserve">what is more important is that it </w:t>
      </w:r>
      <w:r w:rsidR="001848E3">
        <w:t xml:space="preserve">records click-through data that give me </w:t>
      </w:r>
      <w:r w:rsidR="0021478D">
        <w:t>an</w:t>
      </w:r>
      <w:r w:rsidR="001848E3">
        <w:t xml:space="preserve"> idea of how many people </w:t>
      </w:r>
      <w:r w:rsidR="007838A3">
        <w:t>have found this document helpful</w:t>
      </w:r>
      <w:r w:rsidR="001848E3">
        <w:t>. Thank</w:t>
      </w:r>
      <w:r w:rsidR="00AC6D6C">
        <w:t xml:space="preserve">s for your </w:t>
      </w:r>
      <w:r w:rsidR="00052561">
        <w:t>click!</w:t>
      </w:r>
      <w:r w:rsidR="001848E3">
        <w:t xml:space="preserve"> </w:t>
      </w:r>
    </w:p>
    <w:p w:rsidR="00583355" w:rsidRPr="00EF2C46" w:rsidRDefault="00583355" w:rsidP="00583355">
      <w:pPr>
        <w:pStyle w:val="SectionHeading"/>
        <w:rPr>
          <w:rFonts w:ascii="Times New Roman" w:hAnsi="Times New Roman"/>
        </w:rPr>
      </w:pPr>
      <w:bookmarkStart w:id="1" w:name="_Toc498243632"/>
      <w:r w:rsidRPr="00EF2C46">
        <w:rPr>
          <w:rFonts w:ascii="Times New Roman" w:hAnsi="Times New Roman"/>
        </w:rPr>
        <w:lastRenderedPageBreak/>
        <w:t>Abstract</w:t>
      </w:r>
      <w:bookmarkEnd w:id="1"/>
    </w:p>
    <w:p w:rsidR="00583355" w:rsidRDefault="00583355" w:rsidP="00583355">
      <w:pPr>
        <w:pStyle w:val="AbstractText"/>
      </w:pPr>
      <w:r>
        <w:t xml:space="preserve">If you spot any errors related to APA format in here, please let Paul Rose </w:t>
      </w:r>
      <w:r w:rsidR="00FB7870">
        <w:t xml:space="preserve">(Department of Psychology, SIUE) </w:t>
      </w:r>
      <w:r>
        <w:t>know</w:t>
      </w:r>
      <w:r w:rsidR="00F51842">
        <w:t>.</w:t>
      </w:r>
      <w:r w:rsidR="00FB7870">
        <w:t xml:space="preserve"> </w:t>
      </w:r>
      <w:r>
        <w:t>When in doubt, check the sixth edition APA manual rather than relying on this template</w:t>
      </w:r>
      <w:r w:rsidR="00F51842">
        <w:t xml:space="preserve">.  </w:t>
      </w:r>
      <w:r w:rsidR="00536F46">
        <w:t>(</w:t>
      </w:r>
      <w:r w:rsidR="00F51842">
        <w:t xml:space="preserve">I </w:t>
      </w:r>
      <w:r w:rsidR="00620AE6">
        <w:t>prefer only one space after a period</w:t>
      </w:r>
      <w:r w:rsidR="00F51842">
        <w:t xml:space="preserve">, but </w:t>
      </w:r>
      <w:r w:rsidR="00620AE6">
        <w:t>two spaces are suggested by the sixth-edition APA m</w:t>
      </w:r>
      <w:r w:rsidR="00F51842">
        <w:t>anual at the top of page 88.</w:t>
      </w:r>
      <w:r w:rsidR="00F875FC">
        <w:t>)</w:t>
      </w:r>
      <w:r w:rsidR="00F51842">
        <w:t xml:space="preserve">  </w:t>
      </w:r>
      <w:r>
        <w:t>A</w:t>
      </w:r>
      <w:r w:rsidRPr="00EF2C46">
        <w:t xml:space="preserve">n abstract </w:t>
      </w:r>
      <w:r>
        <w:t>is</w:t>
      </w:r>
      <w:r w:rsidRPr="00EF2C46">
        <w:t xml:space="preserve"> a single paragraph, without indentation, that summarizes the key points of the manuscript</w:t>
      </w:r>
      <w:r>
        <w:t xml:space="preserve"> in 150 to 250 words</w:t>
      </w:r>
      <w:r w:rsidR="00F51842">
        <w:t xml:space="preserve">.  </w:t>
      </w:r>
      <w:r>
        <w:t>For simpler student papers in Paul Rose’s classes, a somewhat shorter abstract is fine</w:t>
      </w:r>
      <w:r w:rsidR="00536F46">
        <w:t xml:space="preserve"> (as is only one space after each period)</w:t>
      </w:r>
      <w:r w:rsidR="00F51842">
        <w:t xml:space="preserve">.  </w:t>
      </w:r>
      <w:r w:rsidRPr="00EF2C46">
        <w:t>The purpose of the abstract is to provide the reader with a brief overview of the paper</w:t>
      </w:r>
      <w:r w:rsidR="00F51842">
        <w:t xml:space="preserve">.  </w:t>
      </w:r>
      <w:r>
        <w:t xml:space="preserve">Some credit where it’s due: This template is a </w:t>
      </w:r>
      <w:r w:rsidR="007838A3">
        <w:t xml:space="preserve">very </w:t>
      </w:r>
      <w:r>
        <w:t>highly modified version of a template that I downloaded from some unknown author’s web site at Northcentral University in Prescott, AZ many years ago.</w:t>
      </w:r>
    </w:p>
    <w:p w:rsidR="00583355" w:rsidRPr="000504E2" w:rsidRDefault="00583355" w:rsidP="00583355">
      <w:pPr>
        <w:pStyle w:val="AbstractText"/>
        <w:jc w:val="center"/>
      </w:pPr>
      <w:r w:rsidRPr="000504E2">
        <w:rPr>
          <w:i/>
        </w:rPr>
        <w:t xml:space="preserve">Keywords: </w:t>
      </w:r>
      <w:r>
        <w:t>writing, template, sixth, edition, APA format, self-discipline, is, very, good</w:t>
      </w:r>
    </w:p>
    <w:p w:rsidR="00583355" w:rsidRPr="00EF2C46" w:rsidRDefault="00583355" w:rsidP="00583355">
      <w:pPr>
        <w:pStyle w:val="SectionHeading"/>
        <w:rPr>
          <w:rFonts w:ascii="Times New Roman" w:hAnsi="Times New Roman"/>
        </w:rPr>
      </w:pPr>
      <w:r w:rsidRPr="00EF2C46">
        <w:rPr>
          <w:rFonts w:ascii="Times New Roman" w:hAnsi="Times New Roman"/>
        </w:rPr>
        <w:lastRenderedPageBreak/>
        <w:t>Title of Paper</w:t>
      </w:r>
      <w:r>
        <w:rPr>
          <w:rFonts w:ascii="Times New Roman" w:hAnsi="Times New Roman"/>
        </w:rPr>
        <w:t xml:space="preserve"> Gets Repeated Here Exactly As It Appears On Title Page</w:t>
      </w:r>
    </w:p>
    <w:p w:rsidR="00583355" w:rsidRDefault="007838A3" w:rsidP="00583355">
      <w:pPr>
        <w:pStyle w:val="BodyText"/>
      </w:pPr>
      <w:r>
        <w:t>Here begins t</w:t>
      </w:r>
      <w:r w:rsidR="00583355" w:rsidRPr="00EF2C46">
        <w:t xml:space="preserve">he body of </w:t>
      </w:r>
      <w:r w:rsidR="00583355">
        <w:t>your paper</w:t>
      </w:r>
      <w:r>
        <w:t xml:space="preserve"> and your Introduction section. Note that the title of your paper appears at the top of your introduction even though other sections begin with head</w:t>
      </w:r>
      <w:r w:rsidR="00923BB9">
        <w:t>ings</w:t>
      </w:r>
      <w:r>
        <w:t xml:space="preserve"> like “Method”, “Results” and so on.</w:t>
      </w:r>
      <w:r w:rsidR="00F51842">
        <w:t xml:space="preserve">  </w:t>
      </w:r>
      <w:r>
        <w:t xml:space="preserve">The rest of the text in this template provides </w:t>
      </w:r>
      <w:r w:rsidR="00C32A46">
        <w:t>hints about properly generating all the parts of your APA-formatted paper</w:t>
      </w:r>
      <w:r w:rsidR="00F51842">
        <w:t xml:space="preserve">.  </w:t>
      </w:r>
    </w:p>
    <w:p w:rsidR="00583355" w:rsidRPr="00EF2C46" w:rsidRDefault="00583355" w:rsidP="00583355">
      <w:pPr>
        <w:pStyle w:val="BodyText"/>
      </w:pPr>
      <w:r w:rsidRPr="00EF2C46">
        <w:t xml:space="preserve">APA style specifies that major </w:t>
      </w:r>
      <w:r w:rsidR="007838A3">
        <w:t>components</w:t>
      </w:r>
      <w:r w:rsidRPr="00EF2C46">
        <w:t xml:space="preserve"> of the paper (</w:t>
      </w:r>
      <w:r w:rsidR="00923BB9">
        <w:t>a</w:t>
      </w:r>
      <w:r w:rsidRPr="00EF2C46">
        <w:t>bstract, body, references, etc.) each begin on a new page with the heading centered at the top of the page</w:t>
      </w:r>
      <w:r w:rsidR="00F51842">
        <w:t xml:space="preserve">.  </w:t>
      </w:r>
      <w:r w:rsidRPr="00EF2C46">
        <w:t xml:space="preserve">The body of the text is typically divided into sections </w:t>
      </w:r>
      <w:r w:rsidR="00923BB9">
        <w:t xml:space="preserve">with headings such as </w:t>
      </w:r>
      <w:r w:rsidRPr="00EF2C46">
        <w:t>Method, Results, and Discussion</w:t>
      </w:r>
      <w:r>
        <w:t xml:space="preserve"> (</w:t>
      </w:r>
      <w:r w:rsidR="00923BB9">
        <w:t>as you can see at</w:t>
      </w:r>
      <w:r>
        <w:t xml:space="preserve"> </w:t>
      </w:r>
      <w:r w:rsidR="00923BB9" w:rsidRPr="00923BB9">
        <w:t>http://www.apastyle.org/manual/related/sample-experiment-paper-1.pdf</w:t>
      </w:r>
      <w:r w:rsidR="00923BB9">
        <w:t xml:space="preserve">  if you wish</w:t>
      </w:r>
      <w:r>
        <w:t>)</w:t>
      </w:r>
      <w:r w:rsidR="00F51842">
        <w:t xml:space="preserve">.  </w:t>
      </w:r>
      <w:r>
        <w:t>Some papers have multiple studies in them so the body could have multiple sections and subsections within it.</w:t>
      </w:r>
    </w:p>
    <w:p w:rsidR="00583355" w:rsidRPr="00EF2C46" w:rsidRDefault="00583355" w:rsidP="00583355">
      <w:pPr>
        <w:pStyle w:val="BodyText"/>
      </w:pPr>
      <w:r w:rsidRPr="00EF2C46">
        <w:t>Sections can be further divided into subsections</w:t>
      </w:r>
      <w:r>
        <w:t xml:space="preserve"> with headings</w:t>
      </w:r>
      <w:r w:rsidR="00F51842">
        <w:t xml:space="preserve">.  </w:t>
      </w:r>
      <w:r w:rsidRPr="00EF2C46">
        <w:t xml:space="preserve">An example is a Method section divided into </w:t>
      </w:r>
      <w:r w:rsidR="00923BB9">
        <w:t>P</w:t>
      </w:r>
      <w:r w:rsidRPr="004B256B">
        <w:rPr>
          <w:iCs/>
        </w:rPr>
        <w:t xml:space="preserve">articipants, </w:t>
      </w:r>
      <w:r w:rsidR="00923BB9">
        <w:rPr>
          <w:iCs/>
        </w:rPr>
        <w:t>M</w:t>
      </w:r>
      <w:r w:rsidRPr="004B256B">
        <w:rPr>
          <w:iCs/>
        </w:rPr>
        <w:t xml:space="preserve">aterials, and </w:t>
      </w:r>
      <w:r w:rsidR="00923BB9">
        <w:rPr>
          <w:iCs/>
        </w:rPr>
        <w:t>P</w:t>
      </w:r>
      <w:r w:rsidRPr="004B256B">
        <w:rPr>
          <w:iCs/>
        </w:rPr>
        <w:t>rocedure</w:t>
      </w:r>
      <w:r w:rsidRPr="00EF2C46">
        <w:t xml:space="preserve"> subsections</w:t>
      </w:r>
      <w:r w:rsidR="00F51842">
        <w:t xml:space="preserve">.  </w:t>
      </w:r>
      <w:r>
        <w:t>Unlike in earlier editions of the APA manual, the sixth edition tells you to bold headings (but not the title above or anything on the title page)</w:t>
      </w:r>
      <w:r w:rsidR="00923BB9">
        <w:t>. Below are examples.</w:t>
      </w:r>
    </w:p>
    <w:p w:rsidR="00583355" w:rsidRPr="008C1A2F" w:rsidRDefault="00583355" w:rsidP="00583355">
      <w:pPr>
        <w:pStyle w:val="Heading1"/>
        <w:rPr>
          <w:b/>
        </w:rPr>
      </w:pPr>
      <w:r w:rsidRPr="008C1A2F">
        <w:rPr>
          <w:b/>
        </w:rPr>
        <w:t>Heading Level 1</w:t>
      </w:r>
    </w:p>
    <w:p w:rsidR="00583355" w:rsidRPr="008C1A2F" w:rsidRDefault="00583355" w:rsidP="00583355">
      <w:pPr>
        <w:pStyle w:val="BodyText"/>
        <w:ind w:firstLine="0"/>
        <w:rPr>
          <w:b/>
        </w:rPr>
      </w:pPr>
      <w:r w:rsidRPr="008C1A2F">
        <w:rPr>
          <w:b/>
        </w:rPr>
        <w:t>Heading Level 2</w:t>
      </w:r>
    </w:p>
    <w:p w:rsidR="00583355" w:rsidRDefault="00583355" w:rsidP="00583355">
      <w:pPr>
        <w:pStyle w:val="BodyText"/>
      </w:pPr>
      <w:r w:rsidRPr="008C1A2F">
        <w:rPr>
          <w:b/>
          <w:iCs/>
        </w:rPr>
        <w:t>Heading Level 3</w:t>
      </w:r>
      <w:r>
        <w:rPr>
          <w:b/>
          <w:iCs/>
        </w:rPr>
        <w:t xml:space="preserve"> (Note the Indent, Bold and Period)</w:t>
      </w:r>
      <w:r w:rsidR="00F51842">
        <w:rPr>
          <w:b/>
          <w:iCs/>
        </w:rPr>
        <w:t xml:space="preserve">.  </w:t>
      </w:r>
    </w:p>
    <w:p w:rsidR="00583355" w:rsidRDefault="00583355" w:rsidP="00583355">
      <w:pPr>
        <w:pStyle w:val="BodyText"/>
      </w:pPr>
      <w:r w:rsidRPr="004B256B">
        <w:rPr>
          <w:b/>
          <w:i/>
        </w:rPr>
        <w:t>Heading Level 4.</w:t>
      </w:r>
    </w:p>
    <w:p w:rsidR="00583355" w:rsidRPr="004B256B" w:rsidRDefault="00583355" w:rsidP="00583355">
      <w:pPr>
        <w:pStyle w:val="BodyText"/>
        <w:rPr>
          <w:i/>
        </w:rPr>
      </w:pPr>
      <w:r>
        <w:rPr>
          <w:i/>
        </w:rPr>
        <w:t>Heading Level 5 (Let’s Hope You Never Have to Get to Level 5 or even Level 4).</w:t>
      </w:r>
    </w:p>
    <w:p w:rsidR="00583355" w:rsidRPr="004B256B" w:rsidRDefault="00583355" w:rsidP="00583355">
      <w:pPr>
        <w:pStyle w:val="Heading1"/>
        <w:rPr>
          <w:b/>
        </w:rPr>
      </w:pPr>
      <w:r>
        <w:rPr>
          <w:b/>
        </w:rPr>
        <w:t>Citations and References</w:t>
      </w:r>
    </w:p>
    <w:p w:rsidR="00583355" w:rsidRDefault="00583355" w:rsidP="00583355">
      <w:pPr>
        <w:pStyle w:val="BodyText"/>
      </w:pPr>
      <w:r>
        <w:t xml:space="preserve">Check your </w:t>
      </w:r>
      <w:r w:rsidR="001B2E53">
        <w:t>assigned reading materials</w:t>
      </w:r>
      <w:r>
        <w:t xml:space="preserve"> for rules about citations (which occur within the text of the paper) and references </w:t>
      </w:r>
      <w:r w:rsidR="00DD0AE0">
        <w:t>(</w:t>
      </w:r>
      <w:r>
        <w:t xml:space="preserve">which are listed in their own separate section at the end of the </w:t>
      </w:r>
      <w:r>
        <w:lastRenderedPageBreak/>
        <w:t>paper</w:t>
      </w:r>
      <w:r w:rsidR="00DD0AE0">
        <w:t>)</w:t>
      </w:r>
      <w:r w:rsidR="00F51842">
        <w:t xml:space="preserve">.  </w:t>
      </w:r>
      <w:r w:rsidR="001B2E53">
        <w:t>Remember</w:t>
      </w:r>
      <w:r>
        <w:t xml:space="preserve"> that you can find a lot of answers to formatting questions with a careful online search</w:t>
      </w:r>
      <w:r w:rsidR="00F51842">
        <w:t xml:space="preserve">.  </w:t>
      </w:r>
      <w:r>
        <w:t xml:space="preserve">But when you’re looking at information online, you may want to evaluate </w:t>
      </w:r>
      <w:r w:rsidR="0057490B">
        <w:t xml:space="preserve">the information you’re reading </w:t>
      </w:r>
      <w:r>
        <w:t xml:space="preserve">by considering where the information is coming from, whether the information might refer to an older edition of APA format and whether other online sources agree with the information </w:t>
      </w:r>
      <w:r w:rsidR="0057490B">
        <w:t>you’ve found</w:t>
      </w:r>
      <w:r w:rsidR="00F51842">
        <w:t xml:space="preserve">.  </w:t>
      </w:r>
      <w:r>
        <w:t>When in doubt, follow the latest edition of the APA manual.</w:t>
      </w:r>
    </w:p>
    <w:p w:rsidR="00583355" w:rsidRPr="00C53F1A" w:rsidRDefault="00583355" w:rsidP="00583355">
      <w:pPr>
        <w:pStyle w:val="BodyText"/>
        <w:ind w:firstLine="0"/>
        <w:jc w:val="both"/>
      </w:pPr>
      <w:r>
        <w:rPr>
          <w:b/>
        </w:rPr>
        <w:t>About a References Section</w:t>
      </w:r>
    </w:p>
    <w:p w:rsidR="00583355" w:rsidRDefault="00583355" w:rsidP="00583355">
      <w:pPr>
        <w:pStyle w:val="BodyText"/>
      </w:pPr>
      <w:r w:rsidRPr="00EF2C46">
        <w:t xml:space="preserve">An example of a References </w:t>
      </w:r>
      <w:r>
        <w:t>section</w:t>
      </w:r>
      <w:r w:rsidRPr="00EF2C46">
        <w:t xml:space="preserve"> is located </w:t>
      </w:r>
      <w:r w:rsidR="00C26080">
        <w:t>further down in</w:t>
      </w:r>
      <w:r w:rsidRPr="00EF2C46">
        <w:t xml:space="preserve"> this template</w:t>
      </w:r>
      <w:r w:rsidR="00F51842">
        <w:t xml:space="preserve">.  </w:t>
      </w:r>
      <w:r w:rsidRPr="00EF2C46">
        <w:t>Note that APA uses the "hanging indent" style for references</w:t>
      </w:r>
      <w:r w:rsidR="00F51842">
        <w:t xml:space="preserve">.  </w:t>
      </w:r>
      <w:r w:rsidR="001B2E53">
        <w:t>T</w:t>
      </w:r>
      <w:r w:rsidRPr="00EF2C46">
        <w:t xml:space="preserve">he easiest way to </w:t>
      </w:r>
      <w:r w:rsidR="001B2E53">
        <w:t>create hanging indents</w:t>
      </w:r>
      <w:r w:rsidRPr="00EF2C46">
        <w:t xml:space="preserve"> is to type each reference without worrying about the hanging indent</w:t>
      </w:r>
      <w:r w:rsidR="00F51842">
        <w:t xml:space="preserve">.  </w:t>
      </w:r>
      <w:r>
        <w:t>Then, w</w:t>
      </w:r>
      <w:r w:rsidRPr="00EF2C46">
        <w:t xml:space="preserve">hen you are finished, select all the references </w:t>
      </w:r>
      <w:r w:rsidR="000A5493">
        <w:t xml:space="preserve">at once </w:t>
      </w:r>
      <w:r>
        <w:t>(</w:t>
      </w:r>
      <w:r w:rsidR="000A5493">
        <w:t xml:space="preserve">and nothing </w:t>
      </w:r>
      <w:r>
        <w:t xml:space="preserve">else) </w:t>
      </w:r>
      <w:r w:rsidRPr="00EF2C46">
        <w:t xml:space="preserve">and </w:t>
      </w:r>
      <w:r w:rsidR="004F75DD">
        <w:t>apply the hanging indent</w:t>
      </w:r>
      <w:r w:rsidRPr="00EF2C46">
        <w:t>.</w:t>
      </w:r>
    </w:p>
    <w:p w:rsidR="00181B36" w:rsidRPr="00181B36" w:rsidRDefault="001B2E53" w:rsidP="00583355">
      <w:pPr>
        <w:pStyle w:val="BodyText"/>
        <w:rPr>
          <w:i/>
        </w:rPr>
      </w:pPr>
      <w:r>
        <w:t xml:space="preserve">Many APA format rules are not mentioned or demonstrated in this document. </w:t>
      </w:r>
      <w:r w:rsidR="00181B36" w:rsidRPr="00181B36">
        <w:t xml:space="preserve">If </w:t>
      </w:r>
      <w:r w:rsidR="00181B36">
        <w:t xml:space="preserve">APA formatting is driving you crazy and </w:t>
      </w:r>
      <w:r w:rsidR="00181B36" w:rsidRPr="00181B36">
        <w:t>you’</w:t>
      </w:r>
      <w:r w:rsidR="00F37B8E">
        <w:t>d</w:t>
      </w:r>
      <w:r w:rsidR="00181B36" w:rsidRPr="00181B36">
        <w:t xml:space="preserve"> </w:t>
      </w:r>
      <w:r w:rsidR="00F37B8E">
        <w:t xml:space="preserve">like a </w:t>
      </w:r>
      <w:r w:rsidR="00181B36" w:rsidRPr="00181B36">
        <w:t xml:space="preserve">distraction, how about </w:t>
      </w:r>
      <w:r w:rsidR="00181B36">
        <w:t xml:space="preserve">alleviating </w:t>
      </w:r>
      <w:r w:rsidR="00CF30B3">
        <w:t xml:space="preserve">people’s </w:t>
      </w:r>
      <w:r w:rsidR="00181B36">
        <w:t>suffering</w:t>
      </w:r>
      <w:r w:rsidR="00181B36" w:rsidRPr="00181B36">
        <w:t xml:space="preserve"> with a </w:t>
      </w:r>
      <w:r w:rsidR="00CF30B3">
        <w:t xml:space="preserve">simple </w:t>
      </w:r>
      <w:r w:rsidR="00181B36" w:rsidRPr="00181B36">
        <w:t xml:space="preserve">click? The Hunger Site </w:t>
      </w:r>
      <w:r w:rsidR="00181B36" w:rsidRPr="00181B36">
        <w:rPr>
          <w:i/>
        </w:rPr>
        <w:t>(</w:t>
      </w:r>
      <w:hyperlink r:id="rId10" w:history="1">
        <w:r w:rsidR="00CF30B3" w:rsidRPr="00CF30B3">
          <w:rPr>
            <w:rStyle w:val="Hyperlink"/>
          </w:rPr>
          <w:t>http://www.thehungersite.com/</w:t>
        </w:r>
      </w:hyperlink>
      <w:r w:rsidR="00181B36" w:rsidRPr="00181B36">
        <w:rPr>
          <w:rStyle w:val="HTMLCite"/>
          <w:i w:val="0"/>
        </w:rPr>
        <w:t xml:space="preserve">) is </w:t>
      </w:r>
      <w:r w:rsidR="00F37B8E">
        <w:rPr>
          <w:rStyle w:val="HTMLCite"/>
          <w:i w:val="0"/>
        </w:rPr>
        <w:t xml:space="preserve">just what Wikipedia </w:t>
      </w:r>
      <w:r w:rsidR="00181B36">
        <w:rPr>
          <w:rStyle w:val="HTMLCite"/>
          <w:i w:val="0"/>
        </w:rPr>
        <w:t>says it is</w:t>
      </w:r>
      <w:r w:rsidR="00181B36" w:rsidRPr="00181B36">
        <w:rPr>
          <w:rStyle w:val="HTMLCite"/>
          <w:i w:val="0"/>
        </w:rPr>
        <w:t>.</w:t>
      </w:r>
    </w:p>
    <w:p w:rsidR="00583355" w:rsidRPr="00EF2C46" w:rsidRDefault="00583355" w:rsidP="00583355">
      <w:pPr>
        <w:pStyle w:val="BodyText"/>
      </w:pPr>
    </w:p>
    <w:p w:rsidR="00583355" w:rsidRPr="00583355" w:rsidRDefault="00583355" w:rsidP="00583355">
      <w:pPr>
        <w:pStyle w:val="SectionHeading"/>
        <w:rPr>
          <w:rFonts w:ascii="Times New Roman" w:hAnsi="Times New Roman"/>
          <w:lang w:val="fr-FR"/>
        </w:rPr>
      </w:pPr>
      <w:r w:rsidRPr="00583355">
        <w:rPr>
          <w:rFonts w:ascii="Times New Roman" w:hAnsi="Times New Roman"/>
          <w:lang w:val="fr-FR"/>
        </w:rPr>
        <w:lastRenderedPageBreak/>
        <w:t>References</w:t>
      </w:r>
    </w:p>
    <w:p w:rsidR="00583355" w:rsidRPr="00EF2C46" w:rsidRDefault="00583355" w:rsidP="00583355">
      <w:pPr>
        <w:pStyle w:val="Reference"/>
      </w:pPr>
      <w:r w:rsidRPr="003028F0">
        <w:rPr>
          <w:lang w:val="fr-FR"/>
        </w:rPr>
        <w:t xml:space="preserve">Ajournalarticle, R. H., &amp; </w:t>
      </w:r>
      <w:r w:rsidR="00E72212">
        <w:rPr>
          <w:lang w:val="fr-FR"/>
        </w:rPr>
        <w:t>Seabreeze</w:t>
      </w:r>
      <w:r w:rsidRPr="003028F0">
        <w:rPr>
          <w:lang w:val="fr-FR"/>
        </w:rPr>
        <w:t xml:space="preserve">, R. M. (2002). </w:t>
      </w:r>
      <w:r>
        <w:t xml:space="preserve">Title of article goes here </w:t>
      </w:r>
      <w:r w:rsidR="00B23148">
        <w:t>and I’ll add</w:t>
      </w:r>
      <w:r>
        <w:t xml:space="preserve"> that only the volume number (22) is recorded after the journal title: Regardless of what some </w:t>
      </w:r>
      <w:r w:rsidR="00CF30B3">
        <w:t>sources</w:t>
      </w:r>
      <w:r>
        <w:t xml:space="preserve"> say, the edition number </w:t>
      </w:r>
      <w:r w:rsidR="00B23148">
        <w:t xml:space="preserve">and download information is unnecessary in </w:t>
      </w:r>
      <w:r w:rsidR="00CF30B3">
        <w:t>Paul Rose’s</w:t>
      </w:r>
      <w:r w:rsidR="00B23148">
        <w:t xml:space="preserve"> classes</w:t>
      </w:r>
      <w:r w:rsidRPr="00EF2C46">
        <w:t xml:space="preserve">. </w:t>
      </w:r>
      <w:r w:rsidRPr="00EF2C46">
        <w:rPr>
          <w:i/>
          <w:iCs/>
        </w:rPr>
        <w:t>Journal of Research in Personality, 22,</w:t>
      </w:r>
      <w:r w:rsidRPr="00EF2C46">
        <w:t xml:space="preserve"> 236-252.</w:t>
      </w:r>
    </w:p>
    <w:p w:rsidR="00583355" w:rsidRDefault="00E72212" w:rsidP="00583355">
      <w:pPr>
        <w:pStyle w:val="Reference"/>
      </w:pPr>
      <w:r>
        <w:t>B’</w:t>
      </w:r>
      <w:r w:rsidR="00583355">
        <w:t xml:space="preserve">Onlinesourcesareconfusing, S. O. (2010). Search for answers at </w:t>
      </w:r>
      <w:hyperlink r:id="rId11" w:history="1">
        <w:r w:rsidR="00583355" w:rsidRPr="00C928ED">
          <w:rPr>
            <w:rStyle w:val="Hyperlink"/>
          </w:rPr>
          <w:t>www.apastyle.org</w:t>
        </w:r>
      </w:hyperlink>
      <w:r w:rsidR="00583355">
        <w:t xml:space="preserve">. </w:t>
      </w:r>
      <w:r w:rsidR="00583355">
        <w:rPr>
          <w:i/>
        </w:rPr>
        <w:t xml:space="preserve">Journal of Check Apastyledotorg, 127, </w:t>
      </w:r>
      <w:r w:rsidR="00583355" w:rsidRPr="004B68C0">
        <w:t>816-826</w:t>
      </w:r>
      <w:r w:rsidR="00583355">
        <w:rPr>
          <w:i/>
        </w:rPr>
        <w:t>.</w:t>
      </w:r>
      <w:r w:rsidR="00583355">
        <w:t xml:space="preserve"> doi: 10.1016/0022-006X.56.6.893*</w:t>
      </w:r>
    </w:p>
    <w:p w:rsidR="00583355" w:rsidRDefault="00E72212" w:rsidP="00583355">
      <w:pPr>
        <w:pStyle w:val="Reference"/>
      </w:pPr>
      <w:r>
        <w:t>C</w:t>
      </w:r>
      <w:r w:rsidR="00583355">
        <w:t>m</w:t>
      </w:r>
      <w:r w:rsidR="00583355" w:rsidRPr="00EF2C46">
        <w:t xml:space="preserve">agazinearticle, B. E. (1999, July). Note that names on this page also identify what kind of source it is: Each source type has to be formatted in a different way. [Special issue]. </w:t>
      </w:r>
      <w:r w:rsidR="00583355" w:rsidRPr="00EF2C46">
        <w:rPr>
          <w:i/>
        </w:rPr>
        <w:t>Prose Magazine, 126</w:t>
      </w:r>
      <w:r w:rsidR="00583355">
        <w:t xml:space="preserve"> (5)</w:t>
      </w:r>
      <w:r w:rsidR="00583355" w:rsidRPr="00EF2C46">
        <w:rPr>
          <w:i/>
        </w:rPr>
        <w:t xml:space="preserve">, </w:t>
      </w:r>
      <w:r w:rsidR="00583355" w:rsidRPr="00EF2C46">
        <w:t>96-134.</w:t>
      </w:r>
    </w:p>
    <w:p w:rsidR="00583355" w:rsidRPr="00EF2C46" w:rsidRDefault="00E72212" w:rsidP="00583355">
      <w:pPr>
        <w:pStyle w:val="Reference"/>
      </w:pPr>
      <w:r>
        <w:t>D</w:t>
      </w:r>
      <w:r w:rsidR="00583355">
        <w:t>onlinem</w:t>
      </w:r>
      <w:r w:rsidR="00583355" w:rsidRPr="00EF2C46">
        <w:t>agazine</w:t>
      </w:r>
      <w:r w:rsidR="00583355">
        <w:t>ornewsletter</w:t>
      </w:r>
      <w:r w:rsidR="00583355" w:rsidRPr="00EF2C46">
        <w:t xml:space="preserve">article, B. E. (1999, July). </w:t>
      </w:r>
      <w:r w:rsidR="005A7210">
        <w:t>Did you notice alphabetical references</w:t>
      </w:r>
      <w:r w:rsidR="00583355" w:rsidRPr="00EF2C46">
        <w:t xml:space="preserve">. [Special issue]. </w:t>
      </w:r>
      <w:r w:rsidR="005A7210">
        <w:rPr>
          <w:i/>
        </w:rPr>
        <w:t>Hot Prose</w:t>
      </w:r>
      <w:r w:rsidR="00583355" w:rsidRPr="00EF2C46">
        <w:rPr>
          <w:i/>
        </w:rPr>
        <w:t>, 126</w:t>
      </w:r>
      <w:r w:rsidR="00583355">
        <w:t xml:space="preserve"> (5). Retrieved from http://www.</w:t>
      </w:r>
      <w:r w:rsidR="005A7210">
        <w:t>hot</w:t>
      </w:r>
      <w:r w:rsidR="00583355">
        <w:t>prose.com</w:t>
      </w:r>
    </w:p>
    <w:p w:rsidR="00583355" w:rsidRPr="00EF2C46" w:rsidRDefault="00E72212" w:rsidP="00583355">
      <w:pPr>
        <w:pStyle w:val="Reference"/>
      </w:pPr>
      <w:r>
        <w:t>G</w:t>
      </w:r>
      <w:r w:rsidR="00583355">
        <w:t>b</w:t>
      </w:r>
      <w:r w:rsidR="00583355" w:rsidRPr="00EF2C46">
        <w:t>ook</w:t>
      </w:r>
      <w:r>
        <w:t>reference</w:t>
      </w:r>
      <w:r w:rsidR="00583355" w:rsidRPr="00EF2C46">
        <w:t xml:space="preserve">, S. M., Orman, T. P., &amp; Carey, R. (1967). </w:t>
      </w:r>
      <w:r w:rsidR="00583355" w:rsidRPr="00EF2C46">
        <w:rPr>
          <w:i/>
        </w:rPr>
        <w:t>Writer</w:t>
      </w:r>
      <w:r w:rsidR="00B23148">
        <w:rPr>
          <w:i/>
        </w:rPr>
        <w:t>s’ book</w:t>
      </w:r>
      <w:r w:rsidR="00583355" w:rsidRPr="00EF2C46">
        <w:t>. New York: Lu Publishing.</w:t>
      </w:r>
    </w:p>
    <w:p w:rsidR="00583355" w:rsidRPr="00EF2C46" w:rsidRDefault="00E72212" w:rsidP="00583355">
      <w:pPr>
        <w:pStyle w:val="Reference"/>
      </w:pPr>
      <w:r>
        <w:t>O’e</w:t>
      </w:r>
      <w:r w:rsidR="00583355" w:rsidRPr="00EF2C46">
        <w:t xml:space="preserve">ncyclopedia, S. E. (1993). Words. In </w:t>
      </w:r>
      <w:r w:rsidR="00583355" w:rsidRPr="00EF2C46">
        <w:rPr>
          <w:i/>
        </w:rPr>
        <w:t>The new encyclopedia Britannica</w:t>
      </w:r>
      <w:r w:rsidR="00583355" w:rsidRPr="00EF2C46">
        <w:t xml:space="preserve"> (vol. 38, pp. 745-758). </w:t>
      </w:r>
      <w:smartTag w:uri="urn:schemas-microsoft-com:office:smarttags" w:element="place">
        <w:smartTag w:uri="urn:schemas-microsoft-com:office:smarttags" w:element="City">
          <w:r w:rsidR="00583355" w:rsidRPr="00EF2C46">
            <w:t>Chicago</w:t>
          </w:r>
        </w:smartTag>
      </w:smartTag>
      <w:r w:rsidR="00583355" w:rsidRPr="00EF2C46">
        <w:t>: Forty-One Publishing.</w:t>
      </w:r>
    </w:p>
    <w:p w:rsidR="00506E31" w:rsidRDefault="005A7210" w:rsidP="00506E31">
      <w:pPr>
        <w:pStyle w:val="Reference"/>
      </w:pPr>
      <w:r>
        <w:t>Q</w:t>
      </w:r>
      <w:r w:rsidR="00583355">
        <w:t>c</w:t>
      </w:r>
      <w:r w:rsidR="00583355" w:rsidRPr="00EF2C46">
        <w:t xml:space="preserve">hapter, P. R., &amp; </w:t>
      </w:r>
      <w:r w:rsidR="00583355">
        <w:t>In</w:t>
      </w:r>
      <w:r w:rsidR="00E72212">
        <w:t>a</w:t>
      </w:r>
      <w:r w:rsidR="00583355">
        <w:t>n</w:t>
      </w:r>
      <w:r w:rsidR="00E72212">
        <w:t>e</w:t>
      </w:r>
      <w:r w:rsidR="00583355">
        <w:t>dited</w:t>
      </w:r>
      <w:r w:rsidR="00E72212">
        <w:t>v</w:t>
      </w:r>
      <w:r w:rsidR="00583355">
        <w:t>olume</w:t>
      </w:r>
      <w:r w:rsidR="00583355" w:rsidRPr="00EF2C46">
        <w:t xml:space="preserve">, J. C. (2001). Scientific </w:t>
      </w:r>
      <w:hyperlink r:id="rId12" w:history="1">
        <w:r w:rsidR="00583355" w:rsidRPr="00E72212">
          <w:rPr>
            <w:rStyle w:val="Hyperlink"/>
            <w:color w:val="auto"/>
          </w:rPr>
          <w:t>research papers</w:t>
        </w:r>
      </w:hyperlink>
      <w:r w:rsidR="00583355" w:rsidRPr="00EF2C46">
        <w:t xml:space="preserve">. In Stewart, J. H. (Ed.), </w:t>
      </w:r>
      <w:r w:rsidR="00583355" w:rsidRPr="00EF2C46">
        <w:rPr>
          <w:i/>
        </w:rPr>
        <w:t xml:space="preserve">Research papers </w:t>
      </w:r>
      <w:r w:rsidR="00E72212">
        <w:rPr>
          <w:i/>
        </w:rPr>
        <w:t>are hard</w:t>
      </w:r>
      <w:r w:rsidR="00583355" w:rsidRPr="00EF2C46">
        <w:rPr>
          <w:i/>
        </w:rPr>
        <w:t xml:space="preserve"> work</w:t>
      </w:r>
      <w:r w:rsidR="00E72212">
        <w:rPr>
          <w:i/>
        </w:rPr>
        <w:t xml:space="preserve"> but boy, are they good for you</w:t>
      </w:r>
      <w:r w:rsidR="00583355" w:rsidRPr="00EF2C46">
        <w:rPr>
          <w:i/>
        </w:rPr>
        <w:t xml:space="preserve"> </w:t>
      </w:r>
      <w:r w:rsidR="00583355" w:rsidRPr="00EF2C46">
        <w:t>(pp. 123-256). New York: Lucerne Publishing.</w:t>
      </w:r>
    </w:p>
    <w:p w:rsidR="00583355" w:rsidRDefault="005A7210" w:rsidP="00506E31">
      <w:pPr>
        <w:pStyle w:val="Reference"/>
      </w:pPr>
      <w:r>
        <w:t>R</w:t>
      </w:r>
      <w:r w:rsidR="00583355">
        <w:t>n</w:t>
      </w:r>
      <w:r w:rsidR="00583355" w:rsidRPr="00EF2C46">
        <w:t>ew</w:t>
      </w:r>
      <w:r w:rsidR="00583355">
        <w:t xml:space="preserve">spaper articles without authors </w:t>
      </w:r>
      <w:r w:rsidR="00583355" w:rsidRPr="00EF2C46">
        <w:t xml:space="preserve">appear to sharply cut risk of </w:t>
      </w:r>
      <w:r w:rsidR="00583355">
        <w:t>schizophrenia</w:t>
      </w:r>
      <w:r w:rsidR="00583355" w:rsidRPr="00EF2C46">
        <w:t>. (1993,</w:t>
      </w:r>
      <w:r w:rsidR="00583355">
        <w:t xml:space="preserve"> </w:t>
      </w:r>
      <w:r w:rsidR="00583355" w:rsidRPr="00EF2C46">
        <w:t xml:space="preserve">July 15). </w:t>
      </w:r>
      <w:r w:rsidR="00583355" w:rsidRPr="00EF2C46">
        <w:rPr>
          <w:i/>
          <w:iCs/>
        </w:rPr>
        <w:t xml:space="preserve">The </w:t>
      </w:r>
      <w:smartTag w:uri="urn:schemas-microsoft-com:office:smarttags" w:element="place">
        <w:smartTag w:uri="urn:schemas-microsoft-com:office:smarttags" w:element="State">
          <w:r w:rsidR="00583355" w:rsidRPr="00EF2C46">
            <w:rPr>
              <w:i/>
              <w:iCs/>
            </w:rPr>
            <w:t>Washington</w:t>
          </w:r>
        </w:smartTag>
      </w:smartTag>
      <w:r w:rsidR="00583355" w:rsidRPr="00EF2C46">
        <w:rPr>
          <w:i/>
          <w:iCs/>
        </w:rPr>
        <w:t xml:space="preserve"> Post,</w:t>
      </w:r>
      <w:r w:rsidR="00583355" w:rsidRPr="00EF2C46">
        <w:t xml:space="preserve"> p. A12. </w:t>
      </w:r>
    </w:p>
    <w:p w:rsidR="00583355" w:rsidRPr="004B68C0" w:rsidRDefault="00583355" w:rsidP="00583355">
      <w:pPr>
        <w:pStyle w:val="Reference"/>
        <w:spacing w:line="240" w:lineRule="auto"/>
        <w:ind w:left="0" w:firstLine="0"/>
      </w:pPr>
      <w:r>
        <w:t>* On p. 189, the 6</w:t>
      </w:r>
      <w:r w:rsidRPr="004B68C0">
        <w:rPr>
          <w:vertAlign w:val="superscript"/>
        </w:rPr>
        <w:t>th</w:t>
      </w:r>
      <w:r>
        <w:t xml:space="preserve"> ed. manual says “We recommend that when DOIs are available, you include them”—so you can skip the DOI if you can’t find it. Footnotes like this aren’t appropriate in a real references section.</w:t>
      </w:r>
    </w:p>
    <w:p w:rsidR="00583355" w:rsidRPr="00EF2C46" w:rsidRDefault="00583355" w:rsidP="00583355">
      <w:pPr>
        <w:pStyle w:val="SectionHeading"/>
        <w:rPr>
          <w:rFonts w:ascii="Times New Roman" w:hAnsi="Times New Roman"/>
        </w:rPr>
      </w:pPr>
      <w:r w:rsidRPr="00EF2C46">
        <w:rPr>
          <w:rFonts w:ascii="Times New Roman" w:hAnsi="Times New Roman"/>
        </w:rPr>
        <w:lastRenderedPageBreak/>
        <w:t>Appendix</w:t>
      </w:r>
    </w:p>
    <w:p w:rsidR="00583355" w:rsidRPr="00EF2C46" w:rsidRDefault="00583355" w:rsidP="00B77CC8">
      <w:pPr>
        <w:pStyle w:val="BodyText"/>
        <w:ind w:firstLine="0"/>
      </w:pPr>
      <w:r w:rsidRPr="00EF2C46">
        <w:t xml:space="preserve">Place supporting and bulky groups of information in the appendixes. </w:t>
      </w:r>
      <w:r>
        <w:t xml:space="preserve">A typical student paper should not have an appendix, but theses and dissertations usually do. </w:t>
      </w:r>
      <w:r w:rsidRPr="00EF2C46">
        <w:t>If you have multiple groups of information, create multiple appendixes. Label each appendix with a capital letter—</w:t>
      </w:r>
      <w:r w:rsidR="005A7210">
        <w:t xml:space="preserve">e.g., </w:t>
      </w:r>
      <w:r w:rsidRPr="00EF2C46">
        <w:t>Appe</w:t>
      </w:r>
      <w:r w:rsidR="005A7210">
        <w:t>ndix A, Appendix B, Appendix C—and of course you should refer to them in the text (e.g., “The full survey is available in Appendix B”).</w:t>
      </w:r>
    </w:p>
    <w:p w:rsidR="00583355" w:rsidRPr="00EF2C46" w:rsidRDefault="00583355" w:rsidP="00F51842">
      <w:pPr>
        <w:pStyle w:val="BodyText"/>
        <w:ind w:firstLine="0"/>
        <w:jc w:val="center"/>
      </w:pPr>
      <w:r w:rsidRPr="00EF2C46">
        <w:br w:type="page"/>
      </w:r>
      <w:r w:rsidRPr="00EF2C46">
        <w:lastRenderedPageBreak/>
        <w:t>Footnotes</w:t>
      </w:r>
    </w:p>
    <w:p w:rsidR="00583355" w:rsidRPr="00EF2C46" w:rsidRDefault="00583355" w:rsidP="00583355">
      <w:pPr>
        <w:pStyle w:val="BodyText"/>
      </w:pPr>
      <w:r w:rsidRPr="00EF2C46">
        <w:rPr>
          <w:vertAlign w:val="superscript"/>
        </w:rPr>
        <w:t>1</w:t>
      </w:r>
      <w:r>
        <w:rPr>
          <w:vertAlign w:val="superscript"/>
        </w:rPr>
        <w:t xml:space="preserve"> </w:t>
      </w:r>
      <w:r w:rsidRPr="00EF2C46">
        <w:t>Each footnote number must correspond to the same number in the body of the paper.</w:t>
      </w:r>
      <w:r>
        <w:t xml:space="preserve"> </w:t>
      </w:r>
      <w:r w:rsidR="0001516E">
        <w:t>Some professional journals ask authors to avoid using footnotes and in an undergraduate paper they are almost never necessary.</w:t>
      </w:r>
      <w:r w:rsidRPr="00EF2C46">
        <w:t xml:space="preserve"> Group all footnotes in the paper on this page.</w:t>
      </w:r>
    </w:p>
    <w:p w:rsidR="00583355" w:rsidRPr="00EF2C46" w:rsidRDefault="00583355" w:rsidP="00583355">
      <w:pPr>
        <w:pStyle w:val="BodyText"/>
      </w:pPr>
      <w:r w:rsidRPr="00EF2C46">
        <w:rPr>
          <w:vertAlign w:val="superscript"/>
        </w:rPr>
        <w:t>2</w:t>
      </w:r>
      <w:r>
        <w:rPr>
          <w:vertAlign w:val="superscript"/>
        </w:rPr>
        <w:t xml:space="preserve"> </w:t>
      </w:r>
      <w:r>
        <w:t>As of 2009, I do not recommend using the footnote</w:t>
      </w:r>
      <w:r w:rsidRPr="00EF2C46">
        <w:t xml:space="preserve"> and endnote features </w:t>
      </w:r>
      <w:r>
        <w:t>in</w:t>
      </w:r>
      <w:r w:rsidRPr="00EF2C46">
        <w:t xml:space="preserve"> Word </w:t>
      </w:r>
      <w:r>
        <w:t>if you want to keep your footnotes in APA format</w:t>
      </w:r>
      <w:r w:rsidRPr="00EF2C46">
        <w:t>.</w:t>
      </w:r>
    </w:p>
    <w:p w:rsidR="00583355" w:rsidRPr="00EF2C46" w:rsidRDefault="00583355" w:rsidP="00583355">
      <w:pPr>
        <w:pStyle w:val="BodyText"/>
        <w:ind w:firstLine="0"/>
      </w:pPr>
      <w:r w:rsidRPr="00EF2C46">
        <w:br w:type="page"/>
      </w:r>
      <w:r w:rsidRPr="00EF2C46">
        <w:lastRenderedPageBreak/>
        <w:t>Table 1</w:t>
      </w:r>
    </w:p>
    <w:p w:rsidR="0001516E" w:rsidRDefault="00641603" w:rsidP="0001516E">
      <w:pPr>
        <w:pStyle w:val="BodyText"/>
        <w:ind w:firstLine="0"/>
        <w:rPr>
          <w:sz w:val="22"/>
          <w:szCs w:val="22"/>
        </w:rPr>
      </w:pPr>
      <w:r>
        <w:rPr>
          <w:i/>
          <w:sz w:val="22"/>
          <w:szCs w:val="22"/>
        </w:rPr>
        <w:t>C</w:t>
      </w:r>
      <w:r w:rsidR="0001516E">
        <w:rPr>
          <w:i/>
          <w:sz w:val="22"/>
          <w:szCs w:val="22"/>
        </w:rPr>
        <w:t>orrelations Among and Descriptive Statistics For Key Study Variables</w:t>
      </w:r>
    </w:p>
    <w:tbl>
      <w:tblPr>
        <w:tblW w:w="8496" w:type="dxa"/>
        <w:tblBorders>
          <w:top w:val="single" w:sz="12" w:space="0" w:color="000000"/>
          <w:bottom w:val="single" w:sz="12" w:space="0" w:color="000000"/>
        </w:tblBorders>
        <w:tblLayout w:type="fixed"/>
        <w:tblLook w:val="04A0" w:firstRow="1" w:lastRow="0" w:firstColumn="1" w:lastColumn="0" w:noHBand="0" w:noVBand="1"/>
      </w:tblPr>
      <w:tblGrid>
        <w:gridCol w:w="1638"/>
        <w:gridCol w:w="1440"/>
        <w:gridCol w:w="630"/>
        <w:gridCol w:w="711"/>
        <w:gridCol w:w="999"/>
        <w:gridCol w:w="1080"/>
        <w:gridCol w:w="918"/>
        <w:gridCol w:w="1080"/>
      </w:tblGrid>
      <w:tr w:rsidR="00117B5A" w:rsidTr="001B1E88">
        <w:tc>
          <w:tcPr>
            <w:tcW w:w="1638" w:type="dxa"/>
            <w:tcBorders>
              <w:top w:val="single" w:sz="12" w:space="0" w:color="000000"/>
              <w:left w:val="nil"/>
              <w:bottom w:val="single" w:sz="6" w:space="0" w:color="000000"/>
              <w:right w:val="single" w:sz="4" w:space="0" w:color="FFFFFF"/>
            </w:tcBorders>
          </w:tcPr>
          <w:p w:rsidR="00117B5A" w:rsidRDefault="00117B5A">
            <w:pPr>
              <w:pStyle w:val="BodyText"/>
              <w:ind w:firstLine="0"/>
              <w:rPr>
                <w:i/>
                <w:iCs/>
                <w:sz w:val="22"/>
                <w:szCs w:val="22"/>
              </w:rPr>
            </w:pPr>
          </w:p>
        </w:tc>
        <w:tc>
          <w:tcPr>
            <w:tcW w:w="1440" w:type="dxa"/>
            <w:tcBorders>
              <w:top w:val="single" w:sz="12" w:space="0" w:color="000000"/>
              <w:left w:val="single" w:sz="4" w:space="0" w:color="FFFFFF"/>
              <w:bottom w:val="single" w:sz="6" w:space="0" w:color="000000"/>
              <w:right w:val="nil"/>
            </w:tcBorders>
          </w:tcPr>
          <w:p w:rsidR="00117B5A" w:rsidRDefault="00117B5A">
            <w:pPr>
              <w:pStyle w:val="BodyText"/>
              <w:ind w:firstLine="0"/>
              <w:jc w:val="center"/>
              <w:rPr>
                <w:iCs/>
                <w:sz w:val="22"/>
                <w:szCs w:val="22"/>
              </w:rPr>
            </w:pPr>
          </w:p>
          <w:p w:rsidR="00117B5A" w:rsidRDefault="00117B5A">
            <w:pPr>
              <w:pStyle w:val="BodyText"/>
              <w:ind w:firstLine="0"/>
              <w:jc w:val="center"/>
              <w:rPr>
                <w:iCs/>
                <w:sz w:val="22"/>
                <w:szCs w:val="22"/>
              </w:rPr>
            </w:pPr>
            <w:r w:rsidRPr="00117B5A">
              <w:rPr>
                <w:i/>
                <w:iCs/>
                <w:sz w:val="22"/>
                <w:szCs w:val="22"/>
              </w:rPr>
              <w:t>M</w:t>
            </w:r>
            <w:r>
              <w:rPr>
                <w:iCs/>
                <w:sz w:val="22"/>
                <w:szCs w:val="22"/>
              </w:rPr>
              <w:t xml:space="preserve"> (</w:t>
            </w:r>
            <w:r w:rsidRPr="00117B5A">
              <w:rPr>
                <w:i/>
                <w:iCs/>
                <w:sz w:val="22"/>
                <w:szCs w:val="22"/>
              </w:rPr>
              <w:t>SD</w:t>
            </w:r>
            <w:r>
              <w:rPr>
                <w:iCs/>
                <w:sz w:val="22"/>
                <w:szCs w:val="22"/>
              </w:rPr>
              <w:t>)</w:t>
            </w:r>
          </w:p>
        </w:tc>
        <w:tc>
          <w:tcPr>
            <w:tcW w:w="630" w:type="dxa"/>
            <w:tcBorders>
              <w:top w:val="single" w:sz="12" w:space="0" w:color="000000"/>
              <w:left w:val="nil"/>
              <w:bottom w:val="single" w:sz="6" w:space="0" w:color="000000"/>
              <w:right w:val="nil"/>
            </w:tcBorders>
          </w:tcPr>
          <w:p w:rsidR="00117B5A" w:rsidRDefault="00117B5A">
            <w:pPr>
              <w:pStyle w:val="BodyText"/>
              <w:ind w:firstLine="0"/>
              <w:jc w:val="center"/>
              <w:rPr>
                <w:iCs/>
                <w:sz w:val="22"/>
                <w:szCs w:val="22"/>
              </w:rPr>
            </w:pPr>
          </w:p>
          <w:p w:rsidR="00117B5A" w:rsidRDefault="00117B5A">
            <w:pPr>
              <w:pStyle w:val="BodyText"/>
              <w:ind w:firstLine="0"/>
              <w:jc w:val="center"/>
              <w:rPr>
                <w:iCs/>
                <w:sz w:val="22"/>
                <w:szCs w:val="22"/>
              </w:rPr>
            </w:pPr>
            <w:r>
              <w:rPr>
                <w:iCs/>
                <w:sz w:val="22"/>
                <w:szCs w:val="22"/>
              </w:rPr>
              <w:t>Sex</w:t>
            </w:r>
          </w:p>
        </w:tc>
        <w:tc>
          <w:tcPr>
            <w:tcW w:w="711" w:type="dxa"/>
            <w:tcBorders>
              <w:top w:val="single" w:sz="12" w:space="0" w:color="000000"/>
              <w:left w:val="nil"/>
              <w:bottom w:val="single" w:sz="6" w:space="0" w:color="000000"/>
              <w:right w:val="nil"/>
            </w:tcBorders>
          </w:tcPr>
          <w:p w:rsidR="00117B5A" w:rsidRDefault="00117B5A">
            <w:pPr>
              <w:pStyle w:val="BodyText"/>
              <w:ind w:firstLine="0"/>
              <w:jc w:val="center"/>
              <w:rPr>
                <w:iCs/>
                <w:sz w:val="22"/>
                <w:szCs w:val="22"/>
              </w:rPr>
            </w:pPr>
          </w:p>
          <w:p w:rsidR="00117B5A" w:rsidRDefault="00117B5A">
            <w:pPr>
              <w:pStyle w:val="BodyText"/>
              <w:ind w:firstLine="0"/>
              <w:jc w:val="center"/>
              <w:rPr>
                <w:iCs/>
                <w:sz w:val="22"/>
                <w:szCs w:val="22"/>
              </w:rPr>
            </w:pPr>
            <w:r>
              <w:rPr>
                <w:iCs/>
                <w:sz w:val="22"/>
                <w:szCs w:val="22"/>
              </w:rPr>
              <w:t>Age</w:t>
            </w:r>
          </w:p>
        </w:tc>
        <w:tc>
          <w:tcPr>
            <w:tcW w:w="999" w:type="dxa"/>
            <w:tcBorders>
              <w:top w:val="single" w:sz="12" w:space="0" w:color="000000"/>
              <w:left w:val="nil"/>
              <w:bottom w:val="single" w:sz="6" w:space="0" w:color="000000"/>
              <w:right w:val="nil"/>
            </w:tcBorders>
          </w:tcPr>
          <w:p w:rsidR="00117B5A" w:rsidRDefault="00117B5A">
            <w:pPr>
              <w:pStyle w:val="BodyText"/>
              <w:ind w:firstLine="0"/>
              <w:jc w:val="center"/>
              <w:rPr>
                <w:iCs/>
                <w:sz w:val="22"/>
                <w:szCs w:val="22"/>
              </w:rPr>
            </w:pPr>
          </w:p>
          <w:p w:rsidR="00117B5A" w:rsidRDefault="00117B5A">
            <w:pPr>
              <w:pStyle w:val="BodyText"/>
              <w:ind w:firstLine="0"/>
              <w:jc w:val="center"/>
              <w:rPr>
                <w:iCs/>
                <w:sz w:val="22"/>
                <w:szCs w:val="22"/>
              </w:rPr>
            </w:pPr>
            <w:r>
              <w:rPr>
                <w:iCs/>
                <w:sz w:val="22"/>
                <w:szCs w:val="22"/>
              </w:rPr>
              <w:t>Income</w:t>
            </w:r>
          </w:p>
        </w:tc>
        <w:tc>
          <w:tcPr>
            <w:tcW w:w="1080" w:type="dxa"/>
            <w:tcBorders>
              <w:top w:val="single" w:sz="12" w:space="0" w:color="000000"/>
              <w:left w:val="nil"/>
              <w:bottom w:val="single" w:sz="6" w:space="0" w:color="000000"/>
              <w:right w:val="nil"/>
            </w:tcBorders>
          </w:tcPr>
          <w:p w:rsidR="00117B5A" w:rsidRDefault="00117B5A">
            <w:pPr>
              <w:pStyle w:val="BodyText"/>
              <w:ind w:firstLine="0"/>
              <w:jc w:val="center"/>
              <w:rPr>
                <w:iCs/>
                <w:sz w:val="22"/>
                <w:szCs w:val="22"/>
              </w:rPr>
            </w:pPr>
          </w:p>
          <w:p w:rsidR="00117B5A" w:rsidRDefault="00117B5A">
            <w:pPr>
              <w:pStyle w:val="BodyText"/>
              <w:ind w:firstLine="0"/>
              <w:jc w:val="center"/>
              <w:rPr>
                <w:iCs/>
                <w:sz w:val="22"/>
                <w:szCs w:val="22"/>
              </w:rPr>
            </w:pPr>
            <w:r>
              <w:rPr>
                <w:iCs/>
                <w:sz w:val="22"/>
                <w:szCs w:val="22"/>
              </w:rPr>
              <w:t>Educ.</w:t>
            </w:r>
          </w:p>
        </w:tc>
        <w:tc>
          <w:tcPr>
            <w:tcW w:w="918" w:type="dxa"/>
            <w:tcBorders>
              <w:top w:val="single" w:sz="12" w:space="0" w:color="000000"/>
              <w:left w:val="nil"/>
              <w:bottom w:val="single" w:sz="6" w:space="0" w:color="000000"/>
              <w:right w:val="nil"/>
            </w:tcBorders>
          </w:tcPr>
          <w:p w:rsidR="00117B5A" w:rsidRDefault="00117B5A">
            <w:pPr>
              <w:pStyle w:val="BodyText"/>
              <w:ind w:firstLine="0"/>
              <w:jc w:val="center"/>
              <w:rPr>
                <w:iCs/>
                <w:sz w:val="22"/>
                <w:szCs w:val="22"/>
              </w:rPr>
            </w:pPr>
          </w:p>
          <w:p w:rsidR="00117B5A" w:rsidRDefault="00117B5A">
            <w:pPr>
              <w:pStyle w:val="BodyText"/>
              <w:ind w:firstLine="0"/>
              <w:jc w:val="center"/>
              <w:rPr>
                <w:iCs/>
                <w:sz w:val="22"/>
                <w:szCs w:val="22"/>
              </w:rPr>
            </w:pPr>
            <w:r>
              <w:rPr>
                <w:iCs/>
                <w:sz w:val="22"/>
                <w:szCs w:val="22"/>
              </w:rPr>
              <w:t>Relig.</w:t>
            </w:r>
          </w:p>
        </w:tc>
        <w:tc>
          <w:tcPr>
            <w:tcW w:w="1080" w:type="dxa"/>
            <w:tcBorders>
              <w:top w:val="single" w:sz="12" w:space="0" w:color="000000"/>
              <w:left w:val="nil"/>
              <w:bottom w:val="single" w:sz="6" w:space="0" w:color="000000"/>
              <w:right w:val="nil"/>
            </w:tcBorders>
            <w:hideMark/>
          </w:tcPr>
          <w:p w:rsidR="00117B5A" w:rsidRDefault="00117B5A">
            <w:pPr>
              <w:pStyle w:val="BodyText"/>
              <w:ind w:firstLine="0"/>
              <w:jc w:val="center"/>
              <w:rPr>
                <w:iCs/>
                <w:sz w:val="22"/>
                <w:szCs w:val="22"/>
              </w:rPr>
            </w:pPr>
            <w:r>
              <w:rPr>
                <w:iCs/>
                <w:sz w:val="22"/>
                <w:szCs w:val="22"/>
              </w:rPr>
              <w:t>Dist. Intol.</w:t>
            </w:r>
          </w:p>
        </w:tc>
      </w:tr>
      <w:tr w:rsidR="00117B5A" w:rsidTr="001B1E88">
        <w:tc>
          <w:tcPr>
            <w:tcW w:w="1638" w:type="dxa"/>
            <w:tcBorders>
              <w:top w:val="nil"/>
              <w:left w:val="nil"/>
              <w:bottom w:val="nil"/>
              <w:right w:val="single" w:sz="4" w:space="0" w:color="FFFFFF"/>
            </w:tcBorders>
            <w:hideMark/>
          </w:tcPr>
          <w:p w:rsidR="00117B5A" w:rsidRDefault="00117B5A">
            <w:pPr>
              <w:pStyle w:val="BodyText"/>
              <w:ind w:firstLine="0"/>
              <w:rPr>
                <w:sz w:val="22"/>
                <w:szCs w:val="22"/>
              </w:rPr>
            </w:pPr>
            <w:r>
              <w:rPr>
                <w:sz w:val="22"/>
                <w:szCs w:val="22"/>
              </w:rPr>
              <w:t>Sex</w:t>
            </w:r>
          </w:p>
        </w:tc>
        <w:tc>
          <w:tcPr>
            <w:tcW w:w="1440" w:type="dxa"/>
            <w:tcBorders>
              <w:top w:val="nil"/>
              <w:left w:val="single" w:sz="4" w:space="0" w:color="FFFFFF"/>
              <w:bottom w:val="nil"/>
              <w:right w:val="nil"/>
            </w:tcBorders>
            <w:hideMark/>
          </w:tcPr>
          <w:p w:rsidR="00117B5A" w:rsidRDefault="00117B5A">
            <w:pPr>
              <w:pStyle w:val="BodyText"/>
              <w:ind w:firstLine="0"/>
              <w:jc w:val="center"/>
              <w:rPr>
                <w:sz w:val="22"/>
                <w:szCs w:val="22"/>
              </w:rPr>
            </w:pPr>
            <w:r>
              <w:rPr>
                <w:sz w:val="22"/>
                <w:szCs w:val="22"/>
              </w:rPr>
              <w:t>1.53 (.50)</w:t>
            </w:r>
          </w:p>
        </w:tc>
        <w:tc>
          <w:tcPr>
            <w:tcW w:w="630" w:type="dxa"/>
            <w:tcBorders>
              <w:top w:val="nil"/>
              <w:left w:val="nil"/>
              <w:bottom w:val="nil"/>
              <w:right w:val="nil"/>
            </w:tcBorders>
          </w:tcPr>
          <w:p w:rsidR="00117B5A" w:rsidRDefault="00117B5A">
            <w:pPr>
              <w:pStyle w:val="BodyText"/>
              <w:ind w:firstLine="0"/>
              <w:jc w:val="center"/>
              <w:rPr>
                <w:sz w:val="22"/>
                <w:szCs w:val="22"/>
              </w:rPr>
            </w:pPr>
          </w:p>
        </w:tc>
        <w:tc>
          <w:tcPr>
            <w:tcW w:w="711" w:type="dxa"/>
            <w:tcBorders>
              <w:top w:val="nil"/>
              <w:left w:val="nil"/>
              <w:bottom w:val="nil"/>
              <w:right w:val="nil"/>
            </w:tcBorders>
            <w:hideMark/>
          </w:tcPr>
          <w:p w:rsidR="00117B5A" w:rsidRDefault="00117B5A" w:rsidP="00D00AB4">
            <w:pPr>
              <w:pStyle w:val="BodyText"/>
              <w:ind w:firstLine="0"/>
              <w:jc w:val="center"/>
              <w:rPr>
                <w:sz w:val="22"/>
                <w:szCs w:val="22"/>
              </w:rPr>
            </w:pPr>
            <w:r>
              <w:rPr>
                <w:sz w:val="22"/>
                <w:szCs w:val="22"/>
              </w:rPr>
              <w:t>.</w:t>
            </w:r>
            <w:r w:rsidR="00D00AB4">
              <w:rPr>
                <w:sz w:val="22"/>
                <w:szCs w:val="22"/>
              </w:rPr>
              <w:t>07</w:t>
            </w:r>
          </w:p>
        </w:tc>
        <w:tc>
          <w:tcPr>
            <w:tcW w:w="999"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-.09</w:t>
            </w:r>
          </w:p>
        </w:tc>
        <w:tc>
          <w:tcPr>
            <w:tcW w:w="1080"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.02</w:t>
            </w:r>
          </w:p>
        </w:tc>
        <w:tc>
          <w:tcPr>
            <w:tcW w:w="918" w:type="dxa"/>
            <w:tcBorders>
              <w:top w:val="nil"/>
              <w:left w:val="nil"/>
              <w:bottom w:val="nil"/>
              <w:right w:val="nil"/>
            </w:tcBorders>
            <w:hideMark/>
          </w:tcPr>
          <w:p w:rsidR="00117B5A" w:rsidRDefault="00D00AB4" w:rsidP="00D00AB4">
            <w:pPr>
              <w:pStyle w:val="BodyText"/>
              <w:ind w:firstLine="0"/>
              <w:jc w:val="center"/>
              <w:rPr>
                <w:sz w:val="22"/>
                <w:szCs w:val="22"/>
              </w:rPr>
            </w:pPr>
            <w:r>
              <w:rPr>
                <w:sz w:val="22"/>
                <w:szCs w:val="22"/>
              </w:rPr>
              <w:t xml:space="preserve"> </w:t>
            </w:r>
            <w:r w:rsidR="00117B5A">
              <w:rPr>
                <w:sz w:val="22"/>
                <w:szCs w:val="22"/>
              </w:rPr>
              <w:t>.</w:t>
            </w:r>
            <w:r>
              <w:rPr>
                <w:sz w:val="22"/>
                <w:szCs w:val="22"/>
              </w:rPr>
              <w:t>14</w:t>
            </w:r>
          </w:p>
        </w:tc>
        <w:tc>
          <w:tcPr>
            <w:tcW w:w="1080"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 xml:space="preserve"> .06</w:t>
            </w:r>
          </w:p>
        </w:tc>
      </w:tr>
      <w:tr w:rsidR="00117B5A" w:rsidTr="001B1E88">
        <w:tc>
          <w:tcPr>
            <w:tcW w:w="1638" w:type="dxa"/>
            <w:tcBorders>
              <w:top w:val="nil"/>
              <w:left w:val="nil"/>
              <w:bottom w:val="nil"/>
              <w:right w:val="single" w:sz="4" w:space="0" w:color="FFFFFF"/>
            </w:tcBorders>
            <w:hideMark/>
          </w:tcPr>
          <w:p w:rsidR="00117B5A" w:rsidRDefault="00117B5A">
            <w:pPr>
              <w:pStyle w:val="BodyText"/>
              <w:ind w:firstLine="0"/>
              <w:rPr>
                <w:sz w:val="22"/>
                <w:szCs w:val="22"/>
              </w:rPr>
            </w:pPr>
            <w:r>
              <w:rPr>
                <w:sz w:val="22"/>
                <w:szCs w:val="22"/>
              </w:rPr>
              <w:t>Age</w:t>
            </w:r>
          </w:p>
        </w:tc>
        <w:tc>
          <w:tcPr>
            <w:tcW w:w="1440" w:type="dxa"/>
            <w:tcBorders>
              <w:top w:val="nil"/>
              <w:left w:val="single" w:sz="4" w:space="0" w:color="FFFFFF"/>
              <w:bottom w:val="nil"/>
              <w:right w:val="nil"/>
            </w:tcBorders>
            <w:hideMark/>
          </w:tcPr>
          <w:p w:rsidR="00117B5A" w:rsidRDefault="00117B5A">
            <w:pPr>
              <w:pStyle w:val="BodyText"/>
              <w:ind w:firstLine="0"/>
              <w:jc w:val="center"/>
              <w:rPr>
                <w:sz w:val="22"/>
                <w:szCs w:val="22"/>
              </w:rPr>
            </w:pPr>
            <w:r>
              <w:rPr>
                <w:sz w:val="22"/>
                <w:szCs w:val="22"/>
              </w:rPr>
              <w:t>31.88 (10.29)</w:t>
            </w:r>
          </w:p>
        </w:tc>
        <w:tc>
          <w:tcPr>
            <w:tcW w:w="630" w:type="dxa"/>
            <w:tcBorders>
              <w:top w:val="nil"/>
              <w:left w:val="nil"/>
              <w:bottom w:val="nil"/>
              <w:right w:val="nil"/>
            </w:tcBorders>
          </w:tcPr>
          <w:p w:rsidR="00117B5A" w:rsidRDefault="00117B5A">
            <w:pPr>
              <w:pStyle w:val="BodyText"/>
              <w:ind w:firstLine="0"/>
              <w:jc w:val="center"/>
              <w:rPr>
                <w:sz w:val="22"/>
                <w:szCs w:val="22"/>
              </w:rPr>
            </w:pPr>
          </w:p>
        </w:tc>
        <w:tc>
          <w:tcPr>
            <w:tcW w:w="711" w:type="dxa"/>
            <w:tcBorders>
              <w:top w:val="nil"/>
              <w:left w:val="nil"/>
              <w:bottom w:val="nil"/>
              <w:right w:val="nil"/>
            </w:tcBorders>
          </w:tcPr>
          <w:p w:rsidR="00117B5A" w:rsidRDefault="00117B5A">
            <w:pPr>
              <w:pStyle w:val="BodyText"/>
              <w:ind w:firstLine="0"/>
              <w:jc w:val="center"/>
              <w:rPr>
                <w:sz w:val="22"/>
                <w:szCs w:val="22"/>
              </w:rPr>
            </w:pPr>
          </w:p>
        </w:tc>
        <w:tc>
          <w:tcPr>
            <w:tcW w:w="999"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 xml:space="preserve"> .08</w:t>
            </w:r>
          </w:p>
        </w:tc>
        <w:tc>
          <w:tcPr>
            <w:tcW w:w="1080"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 xml:space="preserve">  .19*</w:t>
            </w:r>
          </w:p>
        </w:tc>
        <w:tc>
          <w:tcPr>
            <w:tcW w:w="918" w:type="dxa"/>
            <w:tcBorders>
              <w:top w:val="nil"/>
              <w:left w:val="nil"/>
              <w:bottom w:val="nil"/>
              <w:right w:val="nil"/>
            </w:tcBorders>
            <w:hideMark/>
          </w:tcPr>
          <w:p w:rsidR="00117B5A" w:rsidRDefault="00117B5A" w:rsidP="00D00AB4">
            <w:pPr>
              <w:pStyle w:val="BodyText"/>
              <w:ind w:firstLine="0"/>
              <w:jc w:val="center"/>
              <w:rPr>
                <w:sz w:val="22"/>
                <w:szCs w:val="22"/>
              </w:rPr>
            </w:pPr>
            <w:r>
              <w:rPr>
                <w:sz w:val="22"/>
                <w:szCs w:val="22"/>
              </w:rPr>
              <w:t xml:space="preserve">   .</w:t>
            </w:r>
            <w:r w:rsidR="00D00AB4">
              <w:rPr>
                <w:sz w:val="22"/>
                <w:szCs w:val="22"/>
              </w:rPr>
              <w:t>20</w:t>
            </w:r>
            <w:r>
              <w:rPr>
                <w:sz w:val="22"/>
                <w:szCs w:val="22"/>
              </w:rPr>
              <w:t>*</w:t>
            </w:r>
          </w:p>
        </w:tc>
        <w:tc>
          <w:tcPr>
            <w:tcW w:w="1080"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 xml:space="preserve"> .01</w:t>
            </w:r>
          </w:p>
        </w:tc>
      </w:tr>
      <w:tr w:rsidR="00117B5A" w:rsidTr="001B1E88">
        <w:tc>
          <w:tcPr>
            <w:tcW w:w="1638" w:type="dxa"/>
            <w:tcBorders>
              <w:top w:val="nil"/>
              <w:left w:val="nil"/>
              <w:bottom w:val="nil"/>
              <w:right w:val="single" w:sz="4" w:space="0" w:color="FFFFFF"/>
            </w:tcBorders>
            <w:hideMark/>
          </w:tcPr>
          <w:p w:rsidR="00117B5A" w:rsidRDefault="00117B5A">
            <w:pPr>
              <w:pStyle w:val="BodyText"/>
              <w:ind w:firstLine="0"/>
              <w:rPr>
                <w:sz w:val="22"/>
                <w:szCs w:val="22"/>
              </w:rPr>
            </w:pPr>
            <w:r>
              <w:rPr>
                <w:sz w:val="22"/>
                <w:szCs w:val="22"/>
              </w:rPr>
              <w:t>Income</w:t>
            </w:r>
          </w:p>
        </w:tc>
        <w:tc>
          <w:tcPr>
            <w:tcW w:w="1440" w:type="dxa"/>
            <w:tcBorders>
              <w:top w:val="nil"/>
              <w:left w:val="single" w:sz="4" w:space="0" w:color="FFFFFF"/>
              <w:bottom w:val="nil"/>
              <w:right w:val="nil"/>
            </w:tcBorders>
            <w:hideMark/>
          </w:tcPr>
          <w:p w:rsidR="00117B5A" w:rsidRDefault="00117B5A">
            <w:pPr>
              <w:pStyle w:val="BodyText"/>
              <w:ind w:firstLine="0"/>
              <w:jc w:val="center"/>
              <w:rPr>
                <w:sz w:val="22"/>
                <w:szCs w:val="22"/>
              </w:rPr>
            </w:pPr>
            <w:r>
              <w:rPr>
                <w:sz w:val="22"/>
                <w:szCs w:val="22"/>
              </w:rPr>
              <w:t>2.60 (1.57)</w:t>
            </w:r>
          </w:p>
        </w:tc>
        <w:tc>
          <w:tcPr>
            <w:tcW w:w="630" w:type="dxa"/>
            <w:tcBorders>
              <w:top w:val="nil"/>
              <w:left w:val="nil"/>
              <w:bottom w:val="nil"/>
              <w:right w:val="nil"/>
            </w:tcBorders>
          </w:tcPr>
          <w:p w:rsidR="00117B5A" w:rsidRDefault="00117B5A">
            <w:pPr>
              <w:pStyle w:val="BodyText"/>
              <w:ind w:firstLine="0"/>
              <w:jc w:val="center"/>
              <w:rPr>
                <w:sz w:val="22"/>
                <w:szCs w:val="22"/>
              </w:rPr>
            </w:pPr>
          </w:p>
        </w:tc>
        <w:tc>
          <w:tcPr>
            <w:tcW w:w="711" w:type="dxa"/>
            <w:tcBorders>
              <w:top w:val="nil"/>
              <w:left w:val="nil"/>
              <w:bottom w:val="nil"/>
              <w:right w:val="nil"/>
            </w:tcBorders>
          </w:tcPr>
          <w:p w:rsidR="00117B5A" w:rsidRDefault="00117B5A">
            <w:pPr>
              <w:pStyle w:val="BodyText"/>
              <w:ind w:firstLine="0"/>
              <w:jc w:val="center"/>
              <w:rPr>
                <w:sz w:val="22"/>
                <w:szCs w:val="22"/>
              </w:rPr>
            </w:pPr>
          </w:p>
        </w:tc>
        <w:tc>
          <w:tcPr>
            <w:tcW w:w="999" w:type="dxa"/>
            <w:tcBorders>
              <w:top w:val="nil"/>
              <w:left w:val="nil"/>
              <w:bottom w:val="nil"/>
              <w:right w:val="nil"/>
            </w:tcBorders>
          </w:tcPr>
          <w:p w:rsidR="00117B5A" w:rsidRDefault="00117B5A">
            <w:pPr>
              <w:pStyle w:val="BodyText"/>
              <w:ind w:firstLine="0"/>
              <w:jc w:val="center"/>
              <w:rPr>
                <w:sz w:val="22"/>
                <w:szCs w:val="22"/>
              </w:rPr>
            </w:pPr>
          </w:p>
        </w:tc>
        <w:tc>
          <w:tcPr>
            <w:tcW w:w="1080"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.04</w:t>
            </w:r>
          </w:p>
        </w:tc>
        <w:tc>
          <w:tcPr>
            <w:tcW w:w="918" w:type="dxa"/>
            <w:tcBorders>
              <w:top w:val="nil"/>
              <w:left w:val="nil"/>
              <w:bottom w:val="nil"/>
              <w:right w:val="nil"/>
            </w:tcBorders>
            <w:hideMark/>
          </w:tcPr>
          <w:p w:rsidR="00117B5A" w:rsidRDefault="00117B5A" w:rsidP="0001516E">
            <w:pPr>
              <w:pStyle w:val="BodyText"/>
              <w:ind w:firstLine="0"/>
              <w:jc w:val="center"/>
              <w:rPr>
                <w:sz w:val="22"/>
                <w:szCs w:val="22"/>
              </w:rPr>
            </w:pPr>
            <w:r>
              <w:rPr>
                <w:sz w:val="22"/>
                <w:szCs w:val="22"/>
              </w:rPr>
              <w:t>-.14</w:t>
            </w:r>
          </w:p>
        </w:tc>
        <w:tc>
          <w:tcPr>
            <w:tcW w:w="1080"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-.09</w:t>
            </w:r>
          </w:p>
        </w:tc>
      </w:tr>
      <w:tr w:rsidR="00117B5A" w:rsidTr="001B1E88">
        <w:tc>
          <w:tcPr>
            <w:tcW w:w="1638" w:type="dxa"/>
            <w:tcBorders>
              <w:top w:val="nil"/>
              <w:left w:val="nil"/>
              <w:bottom w:val="nil"/>
              <w:right w:val="single" w:sz="4" w:space="0" w:color="FFFFFF"/>
            </w:tcBorders>
            <w:hideMark/>
          </w:tcPr>
          <w:p w:rsidR="00117B5A" w:rsidRDefault="00117B5A">
            <w:pPr>
              <w:pStyle w:val="BodyText"/>
              <w:ind w:firstLine="0"/>
              <w:rPr>
                <w:sz w:val="22"/>
                <w:szCs w:val="22"/>
              </w:rPr>
            </w:pPr>
            <w:r>
              <w:rPr>
                <w:sz w:val="22"/>
                <w:szCs w:val="22"/>
              </w:rPr>
              <w:t>Education</w:t>
            </w:r>
          </w:p>
        </w:tc>
        <w:tc>
          <w:tcPr>
            <w:tcW w:w="1440" w:type="dxa"/>
            <w:tcBorders>
              <w:top w:val="nil"/>
              <w:left w:val="single" w:sz="4" w:space="0" w:color="FFFFFF"/>
              <w:bottom w:val="nil"/>
              <w:right w:val="nil"/>
            </w:tcBorders>
            <w:hideMark/>
          </w:tcPr>
          <w:p w:rsidR="00117B5A" w:rsidRDefault="00117B5A">
            <w:pPr>
              <w:pStyle w:val="BodyText"/>
              <w:ind w:firstLine="0"/>
              <w:jc w:val="center"/>
              <w:rPr>
                <w:sz w:val="22"/>
                <w:szCs w:val="22"/>
              </w:rPr>
            </w:pPr>
            <w:r>
              <w:rPr>
                <w:sz w:val="22"/>
                <w:szCs w:val="22"/>
              </w:rPr>
              <w:t>3.44 (1.06)</w:t>
            </w:r>
          </w:p>
        </w:tc>
        <w:tc>
          <w:tcPr>
            <w:tcW w:w="630" w:type="dxa"/>
            <w:tcBorders>
              <w:top w:val="nil"/>
              <w:left w:val="nil"/>
              <w:bottom w:val="nil"/>
              <w:right w:val="nil"/>
            </w:tcBorders>
          </w:tcPr>
          <w:p w:rsidR="00117B5A" w:rsidRDefault="00117B5A">
            <w:pPr>
              <w:pStyle w:val="BodyText"/>
              <w:ind w:firstLine="0"/>
              <w:jc w:val="center"/>
              <w:rPr>
                <w:sz w:val="22"/>
                <w:szCs w:val="22"/>
              </w:rPr>
            </w:pPr>
          </w:p>
        </w:tc>
        <w:tc>
          <w:tcPr>
            <w:tcW w:w="711" w:type="dxa"/>
            <w:tcBorders>
              <w:top w:val="nil"/>
              <w:left w:val="nil"/>
              <w:bottom w:val="nil"/>
              <w:right w:val="nil"/>
            </w:tcBorders>
          </w:tcPr>
          <w:p w:rsidR="00117B5A" w:rsidRDefault="00117B5A">
            <w:pPr>
              <w:pStyle w:val="BodyText"/>
              <w:ind w:firstLine="0"/>
              <w:jc w:val="center"/>
              <w:rPr>
                <w:sz w:val="22"/>
                <w:szCs w:val="22"/>
              </w:rPr>
            </w:pPr>
          </w:p>
        </w:tc>
        <w:tc>
          <w:tcPr>
            <w:tcW w:w="999" w:type="dxa"/>
            <w:tcBorders>
              <w:top w:val="nil"/>
              <w:left w:val="nil"/>
              <w:bottom w:val="nil"/>
              <w:right w:val="nil"/>
            </w:tcBorders>
          </w:tcPr>
          <w:p w:rsidR="00117B5A" w:rsidRDefault="00117B5A">
            <w:pPr>
              <w:pStyle w:val="BodyText"/>
              <w:ind w:firstLine="0"/>
              <w:jc w:val="center"/>
              <w:rPr>
                <w:sz w:val="22"/>
                <w:szCs w:val="22"/>
              </w:rPr>
            </w:pPr>
          </w:p>
        </w:tc>
        <w:tc>
          <w:tcPr>
            <w:tcW w:w="1080" w:type="dxa"/>
            <w:tcBorders>
              <w:top w:val="nil"/>
              <w:left w:val="nil"/>
              <w:bottom w:val="nil"/>
              <w:right w:val="nil"/>
            </w:tcBorders>
          </w:tcPr>
          <w:p w:rsidR="00117B5A" w:rsidRDefault="00117B5A">
            <w:pPr>
              <w:pStyle w:val="BodyText"/>
              <w:ind w:firstLine="0"/>
              <w:jc w:val="center"/>
              <w:rPr>
                <w:sz w:val="22"/>
                <w:szCs w:val="22"/>
              </w:rPr>
            </w:pPr>
          </w:p>
        </w:tc>
        <w:tc>
          <w:tcPr>
            <w:tcW w:w="918" w:type="dxa"/>
            <w:tcBorders>
              <w:top w:val="nil"/>
              <w:left w:val="nil"/>
              <w:bottom w:val="nil"/>
              <w:right w:val="nil"/>
            </w:tcBorders>
            <w:hideMark/>
          </w:tcPr>
          <w:p w:rsidR="00117B5A" w:rsidRDefault="00117B5A" w:rsidP="00D00AB4">
            <w:pPr>
              <w:pStyle w:val="BodyText"/>
              <w:ind w:firstLine="0"/>
              <w:jc w:val="center"/>
              <w:rPr>
                <w:sz w:val="22"/>
                <w:szCs w:val="22"/>
              </w:rPr>
            </w:pPr>
            <w:r>
              <w:rPr>
                <w:sz w:val="22"/>
                <w:szCs w:val="22"/>
              </w:rPr>
              <w:t xml:space="preserve">  -.2</w:t>
            </w:r>
            <w:r w:rsidR="00D00AB4">
              <w:rPr>
                <w:sz w:val="22"/>
                <w:szCs w:val="22"/>
              </w:rPr>
              <w:t>9</w:t>
            </w:r>
            <w:r>
              <w:rPr>
                <w:sz w:val="22"/>
                <w:szCs w:val="22"/>
              </w:rPr>
              <w:t>*</w:t>
            </w:r>
          </w:p>
        </w:tc>
        <w:tc>
          <w:tcPr>
            <w:tcW w:w="1080" w:type="dxa"/>
            <w:tcBorders>
              <w:top w:val="nil"/>
              <w:left w:val="nil"/>
              <w:bottom w:val="nil"/>
              <w:right w:val="nil"/>
            </w:tcBorders>
            <w:hideMark/>
          </w:tcPr>
          <w:p w:rsidR="00117B5A" w:rsidRDefault="00117B5A">
            <w:pPr>
              <w:pStyle w:val="BodyText"/>
              <w:ind w:firstLine="0"/>
              <w:jc w:val="center"/>
              <w:rPr>
                <w:sz w:val="22"/>
                <w:szCs w:val="22"/>
              </w:rPr>
            </w:pPr>
            <w:r>
              <w:rPr>
                <w:sz w:val="22"/>
                <w:szCs w:val="22"/>
              </w:rPr>
              <w:t>-.06</w:t>
            </w:r>
          </w:p>
        </w:tc>
      </w:tr>
      <w:tr w:rsidR="00117B5A" w:rsidTr="001B1E88">
        <w:tc>
          <w:tcPr>
            <w:tcW w:w="1638" w:type="dxa"/>
            <w:tcBorders>
              <w:top w:val="nil"/>
              <w:left w:val="nil"/>
              <w:bottom w:val="nil"/>
              <w:right w:val="single" w:sz="4" w:space="0" w:color="FFFFFF"/>
            </w:tcBorders>
            <w:hideMark/>
          </w:tcPr>
          <w:p w:rsidR="00117B5A" w:rsidRDefault="00117B5A">
            <w:pPr>
              <w:pStyle w:val="BodyText"/>
              <w:ind w:firstLine="0"/>
              <w:rPr>
                <w:sz w:val="22"/>
                <w:szCs w:val="22"/>
              </w:rPr>
            </w:pPr>
            <w:r>
              <w:rPr>
                <w:sz w:val="22"/>
                <w:szCs w:val="22"/>
              </w:rPr>
              <w:t>Relig.</w:t>
            </w:r>
          </w:p>
        </w:tc>
        <w:tc>
          <w:tcPr>
            <w:tcW w:w="1440" w:type="dxa"/>
            <w:tcBorders>
              <w:top w:val="nil"/>
              <w:left w:val="single" w:sz="4" w:space="0" w:color="FFFFFF"/>
              <w:bottom w:val="nil"/>
              <w:right w:val="nil"/>
            </w:tcBorders>
            <w:hideMark/>
          </w:tcPr>
          <w:p w:rsidR="00117B5A" w:rsidRDefault="00117B5A" w:rsidP="0001516E">
            <w:pPr>
              <w:pStyle w:val="BodyText"/>
              <w:ind w:firstLine="0"/>
              <w:jc w:val="center"/>
              <w:rPr>
                <w:sz w:val="22"/>
                <w:szCs w:val="22"/>
              </w:rPr>
            </w:pPr>
            <w:r>
              <w:rPr>
                <w:sz w:val="22"/>
                <w:szCs w:val="22"/>
              </w:rPr>
              <w:t>1.21 (.30)</w:t>
            </w:r>
          </w:p>
        </w:tc>
        <w:tc>
          <w:tcPr>
            <w:tcW w:w="630" w:type="dxa"/>
            <w:tcBorders>
              <w:top w:val="nil"/>
              <w:left w:val="nil"/>
              <w:bottom w:val="nil"/>
              <w:right w:val="nil"/>
            </w:tcBorders>
          </w:tcPr>
          <w:p w:rsidR="00117B5A" w:rsidRDefault="00117B5A">
            <w:pPr>
              <w:pStyle w:val="BodyText"/>
              <w:ind w:firstLine="0"/>
              <w:jc w:val="center"/>
              <w:rPr>
                <w:sz w:val="22"/>
                <w:szCs w:val="22"/>
              </w:rPr>
            </w:pPr>
          </w:p>
        </w:tc>
        <w:tc>
          <w:tcPr>
            <w:tcW w:w="711" w:type="dxa"/>
            <w:tcBorders>
              <w:top w:val="nil"/>
              <w:left w:val="nil"/>
              <w:bottom w:val="nil"/>
              <w:right w:val="nil"/>
            </w:tcBorders>
          </w:tcPr>
          <w:p w:rsidR="00117B5A" w:rsidRDefault="00117B5A">
            <w:pPr>
              <w:pStyle w:val="BodyText"/>
              <w:ind w:firstLine="0"/>
              <w:jc w:val="center"/>
              <w:rPr>
                <w:sz w:val="22"/>
                <w:szCs w:val="22"/>
              </w:rPr>
            </w:pPr>
          </w:p>
        </w:tc>
        <w:tc>
          <w:tcPr>
            <w:tcW w:w="999" w:type="dxa"/>
            <w:tcBorders>
              <w:top w:val="nil"/>
              <w:left w:val="nil"/>
              <w:bottom w:val="nil"/>
              <w:right w:val="nil"/>
            </w:tcBorders>
          </w:tcPr>
          <w:p w:rsidR="00117B5A" w:rsidRDefault="00117B5A">
            <w:pPr>
              <w:pStyle w:val="BodyText"/>
              <w:ind w:firstLine="0"/>
              <w:jc w:val="center"/>
              <w:rPr>
                <w:sz w:val="22"/>
                <w:szCs w:val="22"/>
              </w:rPr>
            </w:pPr>
          </w:p>
        </w:tc>
        <w:tc>
          <w:tcPr>
            <w:tcW w:w="1080" w:type="dxa"/>
            <w:tcBorders>
              <w:top w:val="nil"/>
              <w:left w:val="nil"/>
              <w:bottom w:val="nil"/>
              <w:right w:val="nil"/>
            </w:tcBorders>
          </w:tcPr>
          <w:p w:rsidR="00117B5A" w:rsidRDefault="00117B5A">
            <w:pPr>
              <w:pStyle w:val="BodyText"/>
              <w:ind w:firstLine="0"/>
              <w:jc w:val="center"/>
              <w:rPr>
                <w:sz w:val="22"/>
                <w:szCs w:val="22"/>
              </w:rPr>
            </w:pPr>
          </w:p>
        </w:tc>
        <w:tc>
          <w:tcPr>
            <w:tcW w:w="918" w:type="dxa"/>
            <w:tcBorders>
              <w:top w:val="nil"/>
              <w:left w:val="nil"/>
              <w:bottom w:val="nil"/>
              <w:right w:val="nil"/>
            </w:tcBorders>
          </w:tcPr>
          <w:p w:rsidR="00117B5A" w:rsidRDefault="00117B5A">
            <w:pPr>
              <w:pStyle w:val="BodyText"/>
              <w:ind w:firstLine="0"/>
              <w:jc w:val="center"/>
              <w:rPr>
                <w:sz w:val="22"/>
                <w:szCs w:val="22"/>
              </w:rPr>
            </w:pPr>
          </w:p>
        </w:tc>
        <w:tc>
          <w:tcPr>
            <w:tcW w:w="1080" w:type="dxa"/>
            <w:tcBorders>
              <w:top w:val="nil"/>
              <w:left w:val="nil"/>
              <w:bottom w:val="nil"/>
              <w:right w:val="nil"/>
            </w:tcBorders>
            <w:hideMark/>
          </w:tcPr>
          <w:p w:rsidR="00117B5A" w:rsidRDefault="00117B5A" w:rsidP="00D00AB4">
            <w:pPr>
              <w:pStyle w:val="BodyText"/>
              <w:ind w:firstLine="0"/>
              <w:jc w:val="center"/>
              <w:rPr>
                <w:sz w:val="22"/>
                <w:szCs w:val="22"/>
              </w:rPr>
            </w:pPr>
            <w:r>
              <w:rPr>
                <w:sz w:val="22"/>
                <w:szCs w:val="22"/>
              </w:rPr>
              <w:t xml:space="preserve">  -.</w:t>
            </w:r>
            <w:r w:rsidR="00D00AB4">
              <w:rPr>
                <w:sz w:val="22"/>
                <w:szCs w:val="22"/>
              </w:rPr>
              <w:t>19</w:t>
            </w:r>
            <w:r>
              <w:rPr>
                <w:sz w:val="22"/>
                <w:szCs w:val="22"/>
              </w:rPr>
              <w:t>*</w:t>
            </w:r>
          </w:p>
        </w:tc>
      </w:tr>
      <w:tr w:rsidR="00117B5A" w:rsidTr="001B1E88">
        <w:tc>
          <w:tcPr>
            <w:tcW w:w="1638" w:type="dxa"/>
            <w:tcBorders>
              <w:top w:val="nil"/>
              <w:left w:val="nil"/>
              <w:bottom w:val="single" w:sz="4" w:space="0" w:color="000000"/>
              <w:right w:val="single" w:sz="4" w:space="0" w:color="FFFFFF"/>
            </w:tcBorders>
            <w:hideMark/>
          </w:tcPr>
          <w:p w:rsidR="00117B5A" w:rsidRDefault="00117B5A">
            <w:pPr>
              <w:pStyle w:val="BodyText"/>
              <w:ind w:firstLine="0"/>
              <w:rPr>
                <w:sz w:val="22"/>
                <w:szCs w:val="22"/>
              </w:rPr>
            </w:pPr>
            <w:r>
              <w:rPr>
                <w:sz w:val="22"/>
                <w:szCs w:val="22"/>
              </w:rPr>
              <w:t>Dist. Intol.</w:t>
            </w:r>
          </w:p>
        </w:tc>
        <w:tc>
          <w:tcPr>
            <w:tcW w:w="1440" w:type="dxa"/>
            <w:tcBorders>
              <w:top w:val="nil"/>
              <w:left w:val="single" w:sz="4" w:space="0" w:color="FFFFFF"/>
              <w:bottom w:val="single" w:sz="4" w:space="0" w:color="000000"/>
              <w:right w:val="nil"/>
            </w:tcBorders>
            <w:hideMark/>
          </w:tcPr>
          <w:p w:rsidR="00117B5A" w:rsidRDefault="00117B5A">
            <w:pPr>
              <w:pStyle w:val="BodyText"/>
              <w:ind w:firstLine="0"/>
              <w:jc w:val="center"/>
              <w:rPr>
                <w:sz w:val="22"/>
                <w:szCs w:val="22"/>
              </w:rPr>
            </w:pPr>
            <w:r>
              <w:rPr>
                <w:sz w:val="22"/>
                <w:szCs w:val="22"/>
              </w:rPr>
              <w:t>3.75 (1.19)</w:t>
            </w:r>
          </w:p>
        </w:tc>
        <w:tc>
          <w:tcPr>
            <w:tcW w:w="630" w:type="dxa"/>
            <w:tcBorders>
              <w:top w:val="nil"/>
              <w:left w:val="nil"/>
              <w:bottom w:val="single" w:sz="4" w:space="0" w:color="000000"/>
              <w:right w:val="nil"/>
            </w:tcBorders>
          </w:tcPr>
          <w:p w:rsidR="00117B5A" w:rsidRDefault="00117B5A">
            <w:pPr>
              <w:pStyle w:val="BodyText"/>
              <w:ind w:firstLine="0"/>
              <w:jc w:val="center"/>
              <w:rPr>
                <w:sz w:val="22"/>
                <w:szCs w:val="22"/>
              </w:rPr>
            </w:pPr>
          </w:p>
        </w:tc>
        <w:tc>
          <w:tcPr>
            <w:tcW w:w="711" w:type="dxa"/>
            <w:tcBorders>
              <w:top w:val="nil"/>
              <w:left w:val="nil"/>
              <w:bottom w:val="single" w:sz="4" w:space="0" w:color="000000"/>
              <w:right w:val="nil"/>
            </w:tcBorders>
          </w:tcPr>
          <w:p w:rsidR="00117B5A" w:rsidRDefault="00117B5A">
            <w:pPr>
              <w:pStyle w:val="BodyText"/>
              <w:ind w:firstLine="0"/>
              <w:jc w:val="center"/>
              <w:rPr>
                <w:sz w:val="22"/>
                <w:szCs w:val="22"/>
              </w:rPr>
            </w:pPr>
          </w:p>
        </w:tc>
        <w:tc>
          <w:tcPr>
            <w:tcW w:w="999" w:type="dxa"/>
            <w:tcBorders>
              <w:top w:val="nil"/>
              <w:left w:val="nil"/>
              <w:bottom w:val="single" w:sz="4" w:space="0" w:color="000000"/>
              <w:right w:val="nil"/>
            </w:tcBorders>
          </w:tcPr>
          <w:p w:rsidR="00117B5A" w:rsidRDefault="00117B5A">
            <w:pPr>
              <w:pStyle w:val="BodyText"/>
              <w:ind w:firstLine="0"/>
              <w:jc w:val="center"/>
              <w:rPr>
                <w:sz w:val="22"/>
                <w:szCs w:val="22"/>
              </w:rPr>
            </w:pPr>
          </w:p>
        </w:tc>
        <w:tc>
          <w:tcPr>
            <w:tcW w:w="1080" w:type="dxa"/>
            <w:tcBorders>
              <w:top w:val="nil"/>
              <w:left w:val="nil"/>
              <w:bottom w:val="single" w:sz="4" w:space="0" w:color="000000"/>
              <w:right w:val="nil"/>
            </w:tcBorders>
          </w:tcPr>
          <w:p w:rsidR="00117B5A" w:rsidRDefault="00117B5A">
            <w:pPr>
              <w:pStyle w:val="BodyText"/>
              <w:ind w:firstLine="0"/>
              <w:jc w:val="center"/>
              <w:rPr>
                <w:sz w:val="22"/>
                <w:szCs w:val="22"/>
              </w:rPr>
            </w:pPr>
          </w:p>
        </w:tc>
        <w:tc>
          <w:tcPr>
            <w:tcW w:w="918" w:type="dxa"/>
            <w:tcBorders>
              <w:top w:val="nil"/>
              <w:left w:val="nil"/>
              <w:bottom w:val="single" w:sz="4" w:space="0" w:color="000000"/>
              <w:right w:val="nil"/>
            </w:tcBorders>
          </w:tcPr>
          <w:p w:rsidR="00117B5A" w:rsidRDefault="00117B5A">
            <w:pPr>
              <w:pStyle w:val="BodyText"/>
              <w:ind w:firstLine="0"/>
              <w:jc w:val="center"/>
              <w:rPr>
                <w:sz w:val="22"/>
                <w:szCs w:val="22"/>
              </w:rPr>
            </w:pPr>
          </w:p>
        </w:tc>
        <w:tc>
          <w:tcPr>
            <w:tcW w:w="1080" w:type="dxa"/>
            <w:tcBorders>
              <w:top w:val="nil"/>
              <w:left w:val="nil"/>
              <w:bottom w:val="single" w:sz="4" w:space="0" w:color="000000"/>
              <w:right w:val="nil"/>
            </w:tcBorders>
          </w:tcPr>
          <w:p w:rsidR="00117B5A" w:rsidRDefault="00117B5A">
            <w:pPr>
              <w:pStyle w:val="BodyText"/>
              <w:ind w:firstLine="0"/>
              <w:jc w:val="center"/>
              <w:rPr>
                <w:sz w:val="22"/>
                <w:szCs w:val="22"/>
              </w:rPr>
            </w:pPr>
          </w:p>
        </w:tc>
      </w:tr>
    </w:tbl>
    <w:p w:rsidR="0001516E" w:rsidRDefault="0001516E" w:rsidP="0001516E">
      <w:pPr>
        <w:pStyle w:val="BodyText"/>
        <w:ind w:firstLine="0"/>
        <w:rPr>
          <w:sz w:val="22"/>
          <w:szCs w:val="22"/>
        </w:rPr>
      </w:pPr>
    </w:p>
    <w:p w:rsidR="0001516E" w:rsidRDefault="0001516E" w:rsidP="0001516E">
      <w:pPr>
        <w:pStyle w:val="BodyText"/>
        <w:ind w:firstLine="0"/>
      </w:pPr>
      <w:r>
        <w:rPr>
          <w:i/>
        </w:rPr>
        <w:t>Notes.  N</w:t>
      </w:r>
      <w:r>
        <w:t xml:space="preserve">’s range from </w:t>
      </w:r>
      <w:r w:rsidR="00B9076C">
        <w:t>10</w:t>
      </w:r>
      <w:r w:rsidR="00641603">
        <w:t>7</w:t>
      </w:r>
      <w:r>
        <w:t xml:space="preserve"> to </w:t>
      </w:r>
      <w:r w:rsidR="00B9076C">
        <w:t xml:space="preserve">109 </w:t>
      </w:r>
      <w:r>
        <w:t xml:space="preserve">due to occasional missing data.  For sex, </w:t>
      </w:r>
      <w:r w:rsidR="000331EA">
        <w:t>0</w:t>
      </w:r>
      <w:r>
        <w:t xml:space="preserve"> = male, </w:t>
      </w:r>
      <w:r w:rsidR="000331EA">
        <w:t>1</w:t>
      </w:r>
      <w:r>
        <w:t xml:space="preserve"> = female. BHF = babies hoped for.  Dist. Intol. = distress intolerance.  </w:t>
      </w:r>
      <w:r w:rsidR="00425197">
        <w:t>Relig</w:t>
      </w:r>
      <w:r>
        <w:t xml:space="preserve">. = </w:t>
      </w:r>
      <w:r w:rsidR="00425197">
        <w:t>religiosity</w:t>
      </w:r>
      <w:r>
        <w:t>.</w:t>
      </w:r>
    </w:p>
    <w:p w:rsidR="00583355" w:rsidRDefault="0001516E" w:rsidP="0001516E">
      <w:pPr>
        <w:pStyle w:val="BodyText"/>
        <w:ind w:firstLine="0"/>
      </w:pPr>
      <w:r>
        <w:t xml:space="preserve">* </w:t>
      </w:r>
      <w:r>
        <w:rPr>
          <w:i/>
        </w:rPr>
        <w:t>p</w:t>
      </w:r>
      <w:r>
        <w:t xml:space="preserve"> &lt; .05. </w:t>
      </w:r>
      <w:r w:rsidR="00583355" w:rsidRPr="00EF2C46">
        <w:br w:type="page"/>
      </w:r>
      <w:r w:rsidR="005855F1">
        <w:rPr>
          <w:noProof/>
        </w:rPr>
        <w:lastRenderedPageBreak/>
        <mc:AlternateContent>
          <mc:Choice Requires="wpc">
            <w:drawing>
              <wp:inline distT="0" distB="0" distL="0" distR="0">
                <wp:extent cx="5554980" cy="1257300"/>
                <wp:effectExtent l="0" t="0" r="0" b="0"/>
                <wp:docPr id="6"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3479007" y="457133"/>
                            <a:ext cx="1143157" cy="534186"/>
                          </a:xfrm>
                          <a:prstGeom prst="rect">
                            <a:avLst/>
                          </a:prstGeom>
                          <a:solidFill>
                            <a:srgbClr val="FFFFFF"/>
                          </a:solidFill>
                          <a:ln w="9525">
                            <a:solidFill>
                              <a:srgbClr val="000000"/>
                            </a:solidFill>
                            <a:miter lim="800000"/>
                            <a:headEnd/>
                            <a:tailEnd/>
                          </a:ln>
                        </wps:spPr>
                        <wps:txbx>
                          <w:txbxContent>
                            <w:p w:rsidR="00583355" w:rsidRPr="004615FC" w:rsidRDefault="00DF514B" w:rsidP="004615FC">
                              <w:pPr>
                                <w:jc w:val="center"/>
                              </w:pPr>
                              <w:r>
                                <w:t>Alcohol Consumption</w:t>
                              </w:r>
                            </w:p>
                          </w:txbxContent>
                        </wps:txbx>
                        <wps:bodyPr rot="0" vert="horz" wrap="square" lIns="91440" tIns="45720" rIns="91440" bIns="45720" anchor="t" anchorCtr="0" upright="1">
                          <a:noAutofit/>
                        </wps:bodyPr>
                      </wps:wsp>
                      <wps:wsp>
                        <wps:cNvPr id="2" name="Line 6"/>
                        <wps:cNvCnPr/>
                        <wps:spPr bwMode="auto">
                          <a:xfrm>
                            <a:off x="1905261" y="734228"/>
                            <a:ext cx="304842"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7"/>
                        <wps:cNvCnPr/>
                        <wps:spPr bwMode="auto">
                          <a:xfrm>
                            <a:off x="3173403" y="733487"/>
                            <a:ext cx="305604"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9"/>
                        <wps:cNvSpPr txBox="1">
                          <a:spLocks noChangeArrowheads="1"/>
                        </wps:cNvSpPr>
                        <wps:spPr bwMode="auto">
                          <a:xfrm>
                            <a:off x="876420" y="580862"/>
                            <a:ext cx="1028841" cy="323771"/>
                          </a:xfrm>
                          <a:prstGeom prst="rect">
                            <a:avLst/>
                          </a:prstGeom>
                          <a:solidFill>
                            <a:srgbClr val="FFFFFF"/>
                          </a:solidFill>
                          <a:ln w="9525">
                            <a:solidFill>
                              <a:srgbClr val="000000"/>
                            </a:solidFill>
                            <a:miter lim="800000"/>
                            <a:headEnd/>
                            <a:tailEnd/>
                          </a:ln>
                        </wps:spPr>
                        <wps:txbx>
                          <w:txbxContent>
                            <w:p w:rsidR="00583355" w:rsidRPr="004615FC" w:rsidRDefault="004615FC" w:rsidP="004615FC">
                              <w:pPr>
                                <w:jc w:val="center"/>
                              </w:pPr>
                              <w:r>
                                <w:t>Frugality</w:t>
                              </w: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2183430" y="371930"/>
                            <a:ext cx="1028841" cy="666806"/>
                          </a:xfrm>
                          <a:prstGeom prst="rect">
                            <a:avLst/>
                          </a:prstGeom>
                          <a:solidFill>
                            <a:srgbClr val="FFFFFF"/>
                          </a:solidFill>
                          <a:ln w="9525">
                            <a:solidFill>
                              <a:srgbClr val="000000"/>
                            </a:solidFill>
                            <a:miter lim="800000"/>
                            <a:headEnd/>
                            <a:tailEnd/>
                          </a:ln>
                        </wps:spPr>
                        <wps:txbx>
                          <w:txbxContent>
                            <w:p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37.4pt;height:99pt;mso-position-horizontal-relative:char;mso-position-vertical-relative:line" coordsize="55549,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cyQMAANYPAAAOAAAAZHJzL2Uyb0RvYy54bWzsl1tv2zYUgN8H9D8QfHckStTFQpQis+Nh&#10;QLYVaPcDaImyhEqkRtKWs2L/fYeU7Cpp0xbtFqAXP8ikSB2ey3cOycvnx65FB650I0WOyYWPEReF&#10;LBuxy/GfrzaLFCNtmChZKwXP8R3X+PnVs58uhz7jgaxlW3KFQIjQ2dDnuDamzzxPFzXvmL6QPRcw&#10;WEnVMQNdtfNKxQaQ3rVe4PuxN0hV9koWXGt4ux4H8ZWTX1W8MH9UleYGtTkG3Yx7Kvfc2qd3dcmy&#10;nWJ93RSTGuwztOhYI2DRs6g1MwztVfOOqK4plNSyMheF7DxZVU3BnQ1gDfEfWLNi4sC0M6YA75wU&#10;hNZ/KHe7s3oLuWnaFrzhgfTMvrP/A8SH2+FW3J80vnFzpzlDDwHU/TmU+stUfFmznjvLdVb8fnih&#10;UFMCXxgJ1gFGr/jRoJ/lEVEbQbs2THrZwzRzhNd2plVY97eyeK2RkKuaiR2/VkoONWclaEfsl2DB&#10;+dNRjrZCtsNvsoRl2N5IJ+hYqc4KhIAhkB7SZOn7CUZ3OaZRQsJwBMlqVdjVCQ1JBOMFTIhCStLY&#10;rcayk6BeafMLlx2yjRwrANUtxA632ljFWHaa4gyRbVPaCLmO2m1XrUIHBlBv3G+SrufTWoGGHC+j&#10;IBp9MR/TcxG++71PRNcYyM626XKcniexzHrwRpSgJssMa9qxDSpbTJxLrRdHf5rj9jiFaCvLO3Cu&#10;kmMWQtWARi3V3xgNkIE51n/tmeIYtb8KCNCSUGpT1nXAywF01HxkOx9hogBROTYYjc2VGdN836tm&#10;V8NKIxJCXkNQq8Y52UZ/1GrSGwge1f7fUQ5OKN82giOHx8TiSrxQk8c+CUay9KMghtQA1pKQBkFq&#10;Q8myE4yhT1MKy1kWCU2DKdCPkNiCOh8i8VwobLS/GDAl9xNH72EKmbsektCoBnK3BS4A546XwAeH&#10;vca2wM6JOmcupM7JcFd73yz95U16k9IFDeKbBfXX68X1ZkUX8YYk0Tpcr1Zr8o+1ltCsbsqSC5tj&#10;p32A0E+rYdOONFbw805wdpR3X7pTGWJz+ndKP0iakUlrnWXi6aAM70GZWP9+JpQhARR9kOegDGnq&#10;hM2hjGKfjlAmdKzFj1bHH0x+x0wCJA/2/OWMy6fb89MkpnYLsjt66qexq6NvgSZ+kKYAsiuzYRAm&#10;yUeg/ra3/Om4NhWQHzv/7BAbvQM0cfeQqdI+HdEBSUMajkiHCVlCE+L1CNJxHKf+d32KdUi7rLeR&#10;+lqQhhOEuzu648Z00bW303nfnTPeXsev/gUAAP//AwBQSwMEFAAGAAgAAAAhAOpAYdXcAAAABQEA&#10;AA8AAABkcnMvZG93bnJldi54bWxMj81qwzAQhO+FvIPYQG+NlFAS1bUcQqBQSqHkB3pVrI3t1loZ&#10;S0mct++2l/SyMMww+02+HHwrztjHJpCB6USBQCqDa6gysN+9PGgQMVlytg2EBq4YYVmM7nKbuXCh&#10;DZ63qRJcQjGzBuqUukzKWNbobZyEDom9Y+i9TSz7SrreXrjct3Km1Fx62xB/qG2H6xrL7+3JG5i/&#10;Lnb7d7XR/k1fP1fKf6Sv2dGY+/GwegaRcEi3MPziMzoUzHQIJ3JRtAZ4SPq77OnFI884cOhJK5BF&#10;Lv/TFz8AAAD//wMAUEsBAi0AFAAGAAgAAAAhALaDOJL+AAAA4QEAABMAAAAAAAAAAAAAAAAAAAAA&#10;AFtDb250ZW50X1R5cGVzXS54bWxQSwECLQAUAAYACAAAACEAOP0h/9YAAACUAQAACwAAAAAAAAAA&#10;AAAAAAAvAQAAX3JlbHMvLnJlbHNQSwECLQAUAAYACAAAACEAejv2XMkDAADWDwAADgAAAAAAAAAA&#10;AAAAAAAuAgAAZHJzL2Uyb0RvYy54bWxQSwECLQAUAAYACAAAACEA6kBh1dwAAAAFAQAADwAAAAAA&#10;AAAAAAAAAAAjBgAAZHJzL2Rvd25yZXYueG1sUEsFBgAAAAAEAAQA8wAAAC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49;height:1257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4790;top:4571;width:11431;height:5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583355" w:rsidRPr="004615FC" w:rsidRDefault="00DF514B" w:rsidP="004615FC">
                        <w:pPr>
                          <w:jc w:val="center"/>
                        </w:pPr>
                        <w:r>
                          <w:t>Alcohol Consumption</w:t>
                        </w:r>
                      </w:p>
                    </w:txbxContent>
                  </v:textbox>
                </v:shape>
                <v:line id="Line 6" o:spid="_x0000_s1029" style="position:absolute;visibility:visible;mso-wrap-style:square" from="19052,7342" to="22101,7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OvT8MAAADaAAAADwAAAGRycy9kb3ducmV2LnhtbESPQWvCQBSE7wX/w/IK3uomHrSmrqEY&#10;Ch5sQS09v2af2WD2bchu4/rv3UKhx2FmvmHWZbSdGGnwrWMF+SwDQVw73XKj4PP09vQMwgdkjZ1j&#10;UnAjD+Vm8rDGQrsrH2g8hkYkCPsCFZgQ+kJKXxuy6GeuJ07e2Q0WQ5JDI/WA1wS3nZxn2UJabDkt&#10;GOxpa6i+HH+sgqWpDnIpq/3poxrbfBXf49f3SqnpY3x9AREohv/wX3unFczh90q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Dr0/DAAAA2gAAAA8AAAAAAAAAAAAA&#10;AAAAoQIAAGRycy9kb3ducmV2LnhtbFBLBQYAAAAABAAEAPkAAACRAwAAAAA=&#10;">
                  <v:stroke endarrow="block"/>
                </v:line>
                <v:line id="Line 7" o:spid="_x0000_s1030" style="position:absolute;visibility:visible;mso-wrap-style:square" from="31734,7334" to="34790,7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shape id="Text Box 9" o:spid="_x0000_s1031" type="#_x0000_t202" style="position:absolute;left:8764;top:5808;width:1028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583355" w:rsidRPr="004615FC" w:rsidRDefault="004615FC" w:rsidP="004615FC">
                        <w:pPr>
                          <w:jc w:val="center"/>
                        </w:pPr>
                        <w:r>
                          <w:t>Frugality</w:t>
                        </w:r>
                      </w:p>
                    </w:txbxContent>
                  </v:textbox>
                </v:shape>
                <v:shape id="Text Box 10" o:spid="_x0000_s1032" type="#_x0000_t202" style="position:absolute;left:21834;top:3719;width:10288;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v:textbox>
                </v:shape>
                <w10:anchorlock/>
              </v:group>
            </w:pict>
          </mc:Fallback>
        </mc:AlternateContent>
      </w:r>
    </w:p>
    <w:p w:rsidR="00583355" w:rsidRPr="00EF2C46" w:rsidRDefault="00583355" w:rsidP="00583355">
      <w:pPr>
        <w:pStyle w:val="BodyText"/>
        <w:ind w:firstLine="0"/>
      </w:pPr>
      <w:r w:rsidRPr="00583355">
        <w:rPr>
          <w:rStyle w:val="FigureCaptionLabelChar"/>
          <w:rFonts w:ascii="Times New Roman" w:hAnsi="Times New Roman"/>
        </w:rPr>
        <w:t>Figure 1.</w:t>
      </w:r>
      <w:r w:rsidRPr="00EF2C46">
        <w:rPr>
          <w:rStyle w:val="FigureCaptionLabelChar"/>
        </w:rPr>
        <w:t xml:space="preserve"> </w:t>
      </w:r>
      <w:r>
        <w:t xml:space="preserve">This </w:t>
      </w:r>
      <w:r w:rsidR="00425197">
        <w:t xml:space="preserve">simple </w:t>
      </w:r>
      <w:r>
        <w:t>path model</w:t>
      </w:r>
      <w:r w:rsidR="004615FC">
        <w:t xml:space="preserve">, adapted from results in a </w:t>
      </w:r>
      <w:r w:rsidR="004615FC" w:rsidRPr="00DF514B">
        <w:rPr>
          <w:i/>
        </w:rPr>
        <w:t>Journal of Consumer Behaviour</w:t>
      </w:r>
      <w:r w:rsidR="004615FC">
        <w:t xml:space="preserve"> paper,</w:t>
      </w:r>
      <w:r>
        <w:t xml:space="preserve"> is an example of a figure.</w:t>
      </w:r>
    </w:p>
    <w:p w:rsidR="00AF66EF" w:rsidRDefault="00AF66EF"/>
    <w:sectPr w:rsidR="00AF66EF" w:rsidSect="00FB7870">
      <w:headerReference w:type="default" r:id="rId13"/>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9F4" w:rsidRDefault="007B49F4">
      <w:r>
        <w:separator/>
      </w:r>
    </w:p>
  </w:endnote>
  <w:endnote w:type="continuationSeparator" w:id="0">
    <w:p w:rsidR="007B49F4" w:rsidRDefault="007B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9F4" w:rsidRDefault="007B49F4">
      <w:r>
        <w:separator/>
      </w:r>
    </w:p>
  </w:footnote>
  <w:footnote w:type="continuationSeparator" w:id="0">
    <w:p w:rsidR="007B49F4" w:rsidRDefault="007B4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627" w:rsidRDefault="00583355" w:rsidP="00C77627">
    <w:pPr>
      <w:pStyle w:val="Header"/>
      <w:jc w:val="left"/>
    </w:pPr>
    <w:r>
      <w:t xml:space="preserve">Running </w:t>
    </w:r>
    <w:r w:rsidR="00293CF6">
      <w:t>h</w:t>
    </w:r>
    <w:r>
      <w:t xml:space="preserve">ead: </w:t>
    </w:r>
    <w:r w:rsidR="00C77627">
      <w:t xml:space="preserve">ALL CAPS SHORT TITLE 50 CHARACTERS OR LESS                                  </w:t>
    </w:r>
    <w:r w:rsidR="00C77627">
      <w:rPr>
        <w:rStyle w:val="PageNumber"/>
      </w:rPr>
      <w:fldChar w:fldCharType="begin"/>
    </w:r>
    <w:r w:rsidR="00C77627">
      <w:rPr>
        <w:rStyle w:val="PageNumber"/>
      </w:rPr>
      <w:instrText xml:space="preserve"> PAGE </w:instrText>
    </w:r>
    <w:r w:rsidR="00C77627">
      <w:rPr>
        <w:rStyle w:val="PageNumber"/>
      </w:rPr>
      <w:fldChar w:fldCharType="separate"/>
    </w:r>
    <w:r w:rsidR="005855F1">
      <w:rPr>
        <w:rStyle w:val="PageNumber"/>
        <w:noProof/>
      </w:rPr>
      <w:t>1</w:t>
    </w:r>
    <w:r w:rsidR="00C77627">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55" w:rsidRDefault="00583355" w:rsidP="00914687">
    <w:pPr>
      <w:pStyle w:val="Header"/>
      <w:jc w:val="left"/>
    </w:pPr>
    <w:r>
      <w:t>ALL CAPS SHORT T</w:t>
    </w:r>
    <w:r w:rsidR="00914687">
      <w:t xml:space="preserve">ITLE 50 CHARACTERS OR LESS     </w:t>
    </w:r>
    <w:r w:rsidR="00D916DC">
      <w:t xml:space="preserve">      </w:t>
    </w:r>
    <w:r w:rsidR="00914687">
      <w:t xml:space="preserve"> </w:t>
    </w:r>
    <w:r w:rsidR="00D916DC">
      <w:t xml:space="preserve">        </w:t>
    </w:r>
    <w:r>
      <w:t xml:space="preserve">                             </w:t>
    </w:r>
    <w:r w:rsidR="00014560">
      <w:tab/>
    </w:r>
    <w:r w:rsidR="00914687">
      <w:t xml:space="preserve">         </w:t>
    </w:r>
    <w:r>
      <w:rPr>
        <w:rStyle w:val="PageNumber"/>
      </w:rPr>
      <w:fldChar w:fldCharType="begin"/>
    </w:r>
    <w:r>
      <w:rPr>
        <w:rStyle w:val="PageNumber"/>
      </w:rPr>
      <w:instrText xml:space="preserve"> PAGE </w:instrText>
    </w:r>
    <w:r>
      <w:rPr>
        <w:rStyle w:val="PageNumber"/>
      </w:rPr>
      <w:fldChar w:fldCharType="separate"/>
    </w:r>
    <w:r w:rsidR="005855F1">
      <w:rPr>
        <w:rStyle w:val="PageNumber"/>
        <w:noProof/>
      </w:rPr>
      <w:t>6</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55"/>
    <w:rsid w:val="000002E1"/>
    <w:rsid w:val="00001269"/>
    <w:rsid w:val="00002EB9"/>
    <w:rsid w:val="00004977"/>
    <w:rsid w:val="00006F91"/>
    <w:rsid w:val="00010A55"/>
    <w:rsid w:val="0001163B"/>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27EB"/>
    <w:rsid w:val="000331EA"/>
    <w:rsid w:val="0003571B"/>
    <w:rsid w:val="000411C3"/>
    <w:rsid w:val="00043F08"/>
    <w:rsid w:val="0004592C"/>
    <w:rsid w:val="00052138"/>
    <w:rsid w:val="00052561"/>
    <w:rsid w:val="00056C46"/>
    <w:rsid w:val="000610F6"/>
    <w:rsid w:val="00061408"/>
    <w:rsid w:val="00063CA7"/>
    <w:rsid w:val="00064B71"/>
    <w:rsid w:val="000665A5"/>
    <w:rsid w:val="00077B50"/>
    <w:rsid w:val="0008199D"/>
    <w:rsid w:val="000851DF"/>
    <w:rsid w:val="0008574C"/>
    <w:rsid w:val="00086A66"/>
    <w:rsid w:val="00090456"/>
    <w:rsid w:val="000913C7"/>
    <w:rsid w:val="000929F2"/>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DC7"/>
    <w:rsid w:val="000F0F2D"/>
    <w:rsid w:val="000F1263"/>
    <w:rsid w:val="000F12CA"/>
    <w:rsid w:val="000F2A00"/>
    <w:rsid w:val="000F408A"/>
    <w:rsid w:val="000F6486"/>
    <w:rsid w:val="000F7D6C"/>
    <w:rsid w:val="00100F82"/>
    <w:rsid w:val="00101E02"/>
    <w:rsid w:val="00103B78"/>
    <w:rsid w:val="00106BB9"/>
    <w:rsid w:val="00107D22"/>
    <w:rsid w:val="001109EB"/>
    <w:rsid w:val="001113C6"/>
    <w:rsid w:val="00112D95"/>
    <w:rsid w:val="00113B4E"/>
    <w:rsid w:val="00114CA5"/>
    <w:rsid w:val="00117B5A"/>
    <w:rsid w:val="00117E29"/>
    <w:rsid w:val="00121B14"/>
    <w:rsid w:val="00124975"/>
    <w:rsid w:val="001249A9"/>
    <w:rsid w:val="00125105"/>
    <w:rsid w:val="00130FA6"/>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72DD"/>
    <w:rsid w:val="00157DAB"/>
    <w:rsid w:val="001623C9"/>
    <w:rsid w:val="00165A5E"/>
    <w:rsid w:val="00166938"/>
    <w:rsid w:val="00167262"/>
    <w:rsid w:val="001715B7"/>
    <w:rsid w:val="0017474F"/>
    <w:rsid w:val="001803B2"/>
    <w:rsid w:val="00181B36"/>
    <w:rsid w:val="00182B1A"/>
    <w:rsid w:val="001833CD"/>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B0649"/>
    <w:rsid w:val="002B1B41"/>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28A5"/>
    <w:rsid w:val="00366F9E"/>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D1D"/>
    <w:rsid w:val="003C5FF2"/>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60B1"/>
    <w:rsid w:val="00477D15"/>
    <w:rsid w:val="00477E50"/>
    <w:rsid w:val="00480792"/>
    <w:rsid w:val="00482BF1"/>
    <w:rsid w:val="0048414B"/>
    <w:rsid w:val="004854AF"/>
    <w:rsid w:val="004860DD"/>
    <w:rsid w:val="00486FAC"/>
    <w:rsid w:val="00487FCF"/>
    <w:rsid w:val="00491993"/>
    <w:rsid w:val="004929A8"/>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55F1"/>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C16"/>
    <w:rsid w:val="005A4A81"/>
    <w:rsid w:val="005A4B8E"/>
    <w:rsid w:val="005A54BB"/>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2551"/>
    <w:rsid w:val="00605D65"/>
    <w:rsid w:val="0060726A"/>
    <w:rsid w:val="00607392"/>
    <w:rsid w:val="006073BF"/>
    <w:rsid w:val="00610A54"/>
    <w:rsid w:val="00612ABA"/>
    <w:rsid w:val="00620AE6"/>
    <w:rsid w:val="00621CB6"/>
    <w:rsid w:val="00621CF4"/>
    <w:rsid w:val="00625146"/>
    <w:rsid w:val="006262CA"/>
    <w:rsid w:val="00627213"/>
    <w:rsid w:val="0063653E"/>
    <w:rsid w:val="00641603"/>
    <w:rsid w:val="00642752"/>
    <w:rsid w:val="0064290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DCF"/>
    <w:rsid w:val="006D109C"/>
    <w:rsid w:val="006D22D2"/>
    <w:rsid w:val="006D2757"/>
    <w:rsid w:val="006D2869"/>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6248"/>
    <w:rsid w:val="00750EBB"/>
    <w:rsid w:val="00750F1B"/>
    <w:rsid w:val="00751B73"/>
    <w:rsid w:val="007533E0"/>
    <w:rsid w:val="00753AC0"/>
    <w:rsid w:val="00754A39"/>
    <w:rsid w:val="0075574D"/>
    <w:rsid w:val="007577F7"/>
    <w:rsid w:val="00757BAC"/>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49F4"/>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CF8"/>
    <w:rsid w:val="008A2FFC"/>
    <w:rsid w:val="008A320E"/>
    <w:rsid w:val="008A5B20"/>
    <w:rsid w:val="008A62C8"/>
    <w:rsid w:val="008A63A8"/>
    <w:rsid w:val="008A67DB"/>
    <w:rsid w:val="008A7038"/>
    <w:rsid w:val="008A7D3F"/>
    <w:rsid w:val="008B1695"/>
    <w:rsid w:val="008B198C"/>
    <w:rsid w:val="008B3098"/>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3828"/>
    <w:rsid w:val="009C3C07"/>
    <w:rsid w:val="009C4C9E"/>
    <w:rsid w:val="009C5D2F"/>
    <w:rsid w:val="009C7B8F"/>
    <w:rsid w:val="009D2790"/>
    <w:rsid w:val="009D28E1"/>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305E"/>
    <w:rsid w:val="00B63E5C"/>
    <w:rsid w:val="00B744E4"/>
    <w:rsid w:val="00B76CE0"/>
    <w:rsid w:val="00B77CC8"/>
    <w:rsid w:val="00B8059F"/>
    <w:rsid w:val="00B8166B"/>
    <w:rsid w:val="00B83003"/>
    <w:rsid w:val="00B83748"/>
    <w:rsid w:val="00B872E5"/>
    <w:rsid w:val="00B9076C"/>
    <w:rsid w:val="00B90B15"/>
    <w:rsid w:val="00B946C2"/>
    <w:rsid w:val="00BA0DB8"/>
    <w:rsid w:val="00BA13BE"/>
    <w:rsid w:val="00BA49A4"/>
    <w:rsid w:val="00BB1CB2"/>
    <w:rsid w:val="00BB4FAF"/>
    <w:rsid w:val="00BB5EEB"/>
    <w:rsid w:val="00BC0558"/>
    <w:rsid w:val="00BC0DCF"/>
    <w:rsid w:val="00BC115F"/>
    <w:rsid w:val="00BC2F47"/>
    <w:rsid w:val="00BC373F"/>
    <w:rsid w:val="00BC3A95"/>
    <w:rsid w:val="00BC5F0B"/>
    <w:rsid w:val="00BC6C48"/>
    <w:rsid w:val="00BC6CC2"/>
    <w:rsid w:val="00BC73CD"/>
    <w:rsid w:val="00BC7C33"/>
    <w:rsid w:val="00BD02A2"/>
    <w:rsid w:val="00BD0AB8"/>
    <w:rsid w:val="00BD3E05"/>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90CF9"/>
    <w:rsid w:val="00C921B1"/>
    <w:rsid w:val="00C9441C"/>
    <w:rsid w:val="00C96066"/>
    <w:rsid w:val="00C9684E"/>
    <w:rsid w:val="00CA1C67"/>
    <w:rsid w:val="00CA2484"/>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402E6"/>
    <w:rsid w:val="00D40D2F"/>
    <w:rsid w:val="00D430D9"/>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581E"/>
    <w:rsid w:val="00DA358B"/>
    <w:rsid w:val="00DA513D"/>
    <w:rsid w:val="00DB1E93"/>
    <w:rsid w:val="00DB1F76"/>
    <w:rsid w:val="00DB21FC"/>
    <w:rsid w:val="00DB3124"/>
    <w:rsid w:val="00DC4DCB"/>
    <w:rsid w:val="00DD0AE0"/>
    <w:rsid w:val="00DD0D45"/>
    <w:rsid w:val="00DD2D30"/>
    <w:rsid w:val="00DD367E"/>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F1C"/>
    <w:rsid w:val="00E530E0"/>
    <w:rsid w:val="00E54138"/>
    <w:rsid w:val="00E55D4C"/>
    <w:rsid w:val="00E62A93"/>
    <w:rsid w:val="00E66945"/>
    <w:rsid w:val="00E704D1"/>
    <w:rsid w:val="00E72212"/>
    <w:rsid w:val="00E754B6"/>
    <w:rsid w:val="00E77160"/>
    <w:rsid w:val="00E77356"/>
    <w:rsid w:val="00E778DD"/>
    <w:rsid w:val="00E81812"/>
    <w:rsid w:val="00E829A1"/>
    <w:rsid w:val="00E833A4"/>
    <w:rsid w:val="00E84C30"/>
    <w:rsid w:val="00E84FAC"/>
    <w:rsid w:val="00E8697D"/>
    <w:rsid w:val="00E87B0C"/>
    <w:rsid w:val="00E91488"/>
    <w:rsid w:val="00E934FF"/>
    <w:rsid w:val="00E957B3"/>
    <w:rsid w:val="00E96967"/>
    <w:rsid w:val="00E97614"/>
    <w:rsid w:val="00EA7187"/>
    <w:rsid w:val="00EA73A8"/>
    <w:rsid w:val="00EB0396"/>
    <w:rsid w:val="00EB289A"/>
    <w:rsid w:val="00EB5ABB"/>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F0D07"/>
    <w:rsid w:val="00EF48DD"/>
    <w:rsid w:val="00F00A52"/>
    <w:rsid w:val="00F0107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6CE"/>
    <w:rsid w:val="00F44B26"/>
    <w:rsid w:val="00F45FED"/>
    <w:rsid w:val="00F50BBA"/>
    <w:rsid w:val="00F50EF5"/>
    <w:rsid w:val="00F51842"/>
    <w:rsid w:val="00F54F6A"/>
    <w:rsid w:val="00F56C38"/>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EE1"/>
    <w:rsid w:val="00FA199A"/>
    <w:rsid w:val="00FA1CBD"/>
    <w:rsid w:val="00FA440B"/>
    <w:rsid w:val="00FA4576"/>
    <w:rsid w:val="00FA7A0E"/>
    <w:rsid w:val="00FB1059"/>
    <w:rsid w:val="00FB12F6"/>
    <w:rsid w:val="00FB4894"/>
    <w:rsid w:val="00FB521D"/>
    <w:rsid w:val="00FB6C53"/>
    <w:rsid w:val="00FB7870"/>
    <w:rsid w:val="00FB79B8"/>
    <w:rsid w:val="00FC71AE"/>
    <w:rsid w:val="00FD048E"/>
    <w:rsid w:val="00FD0AE7"/>
    <w:rsid w:val="00FD19EE"/>
    <w:rsid w:val="00FD2537"/>
    <w:rsid w:val="00FD656B"/>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iue.edu/education/psychology/facultypubs.shtml"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styl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hehungersite.com/" TargetMode="External"/><Relationship Id="rId4" Type="http://schemas.openxmlformats.org/officeDocument/2006/relationships/settings" Target="settings.xml"/><Relationship Id="rId9" Type="http://schemas.openxmlformats.org/officeDocument/2006/relationships/hyperlink" Target="http://goo.gl/DGHo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8911F24E86A348B8EA201CB11F7D52" ma:contentTypeVersion="" ma:contentTypeDescription="Create a new document." ma:contentTypeScope="" ma:versionID="e504a988335cca9ef4185fb68c052a10">
  <xsd:schema xmlns:xsd="http://www.w3.org/2001/XMLSchema" xmlns:xs="http://www.w3.org/2001/XMLSchema" xmlns:p="http://schemas.microsoft.com/office/2006/metadata/properties" xmlns:ns1="http://schemas.microsoft.com/sharepoint/v3" targetNamespace="http://schemas.microsoft.com/office/2006/metadata/properties" ma:root="true" ma:fieldsID="3087f67eda00c539007612ec919253f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3D2F8F9-7771-4AD8-BB9A-43009D458239}"/>
</file>

<file path=customXml/itemProps2.xml><?xml version="1.0" encoding="utf-8"?>
<ds:datastoreItem xmlns:ds="http://schemas.openxmlformats.org/officeDocument/2006/customXml" ds:itemID="{2685E910-515C-44D5-9CBD-8EEB2D85CCFA}"/>
</file>

<file path=customXml/itemProps3.xml><?xml version="1.0" encoding="utf-8"?>
<ds:datastoreItem xmlns:ds="http://schemas.openxmlformats.org/officeDocument/2006/customXml" ds:itemID="{BCDDF6F7-DC13-4F9D-857E-7D3928388DA2}"/>
</file>

<file path=customXml/itemProps4.xml><?xml version="1.0" encoding="utf-8"?>
<ds:datastoreItem xmlns:ds="http://schemas.openxmlformats.org/officeDocument/2006/customXml" ds:itemID="{18C428F1-9CDD-4F46-ADE9-862CBCEDE0CD}"/>
</file>

<file path=docProps/app.xml><?xml version="1.0" encoding="utf-8"?>
<Properties xmlns="http://schemas.openxmlformats.org/officeDocument/2006/extended-properties" xmlns:vt="http://schemas.openxmlformats.org/officeDocument/2006/docPropsVTypes">
  <Template>Normal</Template>
  <TotalTime>1</TotalTime>
  <Pages>9</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8457</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cp:lastModifiedBy>Windows User</cp:lastModifiedBy>
  <cp:revision>2</cp:revision>
  <dcterms:created xsi:type="dcterms:W3CDTF">2012-09-13T19:56:00Z</dcterms:created>
  <dcterms:modified xsi:type="dcterms:W3CDTF">2012-09-13T19:56:00Z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0x0101006B8911F24E86A348B8EA201CB11F7D52</vt:lpwstr>
  </property>
</Properties>
</file>