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03E410" w14:textId="77777777" w:rsidR="00AF081F" w:rsidRDefault="00AF081F" w:rsidP="00460D90">
      <w:pPr>
        <w:spacing w:after="20"/>
        <w:jc w:val="center"/>
        <w:rPr>
          <w:rFonts w:ascii="Times New Roman" w:hAnsi="Times New Roman" w:cs="Times New Roman"/>
          <w:b/>
          <w:sz w:val="24"/>
          <w:szCs w:val="24"/>
        </w:rPr>
      </w:pPr>
      <w:r>
        <w:rPr>
          <w:rFonts w:ascii="Times New Roman" w:hAnsi="Times New Roman" w:cs="Times New Roman"/>
          <w:b/>
          <w:sz w:val="24"/>
          <w:szCs w:val="24"/>
        </w:rPr>
        <w:t xml:space="preserve">IUBAT School of </w:t>
      </w:r>
      <w:r w:rsidRPr="003608CB">
        <w:rPr>
          <w:rFonts w:ascii="Times New Roman" w:hAnsi="Times New Roman" w:cs="Times New Roman"/>
          <w:b/>
          <w:sz w:val="24"/>
          <w:szCs w:val="24"/>
        </w:rPr>
        <w:t>Computer Science and Engineering</w:t>
      </w:r>
    </w:p>
    <w:p w14:paraId="6B512F73" w14:textId="77777777" w:rsidR="00460D90" w:rsidRPr="003608CB" w:rsidRDefault="00460D90" w:rsidP="00460D90">
      <w:pPr>
        <w:spacing w:after="20"/>
        <w:jc w:val="center"/>
        <w:rPr>
          <w:rFonts w:ascii="Times New Roman" w:hAnsi="Times New Roman" w:cs="Times New Roman"/>
          <w:b/>
          <w:sz w:val="24"/>
          <w:szCs w:val="24"/>
        </w:rPr>
      </w:pPr>
      <w:r w:rsidRPr="003608CB">
        <w:rPr>
          <w:rFonts w:ascii="Times New Roman" w:hAnsi="Times New Roman" w:cs="Times New Roman"/>
          <w:b/>
          <w:sz w:val="24"/>
          <w:szCs w:val="24"/>
        </w:rPr>
        <w:t>Department of Computer Science and Engineering</w:t>
      </w:r>
    </w:p>
    <w:p w14:paraId="24962F83" w14:textId="77777777" w:rsidR="00460D90" w:rsidRPr="003608CB" w:rsidRDefault="00B33041" w:rsidP="00460D90">
      <w:pPr>
        <w:spacing w:after="20"/>
        <w:jc w:val="center"/>
        <w:rPr>
          <w:rFonts w:ascii="Times New Roman" w:hAnsi="Times New Roman" w:cs="Times New Roman"/>
          <w:b/>
          <w:sz w:val="24"/>
          <w:szCs w:val="24"/>
        </w:rPr>
      </w:pPr>
      <w:r>
        <w:rPr>
          <w:rFonts w:ascii="Times New Roman" w:hAnsi="Times New Roman" w:cs="Times New Roman"/>
          <w:b/>
          <w:sz w:val="24"/>
          <w:szCs w:val="24"/>
        </w:rPr>
        <w:t>Bachelor of Computer Science and Engineering (BCSE)</w:t>
      </w:r>
    </w:p>
    <w:p w14:paraId="30A97B40" w14:textId="77777777" w:rsidR="000A0C7F" w:rsidRDefault="00D0527F" w:rsidP="00460D90">
      <w:pPr>
        <w:spacing w:after="20"/>
        <w:jc w:val="center"/>
        <w:rPr>
          <w:rFonts w:ascii="Times New Roman" w:hAnsi="Times New Roman" w:cs="Times New Roman"/>
          <w:b/>
          <w:sz w:val="24"/>
          <w:szCs w:val="24"/>
        </w:rPr>
      </w:pPr>
      <w:r>
        <w:rPr>
          <w:rFonts w:ascii="Times New Roman" w:hAnsi="Times New Roman" w:cs="Times New Roman"/>
          <w:b/>
          <w:sz w:val="24"/>
          <w:szCs w:val="24"/>
        </w:rPr>
        <w:t>Practicum</w:t>
      </w:r>
      <w:r w:rsidR="00E57648">
        <w:rPr>
          <w:rFonts w:ascii="Times New Roman" w:hAnsi="Times New Roman" w:cs="Times New Roman"/>
          <w:b/>
          <w:sz w:val="24"/>
          <w:szCs w:val="24"/>
        </w:rPr>
        <w:t xml:space="preserve"> along with</w:t>
      </w:r>
    </w:p>
    <w:p w14:paraId="70EA04BD" w14:textId="77777777" w:rsidR="002038C9" w:rsidRDefault="00B33041" w:rsidP="00460D90">
      <w:pPr>
        <w:spacing w:after="20"/>
        <w:jc w:val="center"/>
        <w:rPr>
          <w:rFonts w:ascii="Times New Roman" w:hAnsi="Times New Roman" w:cs="Times New Roman"/>
          <w:b/>
          <w:sz w:val="24"/>
          <w:szCs w:val="24"/>
        </w:rPr>
      </w:pPr>
      <w:r>
        <w:rPr>
          <w:rFonts w:ascii="Times New Roman" w:hAnsi="Times New Roman" w:cs="Times New Roman"/>
          <w:b/>
          <w:sz w:val="24"/>
          <w:szCs w:val="24"/>
        </w:rPr>
        <w:t>C</w:t>
      </w:r>
      <w:r w:rsidR="002038C9">
        <w:rPr>
          <w:rFonts w:ascii="Times New Roman" w:hAnsi="Times New Roman" w:cs="Times New Roman"/>
          <w:b/>
          <w:sz w:val="24"/>
          <w:szCs w:val="24"/>
        </w:rPr>
        <w:t xml:space="preserve">omplex </w:t>
      </w:r>
      <w:r>
        <w:rPr>
          <w:rFonts w:ascii="Times New Roman" w:hAnsi="Times New Roman" w:cs="Times New Roman"/>
          <w:b/>
          <w:sz w:val="24"/>
          <w:szCs w:val="24"/>
        </w:rPr>
        <w:t>E</w:t>
      </w:r>
      <w:r w:rsidR="002038C9">
        <w:rPr>
          <w:rFonts w:ascii="Times New Roman" w:hAnsi="Times New Roman" w:cs="Times New Roman"/>
          <w:b/>
          <w:sz w:val="24"/>
          <w:szCs w:val="24"/>
        </w:rPr>
        <w:t xml:space="preserve">ngineering </w:t>
      </w:r>
      <w:r>
        <w:rPr>
          <w:rFonts w:ascii="Times New Roman" w:hAnsi="Times New Roman" w:cs="Times New Roman"/>
          <w:b/>
          <w:sz w:val="24"/>
          <w:szCs w:val="24"/>
        </w:rPr>
        <w:t>P</w:t>
      </w:r>
      <w:r w:rsidR="002038C9">
        <w:rPr>
          <w:rFonts w:ascii="Times New Roman" w:hAnsi="Times New Roman" w:cs="Times New Roman"/>
          <w:b/>
          <w:sz w:val="24"/>
          <w:szCs w:val="24"/>
        </w:rPr>
        <w:t>roblem (CEP)</w:t>
      </w:r>
      <w:r>
        <w:rPr>
          <w:rFonts w:ascii="Times New Roman" w:hAnsi="Times New Roman" w:cs="Times New Roman"/>
          <w:b/>
          <w:sz w:val="24"/>
          <w:szCs w:val="24"/>
        </w:rPr>
        <w:t xml:space="preserve"> and </w:t>
      </w:r>
      <w:r w:rsidR="002038C9">
        <w:rPr>
          <w:rFonts w:ascii="Times New Roman" w:hAnsi="Times New Roman" w:cs="Times New Roman"/>
          <w:b/>
          <w:sz w:val="24"/>
          <w:szCs w:val="24"/>
        </w:rPr>
        <w:t>Complex Engineering Activities (</w:t>
      </w:r>
      <w:r>
        <w:rPr>
          <w:rFonts w:ascii="Times New Roman" w:hAnsi="Times New Roman" w:cs="Times New Roman"/>
          <w:b/>
          <w:sz w:val="24"/>
          <w:szCs w:val="24"/>
        </w:rPr>
        <w:t>CEA</w:t>
      </w:r>
      <w:r w:rsidR="002038C9">
        <w:rPr>
          <w:rFonts w:ascii="Times New Roman" w:hAnsi="Times New Roman" w:cs="Times New Roman"/>
          <w:b/>
          <w:sz w:val="24"/>
          <w:szCs w:val="24"/>
        </w:rPr>
        <w:t>)</w:t>
      </w:r>
      <w:r w:rsidR="004A6D02">
        <w:rPr>
          <w:rFonts w:ascii="Times New Roman" w:hAnsi="Times New Roman" w:cs="Times New Roman"/>
          <w:b/>
          <w:sz w:val="24"/>
          <w:szCs w:val="24"/>
        </w:rPr>
        <w:t xml:space="preserve"> </w:t>
      </w:r>
    </w:p>
    <w:p w14:paraId="5CC4B33B" w14:textId="77777777" w:rsidR="00B33041" w:rsidRPr="00165224" w:rsidRDefault="00B33041" w:rsidP="00460D90">
      <w:pPr>
        <w:spacing w:after="20"/>
        <w:jc w:val="center"/>
        <w:rPr>
          <w:rFonts w:ascii="Times New Roman" w:hAnsi="Times New Roman" w:cs="Times New Roman"/>
          <w:b/>
          <w:sz w:val="14"/>
          <w:szCs w:val="24"/>
        </w:rPr>
      </w:pPr>
    </w:p>
    <w:p w14:paraId="011CBFEB" w14:textId="182565EE" w:rsidR="000A0C7F" w:rsidRDefault="000A0C7F" w:rsidP="00FE29EE">
      <w:pPr>
        <w:pStyle w:val="ListParagraph"/>
        <w:numPr>
          <w:ilvl w:val="0"/>
          <w:numId w:val="4"/>
        </w:numPr>
        <w:spacing w:after="120" w:line="480" w:lineRule="auto"/>
        <w:rPr>
          <w:rFonts w:ascii="Times New Roman" w:hAnsi="Times New Roman" w:cs="Times New Roman"/>
          <w:sz w:val="24"/>
          <w:szCs w:val="24"/>
        </w:rPr>
      </w:pPr>
      <w:r>
        <w:rPr>
          <w:rFonts w:ascii="Times New Roman" w:hAnsi="Times New Roman" w:cs="Times New Roman"/>
          <w:sz w:val="24"/>
          <w:szCs w:val="24"/>
        </w:rPr>
        <w:t xml:space="preserve">Course Code and Title: </w:t>
      </w:r>
      <w:r w:rsidR="00EF7712">
        <w:rPr>
          <w:rFonts w:ascii="Times New Roman" w:hAnsi="Times New Roman" w:cs="Times New Roman"/>
          <w:sz w:val="24"/>
          <w:szCs w:val="24"/>
        </w:rPr>
        <w:t>Practicum (CSC 490)</w:t>
      </w:r>
    </w:p>
    <w:p w14:paraId="46FB59E9" w14:textId="6BB61B3B" w:rsidR="00B33041" w:rsidRDefault="00B33041" w:rsidP="00FE29EE">
      <w:pPr>
        <w:pStyle w:val="ListParagraph"/>
        <w:numPr>
          <w:ilvl w:val="0"/>
          <w:numId w:val="4"/>
        </w:numPr>
        <w:spacing w:after="120" w:line="480" w:lineRule="auto"/>
        <w:rPr>
          <w:rFonts w:ascii="Times New Roman" w:hAnsi="Times New Roman" w:cs="Times New Roman"/>
          <w:sz w:val="24"/>
          <w:szCs w:val="24"/>
        </w:rPr>
      </w:pPr>
      <w:r w:rsidRPr="00B33041">
        <w:rPr>
          <w:rFonts w:ascii="Times New Roman" w:hAnsi="Times New Roman" w:cs="Times New Roman"/>
          <w:sz w:val="24"/>
          <w:szCs w:val="24"/>
        </w:rPr>
        <w:t xml:space="preserve">Title of the </w:t>
      </w:r>
      <w:r w:rsidR="00D0527F">
        <w:rPr>
          <w:rFonts w:ascii="Times New Roman" w:hAnsi="Times New Roman" w:cs="Times New Roman"/>
          <w:sz w:val="24"/>
          <w:szCs w:val="24"/>
        </w:rPr>
        <w:t>Practicum</w:t>
      </w:r>
      <w:r w:rsidRPr="00B33041">
        <w:rPr>
          <w:rFonts w:ascii="Times New Roman" w:hAnsi="Times New Roman" w:cs="Times New Roman"/>
          <w:sz w:val="24"/>
          <w:szCs w:val="24"/>
        </w:rPr>
        <w:t>:</w:t>
      </w:r>
      <w:r w:rsidR="00EF7712">
        <w:rPr>
          <w:rFonts w:ascii="Times New Roman" w:hAnsi="Times New Roman" w:cs="Times New Roman"/>
          <w:sz w:val="24"/>
          <w:szCs w:val="24"/>
        </w:rPr>
        <w:t xml:space="preserve"> </w:t>
      </w:r>
      <w:r w:rsidR="00EF7712">
        <w:rPr>
          <w:rFonts w:ascii="Times New Roman" w:hAnsi="Times New Roman" w:cs="Times New Roman"/>
          <w:sz w:val="24"/>
          <w:szCs w:val="24"/>
        </w:rPr>
        <w:t>Bachelor Mess Expense &amp; Meal System</w:t>
      </w:r>
      <w:r w:rsidR="00EF7712">
        <w:rPr>
          <w:rFonts w:ascii="Times New Roman" w:hAnsi="Times New Roman" w:cs="Times New Roman"/>
          <w:sz w:val="24"/>
          <w:szCs w:val="24"/>
        </w:rPr>
        <w:t xml:space="preserve"> for CODETRE</w:t>
      </w:r>
      <w:r>
        <w:rPr>
          <w:rFonts w:ascii="Times New Roman" w:hAnsi="Times New Roman" w:cs="Times New Roman"/>
          <w:sz w:val="24"/>
          <w:szCs w:val="24"/>
        </w:rPr>
        <w:t xml:space="preserve"> </w:t>
      </w:r>
    </w:p>
    <w:p w14:paraId="45CD851D" w14:textId="6B62C99F" w:rsidR="00854E86" w:rsidRDefault="00854E86" w:rsidP="00FE29EE">
      <w:pPr>
        <w:pStyle w:val="ListParagraph"/>
        <w:numPr>
          <w:ilvl w:val="0"/>
          <w:numId w:val="4"/>
        </w:numPr>
        <w:spacing w:before="240" w:after="120" w:line="480" w:lineRule="auto"/>
        <w:rPr>
          <w:rFonts w:ascii="Times New Roman" w:hAnsi="Times New Roman" w:cs="Times New Roman"/>
          <w:sz w:val="24"/>
          <w:szCs w:val="24"/>
        </w:rPr>
      </w:pPr>
      <w:r>
        <w:rPr>
          <w:rFonts w:ascii="Times New Roman" w:hAnsi="Times New Roman" w:cs="Times New Roman"/>
          <w:sz w:val="24"/>
          <w:szCs w:val="24"/>
        </w:rPr>
        <w:t xml:space="preserve">Organization Name: </w:t>
      </w:r>
      <w:r w:rsidR="00FE29EE">
        <w:rPr>
          <w:rFonts w:ascii="Times New Roman" w:hAnsi="Times New Roman" w:cs="Times New Roman"/>
          <w:sz w:val="24"/>
          <w:szCs w:val="24"/>
        </w:rPr>
        <w:t>CODETREE</w:t>
      </w:r>
    </w:p>
    <w:p w14:paraId="787885B2" w14:textId="2E632C48" w:rsidR="00D0527F" w:rsidRDefault="00D0527F" w:rsidP="00FE29EE">
      <w:pPr>
        <w:pStyle w:val="ListParagraph"/>
        <w:numPr>
          <w:ilvl w:val="0"/>
          <w:numId w:val="4"/>
        </w:numPr>
        <w:spacing w:after="120" w:line="480" w:lineRule="auto"/>
        <w:rPr>
          <w:rFonts w:ascii="Times New Roman" w:hAnsi="Times New Roman" w:cs="Times New Roman"/>
          <w:sz w:val="24"/>
          <w:szCs w:val="24"/>
        </w:rPr>
      </w:pPr>
      <w:r>
        <w:rPr>
          <w:rFonts w:ascii="Times New Roman" w:hAnsi="Times New Roman" w:cs="Times New Roman"/>
          <w:sz w:val="24"/>
          <w:szCs w:val="24"/>
        </w:rPr>
        <w:t>Semester:</w:t>
      </w:r>
      <w:r w:rsidR="00FE29EE">
        <w:rPr>
          <w:rFonts w:ascii="Times New Roman" w:hAnsi="Times New Roman" w:cs="Times New Roman"/>
          <w:sz w:val="24"/>
          <w:szCs w:val="24"/>
        </w:rPr>
        <w:t xml:space="preserve"> </w:t>
      </w:r>
      <w:r w:rsidR="00FE29EE" w:rsidRPr="00FE29EE">
        <w:rPr>
          <w:rFonts w:ascii="Times New Roman" w:hAnsi="Times New Roman" w:cs="Times New Roman"/>
          <w:sz w:val="24"/>
          <w:szCs w:val="24"/>
        </w:rPr>
        <w:t>Spring 2026</w:t>
      </w:r>
    </w:p>
    <w:p w14:paraId="42ADE78A" w14:textId="09ECFD97" w:rsidR="00D0527F" w:rsidRDefault="00460D90" w:rsidP="00FE29EE">
      <w:pPr>
        <w:pStyle w:val="ListParagraph"/>
        <w:numPr>
          <w:ilvl w:val="0"/>
          <w:numId w:val="4"/>
        </w:numPr>
        <w:spacing w:after="120" w:line="480" w:lineRule="auto"/>
        <w:rPr>
          <w:rFonts w:ascii="Times New Roman" w:hAnsi="Times New Roman" w:cs="Times New Roman"/>
          <w:sz w:val="24"/>
          <w:szCs w:val="24"/>
        </w:rPr>
      </w:pPr>
      <w:r w:rsidRPr="00B33041">
        <w:rPr>
          <w:rFonts w:ascii="Times New Roman" w:hAnsi="Times New Roman" w:cs="Times New Roman"/>
          <w:sz w:val="24"/>
          <w:szCs w:val="24"/>
        </w:rPr>
        <w:t xml:space="preserve">Student Name: </w:t>
      </w:r>
      <w:r w:rsidR="00FE29EE">
        <w:rPr>
          <w:rFonts w:ascii="Times New Roman" w:hAnsi="Times New Roman" w:cs="Times New Roman"/>
          <w:sz w:val="24"/>
          <w:szCs w:val="24"/>
        </w:rPr>
        <w:t>Hasan Imam</w:t>
      </w:r>
    </w:p>
    <w:p w14:paraId="249865F0" w14:textId="17D0D05A" w:rsidR="00B33041" w:rsidRPr="00D0527F" w:rsidRDefault="00D0527F" w:rsidP="00FE29EE">
      <w:pPr>
        <w:pStyle w:val="ListParagraph"/>
        <w:numPr>
          <w:ilvl w:val="0"/>
          <w:numId w:val="4"/>
        </w:numPr>
        <w:spacing w:after="120" w:line="480" w:lineRule="auto"/>
        <w:rPr>
          <w:rFonts w:ascii="Times New Roman" w:hAnsi="Times New Roman" w:cs="Times New Roman"/>
          <w:sz w:val="24"/>
          <w:szCs w:val="24"/>
        </w:rPr>
      </w:pPr>
      <w:r w:rsidRPr="00D0527F">
        <w:rPr>
          <w:rFonts w:ascii="Times New Roman" w:hAnsi="Times New Roman" w:cs="Times New Roman"/>
          <w:sz w:val="24"/>
          <w:szCs w:val="24"/>
        </w:rPr>
        <w:t>Student ID:</w:t>
      </w:r>
      <w:r w:rsidR="00FE29EE">
        <w:rPr>
          <w:rFonts w:ascii="Times New Roman" w:hAnsi="Times New Roman" w:cs="Times New Roman"/>
          <w:sz w:val="24"/>
          <w:szCs w:val="24"/>
        </w:rPr>
        <w:t xml:space="preserve"> </w:t>
      </w:r>
      <w:r w:rsidR="00FE29EE">
        <w:rPr>
          <w:rFonts w:ascii="Times New Roman" w:hAnsi="Times New Roman" w:cs="Times New Roman"/>
          <w:sz w:val="24"/>
          <w:szCs w:val="24"/>
        </w:rPr>
        <w:t>22203032</w:t>
      </w:r>
    </w:p>
    <w:p w14:paraId="058B62A3" w14:textId="234CCF4E" w:rsidR="00AA1BC3" w:rsidRPr="00AA1BC3" w:rsidRDefault="00AA1BC3" w:rsidP="00FE29EE">
      <w:pPr>
        <w:pStyle w:val="ListParagraph"/>
        <w:numPr>
          <w:ilvl w:val="0"/>
          <w:numId w:val="4"/>
        </w:numPr>
        <w:spacing w:after="120" w:line="480" w:lineRule="auto"/>
        <w:rPr>
          <w:rFonts w:ascii="Times New Roman" w:hAnsi="Times New Roman" w:cs="Times New Roman"/>
          <w:sz w:val="24"/>
          <w:szCs w:val="24"/>
        </w:rPr>
      </w:pPr>
      <w:r>
        <w:rPr>
          <w:rFonts w:ascii="Times New Roman" w:hAnsi="Times New Roman" w:cs="Times New Roman"/>
          <w:sz w:val="24"/>
          <w:szCs w:val="24"/>
        </w:rPr>
        <w:t>Supervisor</w:t>
      </w:r>
      <w:r w:rsidR="00A83C50">
        <w:rPr>
          <w:rFonts w:ascii="Times New Roman" w:hAnsi="Times New Roman" w:cs="Times New Roman"/>
          <w:sz w:val="24"/>
          <w:szCs w:val="24"/>
        </w:rPr>
        <w:t xml:space="preserve"> (Faculty)</w:t>
      </w:r>
      <w:r>
        <w:rPr>
          <w:rFonts w:ascii="Times New Roman" w:hAnsi="Times New Roman" w:cs="Times New Roman"/>
          <w:sz w:val="24"/>
          <w:szCs w:val="24"/>
        </w:rPr>
        <w:t xml:space="preserve"> </w:t>
      </w:r>
      <w:r w:rsidRPr="00B33041">
        <w:rPr>
          <w:rFonts w:ascii="Times New Roman" w:hAnsi="Times New Roman" w:cs="Times New Roman"/>
          <w:sz w:val="24"/>
          <w:szCs w:val="24"/>
        </w:rPr>
        <w:t>Name:</w:t>
      </w:r>
      <w:r w:rsidR="00FE29EE">
        <w:rPr>
          <w:rFonts w:ascii="Times New Roman" w:hAnsi="Times New Roman" w:cs="Times New Roman"/>
          <w:sz w:val="24"/>
          <w:szCs w:val="24"/>
        </w:rPr>
        <w:t xml:space="preserve"> </w:t>
      </w:r>
      <w:r w:rsidR="00FE29EE">
        <w:rPr>
          <w:rFonts w:ascii="Times New Roman" w:hAnsi="Times New Roman" w:cs="Times New Roman"/>
          <w:sz w:val="24"/>
          <w:szCs w:val="24"/>
        </w:rPr>
        <w:t>22203032</w:t>
      </w:r>
    </w:p>
    <w:p w14:paraId="4F53AE67" w14:textId="77777777" w:rsidR="00915978" w:rsidRDefault="00915978" w:rsidP="00915978">
      <w:pPr>
        <w:pStyle w:val="ListParagraph"/>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t>How the Knowledge Profile K’s (K1, K2, and K7) are addressed (which are not part of P’s)?</w:t>
      </w:r>
    </w:p>
    <w:tbl>
      <w:tblPr>
        <w:tblStyle w:val="TableGrid"/>
        <w:tblW w:w="9810" w:type="dxa"/>
        <w:tblInd w:w="-72" w:type="dxa"/>
        <w:tblLook w:val="04A0" w:firstRow="1" w:lastRow="0" w:firstColumn="1" w:lastColumn="0" w:noHBand="0" w:noVBand="1"/>
      </w:tblPr>
      <w:tblGrid>
        <w:gridCol w:w="2520"/>
        <w:gridCol w:w="7290"/>
      </w:tblGrid>
      <w:tr w:rsidR="00915978" w:rsidRPr="00FE29EE" w14:paraId="5BA9C7CD" w14:textId="77777777" w:rsidTr="008C1277">
        <w:tc>
          <w:tcPr>
            <w:tcW w:w="2520" w:type="dxa"/>
          </w:tcPr>
          <w:p w14:paraId="58567F2E" w14:textId="77777777" w:rsidR="00915978" w:rsidRPr="00FE29EE" w:rsidRDefault="00915978" w:rsidP="00EF7712">
            <w:pPr>
              <w:pStyle w:val="ListParagraph"/>
              <w:spacing w:before="60" w:after="60" w:line="276" w:lineRule="auto"/>
              <w:ind w:left="0"/>
              <w:contextualSpacing w:val="0"/>
              <w:jc w:val="center"/>
              <w:rPr>
                <w:rFonts w:ascii="Times New Roman" w:hAnsi="Times New Roman" w:cs="Times New Roman"/>
                <w:b/>
                <w:sz w:val="24"/>
                <w:szCs w:val="24"/>
              </w:rPr>
            </w:pPr>
            <w:r w:rsidRPr="00FE29EE">
              <w:rPr>
                <w:rFonts w:ascii="Times New Roman" w:hAnsi="Times New Roman" w:cs="Times New Roman"/>
                <w:b/>
                <w:sz w:val="24"/>
                <w:szCs w:val="24"/>
              </w:rPr>
              <w:t>Knowledge Profile K’s</w:t>
            </w:r>
          </w:p>
        </w:tc>
        <w:tc>
          <w:tcPr>
            <w:tcW w:w="7290" w:type="dxa"/>
          </w:tcPr>
          <w:p w14:paraId="0959F8C8" w14:textId="77777777" w:rsidR="00915978" w:rsidRPr="00FE29EE" w:rsidRDefault="00915978" w:rsidP="00EF7712">
            <w:pPr>
              <w:pStyle w:val="ListParagraph"/>
              <w:tabs>
                <w:tab w:val="left" w:pos="1195"/>
              </w:tabs>
              <w:spacing w:before="60" w:after="60" w:line="276" w:lineRule="auto"/>
              <w:ind w:left="0"/>
              <w:contextualSpacing w:val="0"/>
              <w:jc w:val="center"/>
              <w:rPr>
                <w:rFonts w:ascii="Times New Roman" w:hAnsi="Times New Roman" w:cs="Times New Roman"/>
                <w:sz w:val="24"/>
                <w:szCs w:val="24"/>
              </w:rPr>
            </w:pPr>
            <w:r w:rsidRPr="00FE29EE">
              <w:rPr>
                <w:rFonts w:ascii="Times New Roman" w:eastAsia="Times New Roman" w:hAnsi="Times New Roman" w:cs="Times New Roman"/>
                <w:b/>
                <w:bCs/>
                <w:sz w:val="24"/>
                <w:szCs w:val="24"/>
              </w:rPr>
              <w:t>Addressed (</w:t>
            </w:r>
            <w:r w:rsidRPr="00FE29EE">
              <w:rPr>
                <w:rFonts w:ascii="Times New Roman" w:eastAsia="Times New Roman" w:hAnsi="Times New Roman" w:cs="Times New Roman"/>
                <w:bCs/>
                <w:sz w:val="24"/>
                <w:szCs w:val="24"/>
              </w:rPr>
              <w:t>Explain how it was addressed?</w:t>
            </w:r>
            <w:r w:rsidRPr="00FE29EE">
              <w:rPr>
                <w:rFonts w:ascii="Times New Roman" w:eastAsia="Times New Roman" w:hAnsi="Times New Roman" w:cs="Times New Roman"/>
                <w:b/>
                <w:bCs/>
                <w:sz w:val="24"/>
                <w:szCs w:val="24"/>
              </w:rPr>
              <w:t>) or —</w:t>
            </w:r>
          </w:p>
        </w:tc>
      </w:tr>
      <w:tr w:rsidR="00915978" w:rsidRPr="00FE29EE" w14:paraId="48E5C9E7" w14:textId="77777777" w:rsidTr="008C1277">
        <w:tc>
          <w:tcPr>
            <w:tcW w:w="2520" w:type="dxa"/>
          </w:tcPr>
          <w:p w14:paraId="1B62F7B0" w14:textId="77777777" w:rsidR="00915978" w:rsidRPr="00FE29EE" w:rsidRDefault="00915978" w:rsidP="00EF7712">
            <w:pPr>
              <w:pStyle w:val="ListParagraph"/>
              <w:spacing w:after="120" w:line="276" w:lineRule="auto"/>
              <w:ind w:left="0"/>
              <w:jc w:val="center"/>
              <w:rPr>
                <w:rFonts w:ascii="Times New Roman" w:hAnsi="Times New Roman" w:cs="Times New Roman"/>
                <w:b/>
                <w:sz w:val="24"/>
                <w:szCs w:val="24"/>
              </w:rPr>
            </w:pPr>
          </w:p>
          <w:p w14:paraId="3EC4EA36" w14:textId="77777777" w:rsidR="00915978" w:rsidRPr="00FE29EE" w:rsidRDefault="00915978" w:rsidP="00EF7712">
            <w:pPr>
              <w:pStyle w:val="ListParagraph"/>
              <w:spacing w:after="120" w:line="276" w:lineRule="auto"/>
              <w:ind w:left="0"/>
              <w:jc w:val="center"/>
              <w:rPr>
                <w:rFonts w:ascii="Times New Roman" w:hAnsi="Times New Roman" w:cs="Times New Roman"/>
                <w:b/>
                <w:sz w:val="24"/>
                <w:szCs w:val="24"/>
              </w:rPr>
            </w:pPr>
            <w:r w:rsidRPr="00FE29EE">
              <w:rPr>
                <w:rFonts w:ascii="Times New Roman" w:hAnsi="Times New Roman" w:cs="Times New Roman"/>
                <w:b/>
                <w:sz w:val="24"/>
                <w:szCs w:val="24"/>
              </w:rPr>
              <w:t>K1</w:t>
            </w:r>
          </w:p>
        </w:tc>
        <w:tc>
          <w:tcPr>
            <w:tcW w:w="7290" w:type="dxa"/>
          </w:tcPr>
          <w:p w14:paraId="2363DB6E" w14:textId="431D101A" w:rsidR="00915978" w:rsidRPr="00FE29EE" w:rsidRDefault="00DD7A7E" w:rsidP="00EF7712">
            <w:pPr>
              <w:pStyle w:val="ListParagraph"/>
              <w:tabs>
                <w:tab w:val="left" w:pos="1195"/>
              </w:tabs>
              <w:spacing w:after="120" w:line="276" w:lineRule="auto"/>
              <w:ind w:left="0"/>
              <w:jc w:val="both"/>
              <w:rPr>
                <w:rFonts w:ascii="Times New Roman" w:hAnsi="Times New Roman" w:cs="Times New Roman"/>
                <w:sz w:val="24"/>
                <w:szCs w:val="24"/>
              </w:rPr>
            </w:pPr>
            <w:r w:rsidRPr="00FE29EE">
              <w:rPr>
                <w:rFonts w:ascii="Times New Roman" w:hAnsi="Times New Roman" w:cs="Times New Roman"/>
                <w:sz w:val="24"/>
                <w:szCs w:val="24"/>
              </w:rPr>
              <w:t>Addressed. The problem was approached empirically: manual mess processes were observed, rules were generalised from that evidence, and the resulting model was verified against real cases in acceptance testing (Sec. 1.2.1, 8.3). Physical constraints of the hosting infrastructure — latency, storage and availability — also shaped the performance and uptime requirements (Sec. 3.3, 8.5).</w:t>
            </w:r>
          </w:p>
        </w:tc>
      </w:tr>
      <w:tr w:rsidR="00915978" w:rsidRPr="00FE29EE" w14:paraId="108C061B" w14:textId="77777777" w:rsidTr="008C1277">
        <w:tc>
          <w:tcPr>
            <w:tcW w:w="2520" w:type="dxa"/>
          </w:tcPr>
          <w:p w14:paraId="327F6C93" w14:textId="77777777" w:rsidR="00915978" w:rsidRPr="00FE29EE" w:rsidRDefault="00915978" w:rsidP="00EF7712">
            <w:pPr>
              <w:pStyle w:val="ListParagraph"/>
              <w:spacing w:after="120" w:line="276" w:lineRule="auto"/>
              <w:ind w:left="0"/>
              <w:jc w:val="center"/>
              <w:rPr>
                <w:rFonts w:ascii="Times New Roman" w:hAnsi="Times New Roman" w:cs="Times New Roman"/>
                <w:b/>
                <w:sz w:val="24"/>
                <w:szCs w:val="24"/>
              </w:rPr>
            </w:pPr>
          </w:p>
          <w:p w14:paraId="5D750C15" w14:textId="77777777" w:rsidR="00915978" w:rsidRPr="00FE29EE" w:rsidRDefault="00915978" w:rsidP="00EF7712">
            <w:pPr>
              <w:pStyle w:val="ListParagraph"/>
              <w:spacing w:after="120" w:line="276" w:lineRule="auto"/>
              <w:ind w:left="0"/>
              <w:jc w:val="center"/>
              <w:rPr>
                <w:rFonts w:ascii="Times New Roman" w:hAnsi="Times New Roman" w:cs="Times New Roman"/>
                <w:b/>
                <w:sz w:val="24"/>
                <w:szCs w:val="24"/>
              </w:rPr>
            </w:pPr>
            <w:r w:rsidRPr="00FE29EE">
              <w:rPr>
                <w:rFonts w:ascii="Times New Roman" w:hAnsi="Times New Roman" w:cs="Times New Roman"/>
                <w:b/>
                <w:sz w:val="24"/>
                <w:szCs w:val="24"/>
              </w:rPr>
              <w:t>K2</w:t>
            </w:r>
          </w:p>
        </w:tc>
        <w:tc>
          <w:tcPr>
            <w:tcW w:w="7290" w:type="dxa"/>
          </w:tcPr>
          <w:p w14:paraId="73AB5FED" w14:textId="32968D50" w:rsidR="00915978" w:rsidRPr="00FE29EE" w:rsidRDefault="00DD7A7E" w:rsidP="00EF7712">
            <w:pPr>
              <w:pStyle w:val="ListParagraph"/>
              <w:spacing w:after="120" w:line="276" w:lineRule="auto"/>
              <w:ind w:left="0"/>
              <w:jc w:val="both"/>
              <w:rPr>
                <w:rFonts w:ascii="Times New Roman" w:hAnsi="Times New Roman" w:cs="Times New Roman"/>
                <w:sz w:val="24"/>
                <w:szCs w:val="24"/>
              </w:rPr>
            </w:pPr>
            <w:r w:rsidRPr="00FE29EE">
              <w:rPr>
                <w:rFonts w:ascii="Times New Roman" w:hAnsi="Times New Roman" w:cs="Times New Roman"/>
                <w:sz w:val="24"/>
                <w:szCs w:val="24"/>
              </w:rPr>
              <w:t>Addressed. The billing engine combines consumption-proportional and equal-share allocation to produce each member's bill (Sec. 4.4.1). The transaction ledger maintains an order-dependent running balance reconciled against the monthly bill (Table 4.7). Function Point Analysis was applied for sizing (Sec. 6.1), risks were quantified using probability and impact bands (Sec. 5.2), and the normalised schema applies relational concepts of keys, cardinality and referential integrity (Sec. 7.3).</w:t>
            </w:r>
          </w:p>
        </w:tc>
      </w:tr>
      <w:tr w:rsidR="00915978" w:rsidRPr="00FE29EE" w14:paraId="31477B1C" w14:textId="77777777" w:rsidTr="008C1277">
        <w:tc>
          <w:tcPr>
            <w:tcW w:w="2520" w:type="dxa"/>
          </w:tcPr>
          <w:p w14:paraId="66D2E8C9" w14:textId="77777777" w:rsidR="00915978" w:rsidRPr="00FE29EE" w:rsidRDefault="00915978" w:rsidP="00EF7712">
            <w:pPr>
              <w:pStyle w:val="ListParagraph"/>
              <w:spacing w:after="120" w:line="276" w:lineRule="auto"/>
              <w:ind w:left="0"/>
              <w:jc w:val="center"/>
              <w:rPr>
                <w:rFonts w:ascii="Times New Roman" w:hAnsi="Times New Roman" w:cs="Times New Roman"/>
                <w:b/>
                <w:sz w:val="24"/>
                <w:szCs w:val="24"/>
              </w:rPr>
            </w:pPr>
          </w:p>
          <w:p w14:paraId="443962F3" w14:textId="77777777" w:rsidR="00915978" w:rsidRPr="00FE29EE" w:rsidRDefault="00915978" w:rsidP="00EF7712">
            <w:pPr>
              <w:pStyle w:val="ListParagraph"/>
              <w:spacing w:after="120" w:line="276" w:lineRule="auto"/>
              <w:ind w:left="0"/>
              <w:jc w:val="center"/>
              <w:rPr>
                <w:rFonts w:ascii="Times New Roman" w:hAnsi="Times New Roman" w:cs="Times New Roman"/>
                <w:b/>
                <w:sz w:val="24"/>
                <w:szCs w:val="24"/>
              </w:rPr>
            </w:pPr>
            <w:r w:rsidRPr="00FE29EE">
              <w:rPr>
                <w:rFonts w:ascii="Times New Roman" w:hAnsi="Times New Roman" w:cs="Times New Roman"/>
                <w:b/>
                <w:sz w:val="24"/>
                <w:szCs w:val="24"/>
              </w:rPr>
              <w:t>K7</w:t>
            </w:r>
          </w:p>
        </w:tc>
        <w:tc>
          <w:tcPr>
            <w:tcW w:w="7290" w:type="dxa"/>
          </w:tcPr>
          <w:p w14:paraId="4D898F33" w14:textId="63E64E9D" w:rsidR="00915978" w:rsidRPr="00FE29EE" w:rsidRDefault="00DD7A7E" w:rsidP="00EF7712">
            <w:pPr>
              <w:pStyle w:val="NormalWeb"/>
              <w:spacing w:line="276" w:lineRule="auto"/>
              <w:jc w:val="both"/>
            </w:pPr>
            <w:r w:rsidRPr="00FE29EE">
              <w:t xml:space="preserve">Addressed. Chapter 9 addresses professional and ethical responsibility directly. Because the system holds members' financial records, password </w:t>
            </w:r>
            <w:r w:rsidRPr="00FE29EE">
              <w:lastRenderedPageBreak/>
              <w:t>hashing, token authentication and role-based access control were treated as obligations, not features (9.1.1). The engineer's duty to deliver accurate, verifiable records was recognised since the output decides how real money is divided (9.1.2). The system also removes paper record keeping (9.2.1), stays affordable through an open-source stack (9.2.2), and complies with third-party library licences (9.3).</w:t>
            </w:r>
          </w:p>
        </w:tc>
      </w:tr>
    </w:tbl>
    <w:p w14:paraId="1E4AA403" w14:textId="77777777" w:rsidR="00B33041" w:rsidRPr="002038C9" w:rsidRDefault="00B33041" w:rsidP="00D0527F">
      <w:pPr>
        <w:pStyle w:val="ListParagraph"/>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lastRenderedPageBreak/>
        <w:t>Which P’s are addressed</w:t>
      </w:r>
      <w:r w:rsidR="002038C9">
        <w:rPr>
          <w:rFonts w:ascii="Times New Roman" w:hAnsi="Times New Roman" w:cs="Times New Roman"/>
          <w:sz w:val="24"/>
          <w:szCs w:val="24"/>
        </w:rPr>
        <w:t xml:space="preserve"> (Requirements: P1</w:t>
      </w:r>
      <w:r w:rsidR="003F0D7E">
        <w:rPr>
          <w:rFonts w:ascii="Times New Roman" w:hAnsi="Times New Roman" w:cs="Times New Roman"/>
          <w:sz w:val="24"/>
          <w:szCs w:val="24"/>
        </w:rPr>
        <w:t xml:space="preserve"> is must</w:t>
      </w:r>
      <w:r w:rsidR="002038C9">
        <w:rPr>
          <w:rFonts w:ascii="Times New Roman" w:hAnsi="Times New Roman" w:cs="Times New Roman"/>
          <w:sz w:val="24"/>
          <w:szCs w:val="24"/>
        </w:rPr>
        <w:t xml:space="preserve"> and </w:t>
      </w:r>
      <w:r w:rsidR="00F16B95">
        <w:rPr>
          <w:rFonts w:ascii="Times New Roman" w:hAnsi="Times New Roman" w:cs="Times New Roman"/>
          <w:sz w:val="24"/>
          <w:szCs w:val="24"/>
        </w:rPr>
        <w:t xml:space="preserve">Some or all </w:t>
      </w:r>
      <w:r w:rsidR="002038C9">
        <w:rPr>
          <w:rFonts w:ascii="Times New Roman" w:hAnsi="Times New Roman" w:cs="Times New Roman"/>
          <w:sz w:val="24"/>
          <w:szCs w:val="24"/>
        </w:rPr>
        <w:t>P2 to P7</w:t>
      </w:r>
      <w:r w:rsidR="002038C9" w:rsidRPr="002038C9">
        <w:rPr>
          <w:rFonts w:ascii="Times New Roman" w:hAnsi="Times New Roman" w:cs="Times New Roman"/>
          <w:sz w:val="24"/>
          <w:szCs w:val="24"/>
        </w:rPr>
        <w:t>)</w:t>
      </w:r>
      <w:r w:rsidRPr="002038C9">
        <w:rPr>
          <w:rFonts w:ascii="Times New Roman" w:hAnsi="Times New Roman" w:cs="Times New Roman"/>
          <w:sz w:val="24"/>
          <w:szCs w:val="24"/>
        </w:rPr>
        <w:t>?</w:t>
      </w:r>
    </w:p>
    <w:tbl>
      <w:tblPr>
        <w:tblW w:w="98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150"/>
        <w:gridCol w:w="638"/>
        <w:gridCol w:w="6022"/>
      </w:tblGrid>
      <w:tr w:rsidR="00915978" w:rsidRPr="00FE29EE" w14:paraId="22B20C69" w14:textId="77777777" w:rsidTr="00FE29EE">
        <w:trPr>
          <w:tblHeader/>
        </w:trPr>
        <w:tc>
          <w:tcPr>
            <w:tcW w:w="3150" w:type="dxa"/>
            <w:tcBorders>
              <w:top w:val="single" w:sz="4" w:space="0" w:color="auto"/>
              <w:left w:val="single" w:sz="4" w:space="0" w:color="auto"/>
              <w:bottom w:val="single" w:sz="4" w:space="0" w:color="auto"/>
              <w:right w:val="single" w:sz="4" w:space="0" w:color="auto"/>
            </w:tcBorders>
            <w:vAlign w:val="center"/>
            <w:hideMark/>
          </w:tcPr>
          <w:p w14:paraId="3082BB77" w14:textId="77777777" w:rsidR="00915978" w:rsidRPr="00FE29EE" w:rsidRDefault="00915978" w:rsidP="008C1277">
            <w:pPr>
              <w:spacing w:before="60" w:after="60"/>
              <w:jc w:val="center"/>
              <w:rPr>
                <w:rFonts w:ascii="Times New Roman" w:eastAsia="Times New Roman" w:hAnsi="Times New Roman" w:cs="Times New Roman"/>
                <w:b/>
                <w:bCs/>
                <w:sz w:val="24"/>
                <w:szCs w:val="24"/>
              </w:rPr>
            </w:pPr>
            <w:r w:rsidRPr="00FE29EE">
              <w:rPr>
                <w:rFonts w:ascii="Times New Roman" w:eastAsia="Times New Roman" w:hAnsi="Times New Roman" w:cs="Times New Roman"/>
                <w:b/>
                <w:bCs/>
                <w:sz w:val="24"/>
                <w:szCs w:val="24"/>
              </w:rPr>
              <w:t>Name of CEP (P’s)</w:t>
            </w:r>
          </w:p>
        </w:tc>
        <w:tc>
          <w:tcPr>
            <w:tcW w:w="6660" w:type="dxa"/>
            <w:gridSpan w:val="2"/>
            <w:tcBorders>
              <w:top w:val="single" w:sz="4" w:space="0" w:color="auto"/>
              <w:left w:val="single" w:sz="4" w:space="0" w:color="auto"/>
              <w:bottom w:val="single" w:sz="4" w:space="0" w:color="auto"/>
              <w:right w:val="single" w:sz="4" w:space="0" w:color="auto"/>
            </w:tcBorders>
          </w:tcPr>
          <w:p w14:paraId="225E9CCC" w14:textId="77777777" w:rsidR="00915978" w:rsidRPr="00FE29EE" w:rsidRDefault="00915978" w:rsidP="008C1277">
            <w:pPr>
              <w:spacing w:before="60" w:after="60"/>
              <w:jc w:val="center"/>
              <w:rPr>
                <w:rFonts w:ascii="Times New Roman" w:eastAsia="Times New Roman" w:hAnsi="Times New Roman" w:cs="Times New Roman"/>
                <w:b/>
                <w:bCs/>
                <w:sz w:val="24"/>
                <w:szCs w:val="24"/>
              </w:rPr>
            </w:pPr>
            <w:r w:rsidRPr="00FE29EE">
              <w:rPr>
                <w:rFonts w:ascii="Times New Roman" w:eastAsia="Times New Roman" w:hAnsi="Times New Roman" w:cs="Times New Roman"/>
                <w:b/>
                <w:bCs/>
                <w:sz w:val="24"/>
                <w:szCs w:val="24"/>
              </w:rPr>
              <w:t>Addressed (</w:t>
            </w:r>
            <w:r w:rsidRPr="00FE29EE">
              <w:rPr>
                <w:rFonts w:ascii="Times New Roman" w:eastAsia="Times New Roman" w:hAnsi="Times New Roman" w:cs="Times New Roman"/>
                <w:bCs/>
                <w:sz w:val="24"/>
                <w:szCs w:val="24"/>
              </w:rPr>
              <w:t>Explain how it was addressed?</w:t>
            </w:r>
            <w:r w:rsidRPr="00FE29EE">
              <w:rPr>
                <w:rFonts w:ascii="Times New Roman" w:eastAsia="Times New Roman" w:hAnsi="Times New Roman" w:cs="Times New Roman"/>
                <w:b/>
                <w:bCs/>
                <w:sz w:val="24"/>
                <w:szCs w:val="24"/>
              </w:rPr>
              <w:t>) or —</w:t>
            </w:r>
          </w:p>
        </w:tc>
      </w:tr>
      <w:tr w:rsidR="00915978" w:rsidRPr="00FE29EE" w14:paraId="32785561" w14:textId="77777777" w:rsidTr="00FE29EE">
        <w:trPr>
          <w:trHeight w:val="395"/>
        </w:trPr>
        <w:tc>
          <w:tcPr>
            <w:tcW w:w="3150" w:type="dxa"/>
            <w:vMerge w:val="restart"/>
            <w:tcBorders>
              <w:top w:val="single" w:sz="4" w:space="0" w:color="auto"/>
              <w:left w:val="single" w:sz="4" w:space="0" w:color="auto"/>
              <w:right w:val="single" w:sz="4" w:space="0" w:color="auto"/>
            </w:tcBorders>
            <w:vAlign w:val="center"/>
            <w:hideMark/>
          </w:tcPr>
          <w:p w14:paraId="2392EADE" w14:textId="77777777" w:rsidR="00915978" w:rsidRPr="00FE29EE" w:rsidRDefault="00915978" w:rsidP="008C1277">
            <w:pPr>
              <w:spacing w:before="240" w:after="0"/>
              <w:jc w:val="both"/>
              <w:rPr>
                <w:rFonts w:ascii="Times New Roman" w:eastAsia="Times New Roman" w:hAnsi="Times New Roman" w:cs="Times New Roman"/>
                <w:b/>
                <w:bCs/>
                <w:sz w:val="24"/>
                <w:szCs w:val="24"/>
              </w:rPr>
            </w:pPr>
            <w:r w:rsidRPr="00FE29EE">
              <w:rPr>
                <w:rFonts w:ascii="Times New Roman" w:eastAsia="Times New Roman" w:hAnsi="Times New Roman" w:cs="Times New Roman"/>
                <w:b/>
                <w:bCs/>
                <w:sz w:val="24"/>
                <w:szCs w:val="24"/>
              </w:rPr>
              <w:t>P1: Depth of Knowledge</w:t>
            </w:r>
          </w:p>
          <w:p w14:paraId="56490E81" w14:textId="77777777" w:rsidR="00915978" w:rsidRPr="00FE29EE" w:rsidRDefault="00915978" w:rsidP="008C1277">
            <w:pPr>
              <w:spacing w:after="240"/>
              <w:jc w:val="center"/>
              <w:rPr>
                <w:rFonts w:ascii="Times New Roman" w:eastAsia="Times New Roman" w:hAnsi="Times New Roman" w:cs="Times New Roman"/>
                <w:b/>
                <w:sz w:val="24"/>
                <w:szCs w:val="24"/>
              </w:rPr>
            </w:pPr>
            <w:r w:rsidRPr="00FE29EE">
              <w:rPr>
                <w:rFonts w:ascii="Times New Roman" w:hAnsi="Times New Roman" w:cs="Times New Roman"/>
                <w:sz w:val="24"/>
                <w:szCs w:val="24"/>
              </w:rPr>
              <w:t>(Required one or more K from K3, K4, K5, K6,orK8)</w:t>
            </w:r>
          </w:p>
        </w:tc>
        <w:tc>
          <w:tcPr>
            <w:tcW w:w="638" w:type="dxa"/>
            <w:tcBorders>
              <w:top w:val="single" w:sz="4" w:space="0" w:color="auto"/>
              <w:left w:val="single" w:sz="4" w:space="0" w:color="auto"/>
              <w:bottom w:val="single" w:sz="4" w:space="0" w:color="auto"/>
              <w:right w:val="single" w:sz="4" w:space="0" w:color="auto"/>
            </w:tcBorders>
          </w:tcPr>
          <w:p w14:paraId="4BBE4C1F" w14:textId="77777777" w:rsidR="00915978" w:rsidRPr="00FE29EE" w:rsidRDefault="00915978" w:rsidP="008C1277">
            <w:pPr>
              <w:spacing w:before="120" w:after="120"/>
              <w:rPr>
                <w:rFonts w:ascii="Times New Roman" w:hAnsi="Times New Roman" w:cs="Times New Roman"/>
                <w:b/>
                <w:sz w:val="24"/>
                <w:szCs w:val="24"/>
              </w:rPr>
            </w:pPr>
            <w:r w:rsidRPr="00FE29EE">
              <w:rPr>
                <w:rFonts w:ascii="Times New Roman" w:hAnsi="Times New Roman" w:cs="Times New Roman"/>
                <w:b/>
                <w:sz w:val="24"/>
                <w:szCs w:val="24"/>
              </w:rPr>
              <w:t>K3</w:t>
            </w:r>
          </w:p>
        </w:tc>
        <w:tc>
          <w:tcPr>
            <w:tcW w:w="6022" w:type="dxa"/>
            <w:tcBorders>
              <w:top w:val="single" w:sz="4" w:space="0" w:color="auto"/>
              <w:left w:val="single" w:sz="4" w:space="0" w:color="auto"/>
              <w:bottom w:val="single" w:sz="4" w:space="0" w:color="auto"/>
              <w:right w:val="single" w:sz="4" w:space="0" w:color="auto"/>
            </w:tcBorders>
          </w:tcPr>
          <w:p w14:paraId="5E7B1242" w14:textId="3382ACC9" w:rsidR="00915978" w:rsidRPr="00FE29EE" w:rsidRDefault="00DD7A7E" w:rsidP="008C1277">
            <w:pPr>
              <w:jc w:val="both"/>
              <w:rPr>
                <w:rFonts w:ascii="Times New Roman" w:hAnsi="Times New Roman" w:cs="Times New Roman"/>
                <w:sz w:val="24"/>
                <w:szCs w:val="24"/>
              </w:rPr>
            </w:pPr>
            <w:r w:rsidRPr="00FE29EE">
              <w:rPr>
                <w:rFonts w:ascii="Times New Roman" w:hAnsi="Times New Roman" w:cs="Times New Roman"/>
                <w:sz w:val="24"/>
                <w:szCs w:val="24"/>
              </w:rPr>
              <w:t>Addressed. The solution required systematic software engineering fundamentals: justified process model selection and feasibility study (Sec. 1.4–1.5), formal requirement engineering with eight functional and five non-functional requirements (Chapter 3), object-oriented and structured analysis through UML diagrams and CRC cards (Chapters 3–4), data flow decomposition to Level 2 and ER modelling (Chapter 7), and function point based estimation driving the schedule (Chapter 6).</w:t>
            </w:r>
          </w:p>
        </w:tc>
      </w:tr>
      <w:tr w:rsidR="00915978" w:rsidRPr="00FE29EE" w14:paraId="63C44D1D" w14:textId="77777777" w:rsidTr="00FE29EE">
        <w:trPr>
          <w:trHeight w:val="676"/>
        </w:trPr>
        <w:tc>
          <w:tcPr>
            <w:tcW w:w="3150" w:type="dxa"/>
            <w:vMerge/>
            <w:tcBorders>
              <w:left w:val="single" w:sz="4" w:space="0" w:color="auto"/>
              <w:right w:val="single" w:sz="4" w:space="0" w:color="auto"/>
            </w:tcBorders>
            <w:vAlign w:val="center"/>
            <w:hideMark/>
          </w:tcPr>
          <w:p w14:paraId="4D703730" w14:textId="77777777" w:rsidR="00915978" w:rsidRPr="00FE29EE" w:rsidRDefault="00915978" w:rsidP="008C1277">
            <w:pPr>
              <w:spacing w:before="240" w:after="0"/>
              <w:jc w:val="both"/>
              <w:rPr>
                <w:rFonts w:ascii="Times New Roman" w:eastAsia="Times New Roman" w:hAnsi="Times New Roman" w:cs="Times New Roman"/>
                <w:b/>
                <w:bCs/>
                <w:sz w:val="24"/>
                <w:szCs w:val="24"/>
              </w:rPr>
            </w:pPr>
          </w:p>
        </w:tc>
        <w:tc>
          <w:tcPr>
            <w:tcW w:w="638" w:type="dxa"/>
            <w:tcBorders>
              <w:top w:val="single" w:sz="4" w:space="0" w:color="auto"/>
              <w:left w:val="single" w:sz="4" w:space="0" w:color="auto"/>
              <w:bottom w:val="single" w:sz="4" w:space="0" w:color="auto"/>
              <w:right w:val="single" w:sz="4" w:space="0" w:color="auto"/>
            </w:tcBorders>
          </w:tcPr>
          <w:p w14:paraId="65021B2E" w14:textId="77777777" w:rsidR="00915978" w:rsidRPr="00FE29EE" w:rsidRDefault="00915978" w:rsidP="008C1277">
            <w:pPr>
              <w:spacing w:before="120" w:after="120"/>
              <w:jc w:val="both"/>
              <w:rPr>
                <w:rFonts w:ascii="Times New Roman" w:hAnsi="Times New Roman" w:cs="Times New Roman"/>
                <w:b/>
                <w:sz w:val="24"/>
                <w:szCs w:val="24"/>
              </w:rPr>
            </w:pPr>
            <w:r w:rsidRPr="00FE29EE">
              <w:rPr>
                <w:rFonts w:ascii="Times New Roman" w:hAnsi="Times New Roman" w:cs="Times New Roman"/>
                <w:b/>
                <w:sz w:val="24"/>
                <w:szCs w:val="24"/>
              </w:rPr>
              <w:t>K4</w:t>
            </w:r>
          </w:p>
        </w:tc>
        <w:tc>
          <w:tcPr>
            <w:tcW w:w="6022" w:type="dxa"/>
            <w:tcBorders>
              <w:top w:val="single" w:sz="4" w:space="0" w:color="auto"/>
              <w:left w:val="single" w:sz="4" w:space="0" w:color="auto"/>
              <w:bottom w:val="single" w:sz="4" w:space="0" w:color="auto"/>
              <w:right w:val="single" w:sz="4" w:space="0" w:color="auto"/>
            </w:tcBorders>
          </w:tcPr>
          <w:p w14:paraId="1CD99F63" w14:textId="7B235070" w:rsidR="00915978" w:rsidRPr="00FE29EE" w:rsidRDefault="00DD7A7E" w:rsidP="008C1277">
            <w:pPr>
              <w:jc w:val="both"/>
              <w:rPr>
                <w:rFonts w:ascii="Times New Roman" w:hAnsi="Times New Roman" w:cs="Times New Roman"/>
                <w:bCs/>
                <w:sz w:val="24"/>
                <w:szCs w:val="24"/>
              </w:rPr>
            </w:pPr>
            <w:r w:rsidRPr="00FE29EE">
              <w:rPr>
                <w:rFonts w:ascii="Times New Roman" w:hAnsi="Times New Roman" w:cs="Times New Roman"/>
                <w:bCs/>
                <w:sz w:val="24"/>
                <w:szCs w:val="24"/>
              </w:rPr>
              <w:t>Addressed. Implementation drew on specialist knowledge at the forefront of web engineering: a decoupled single page application over a stateless REST API (7.1); token-based authentication with Sanctum, Bcrypt hashing, CSRF protection and middleware-enforced role control across three privilege tiers (3.3, 9.1.1); normalised server-state caching with Redux Toolkit and RTK Query (7.6); and ORM-level referential integrity with mess-scoped query isolation (7.3). Sec. 10.3.1 extends this to deep learning for character-level OCR.</w:t>
            </w:r>
          </w:p>
        </w:tc>
      </w:tr>
      <w:tr w:rsidR="00915978" w:rsidRPr="00FE29EE" w14:paraId="28A58004" w14:textId="77777777" w:rsidTr="00FE29EE">
        <w:trPr>
          <w:trHeight w:val="156"/>
        </w:trPr>
        <w:tc>
          <w:tcPr>
            <w:tcW w:w="3150" w:type="dxa"/>
            <w:vMerge/>
            <w:tcBorders>
              <w:left w:val="single" w:sz="4" w:space="0" w:color="auto"/>
              <w:right w:val="single" w:sz="4" w:space="0" w:color="auto"/>
            </w:tcBorders>
            <w:vAlign w:val="center"/>
          </w:tcPr>
          <w:p w14:paraId="7CCF3B8E" w14:textId="77777777" w:rsidR="00915978" w:rsidRPr="00FE29EE" w:rsidRDefault="00915978" w:rsidP="008C1277">
            <w:pPr>
              <w:spacing w:before="240" w:after="0"/>
              <w:jc w:val="both"/>
              <w:rPr>
                <w:rFonts w:ascii="Times New Roman" w:eastAsia="Times New Roman" w:hAnsi="Times New Roman" w:cs="Times New Roman"/>
                <w:b/>
                <w:bCs/>
                <w:sz w:val="24"/>
                <w:szCs w:val="24"/>
              </w:rPr>
            </w:pPr>
          </w:p>
        </w:tc>
        <w:tc>
          <w:tcPr>
            <w:tcW w:w="638" w:type="dxa"/>
            <w:tcBorders>
              <w:top w:val="single" w:sz="4" w:space="0" w:color="auto"/>
              <w:left w:val="single" w:sz="4" w:space="0" w:color="auto"/>
              <w:bottom w:val="single" w:sz="4" w:space="0" w:color="auto"/>
              <w:right w:val="single" w:sz="4" w:space="0" w:color="auto"/>
            </w:tcBorders>
          </w:tcPr>
          <w:p w14:paraId="352CB79D" w14:textId="77777777" w:rsidR="00915978" w:rsidRPr="00FE29EE" w:rsidRDefault="00915978" w:rsidP="008C1277">
            <w:pPr>
              <w:spacing w:before="120" w:after="120"/>
              <w:jc w:val="both"/>
              <w:rPr>
                <w:rFonts w:ascii="Times New Roman" w:hAnsi="Times New Roman" w:cs="Times New Roman"/>
                <w:b/>
                <w:sz w:val="24"/>
                <w:szCs w:val="24"/>
              </w:rPr>
            </w:pPr>
            <w:r w:rsidRPr="00FE29EE">
              <w:rPr>
                <w:rFonts w:ascii="Times New Roman" w:hAnsi="Times New Roman" w:cs="Times New Roman"/>
                <w:b/>
                <w:sz w:val="24"/>
                <w:szCs w:val="24"/>
              </w:rPr>
              <w:t>K5</w:t>
            </w:r>
          </w:p>
        </w:tc>
        <w:tc>
          <w:tcPr>
            <w:tcW w:w="6022" w:type="dxa"/>
            <w:tcBorders>
              <w:top w:val="single" w:sz="4" w:space="0" w:color="auto"/>
              <w:left w:val="single" w:sz="4" w:space="0" w:color="auto"/>
              <w:bottom w:val="single" w:sz="4" w:space="0" w:color="auto"/>
              <w:right w:val="single" w:sz="4" w:space="0" w:color="auto"/>
            </w:tcBorders>
          </w:tcPr>
          <w:p w14:paraId="0F8CD3C9" w14:textId="2A35D463" w:rsidR="00915978" w:rsidRPr="00FE29EE" w:rsidRDefault="00DD7A7E" w:rsidP="008C1277">
            <w:pPr>
              <w:jc w:val="both"/>
              <w:rPr>
                <w:rFonts w:ascii="Times New Roman" w:hAnsi="Times New Roman" w:cs="Times New Roman"/>
                <w:sz w:val="24"/>
                <w:szCs w:val="24"/>
              </w:rPr>
            </w:pPr>
            <w:r w:rsidRPr="00FE29EE">
              <w:rPr>
                <w:rFonts w:ascii="Times New Roman" w:hAnsi="Times New Roman" w:cs="Times New Roman"/>
                <w:sz w:val="24"/>
                <w:szCs w:val="24"/>
              </w:rPr>
              <w:t>Addressed. Design preceded coding: a three-layer architecture chosen for scalability and maintainability (7.1); an ERD and field-level design across eight related tables (7.3); a class and CRC design separating entities from service classes such as BillingCalculator and TransactionManager to achieve high cohesion and low coupling (4.3, 4.5); a role-scoped REST API contract (7.5); and three distinct dashboards so each actor sees only relevant functions (7.4).</w:t>
            </w:r>
          </w:p>
        </w:tc>
      </w:tr>
      <w:tr w:rsidR="00915978" w:rsidRPr="00FE29EE" w14:paraId="7B57C97B" w14:textId="77777777" w:rsidTr="00FE29EE">
        <w:trPr>
          <w:trHeight w:val="156"/>
        </w:trPr>
        <w:tc>
          <w:tcPr>
            <w:tcW w:w="3150" w:type="dxa"/>
            <w:vMerge/>
            <w:tcBorders>
              <w:left w:val="single" w:sz="4" w:space="0" w:color="auto"/>
              <w:right w:val="single" w:sz="4" w:space="0" w:color="auto"/>
            </w:tcBorders>
            <w:vAlign w:val="center"/>
          </w:tcPr>
          <w:p w14:paraId="702CE38E" w14:textId="77777777" w:rsidR="00915978" w:rsidRPr="00FE29EE" w:rsidRDefault="00915978" w:rsidP="008C1277">
            <w:pPr>
              <w:spacing w:before="240" w:after="0"/>
              <w:jc w:val="both"/>
              <w:rPr>
                <w:rFonts w:ascii="Times New Roman" w:eastAsia="Times New Roman" w:hAnsi="Times New Roman" w:cs="Times New Roman"/>
                <w:b/>
                <w:bCs/>
                <w:sz w:val="24"/>
                <w:szCs w:val="24"/>
              </w:rPr>
            </w:pPr>
          </w:p>
        </w:tc>
        <w:tc>
          <w:tcPr>
            <w:tcW w:w="638" w:type="dxa"/>
            <w:tcBorders>
              <w:top w:val="single" w:sz="4" w:space="0" w:color="auto"/>
              <w:left w:val="single" w:sz="4" w:space="0" w:color="auto"/>
              <w:bottom w:val="single" w:sz="4" w:space="0" w:color="auto"/>
              <w:right w:val="single" w:sz="4" w:space="0" w:color="auto"/>
            </w:tcBorders>
          </w:tcPr>
          <w:p w14:paraId="0522B115" w14:textId="77777777" w:rsidR="00915978" w:rsidRPr="00FE29EE" w:rsidRDefault="00915978" w:rsidP="008C1277">
            <w:pPr>
              <w:spacing w:before="120" w:after="120"/>
              <w:jc w:val="both"/>
              <w:rPr>
                <w:rFonts w:ascii="Times New Roman" w:hAnsi="Times New Roman" w:cs="Times New Roman"/>
                <w:b/>
                <w:sz w:val="24"/>
                <w:szCs w:val="24"/>
              </w:rPr>
            </w:pPr>
            <w:r w:rsidRPr="00FE29EE">
              <w:rPr>
                <w:rFonts w:ascii="Times New Roman" w:hAnsi="Times New Roman" w:cs="Times New Roman"/>
                <w:b/>
                <w:sz w:val="24"/>
                <w:szCs w:val="24"/>
              </w:rPr>
              <w:t>K6</w:t>
            </w:r>
          </w:p>
        </w:tc>
        <w:tc>
          <w:tcPr>
            <w:tcW w:w="6022" w:type="dxa"/>
            <w:tcBorders>
              <w:top w:val="single" w:sz="4" w:space="0" w:color="auto"/>
              <w:left w:val="single" w:sz="4" w:space="0" w:color="auto"/>
              <w:bottom w:val="single" w:sz="4" w:space="0" w:color="auto"/>
              <w:right w:val="single" w:sz="4" w:space="0" w:color="auto"/>
            </w:tcBorders>
          </w:tcPr>
          <w:p w14:paraId="1EF014B9" w14:textId="66B3694E" w:rsidR="00915978" w:rsidRPr="00FE29EE" w:rsidRDefault="00DD7A7E" w:rsidP="008C1277">
            <w:pPr>
              <w:jc w:val="both"/>
              <w:rPr>
                <w:rFonts w:ascii="Times New Roman" w:hAnsi="Times New Roman" w:cs="Times New Roman"/>
                <w:sz w:val="24"/>
                <w:szCs w:val="24"/>
              </w:rPr>
            </w:pPr>
            <w:r w:rsidRPr="00FE29EE">
              <w:rPr>
                <w:rFonts w:ascii="Times New Roman" w:hAnsi="Times New Roman" w:cs="Times New Roman"/>
                <w:sz w:val="24"/>
                <w:szCs w:val="24"/>
              </w:rPr>
              <w:t>Addressed. The system was built and delivered under industrial conditions at CODETREE as a Trainee IT Executive (2.6), using a professional toolchain of VS Code, Postman, phpMyAdmin and database seeders (8.2). Testing was layered across unit, integration and manual acceptance levels with documented cases TC-01 to TC-05 (Chapter 8), performance and route security were verified (8.5), and operations covered hosting, automated backups, monitoring and a defined incident response (5.4).</w:t>
            </w:r>
          </w:p>
        </w:tc>
      </w:tr>
      <w:tr w:rsidR="00915978" w:rsidRPr="00FE29EE" w14:paraId="70A1B777" w14:textId="77777777" w:rsidTr="00FE29EE">
        <w:trPr>
          <w:trHeight w:val="55"/>
        </w:trPr>
        <w:tc>
          <w:tcPr>
            <w:tcW w:w="3150" w:type="dxa"/>
            <w:vMerge/>
            <w:tcBorders>
              <w:left w:val="single" w:sz="4" w:space="0" w:color="auto"/>
              <w:bottom w:val="single" w:sz="4" w:space="0" w:color="auto"/>
              <w:right w:val="single" w:sz="4" w:space="0" w:color="auto"/>
            </w:tcBorders>
            <w:vAlign w:val="center"/>
          </w:tcPr>
          <w:p w14:paraId="71D97070" w14:textId="77777777" w:rsidR="00915978" w:rsidRPr="00FE29EE" w:rsidRDefault="00915978" w:rsidP="008C1277">
            <w:pPr>
              <w:spacing w:before="240" w:after="0"/>
              <w:jc w:val="both"/>
              <w:rPr>
                <w:rFonts w:ascii="Times New Roman" w:eastAsia="Times New Roman" w:hAnsi="Times New Roman" w:cs="Times New Roman"/>
                <w:b/>
                <w:bCs/>
                <w:sz w:val="24"/>
                <w:szCs w:val="24"/>
              </w:rPr>
            </w:pPr>
          </w:p>
        </w:tc>
        <w:tc>
          <w:tcPr>
            <w:tcW w:w="638" w:type="dxa"/>
            <w:tcBorders>
              <w:top w:val="single" w:sz="4" w:space="0" w:color="auto"/>
              <w:left w:val="single" w:sz="4" w:space="0" w:color="auto"/>
              <w:bottom w:val="single" w:sz="4" w:space="0" w:color="auto"/>
              <w:right w:val="single" w:sz="4" w:space="0" w:color="auto"/>
            </w:tcBorders>
          </w:tcPr>
          <w:p w14:paraId="3DBB6329" w14:textId="77777777" w:rsidR="00915978" w:rsidRPr="00FE29EE" w:rsidRDefault="00915978" w:rsidP="008C1277">
            <w:pPr>
              <w:spacing w:before="120" w:after="120"/>
              <w:jc w:val="both"/>
              <w:rPr>
                <w:rFonts w:ascii="Times New Roman" w:hAnsi="Times New Roman" w:cs="Times New Roman"/>
                <w:b/>
                <w:sz w:val="24"/>
                <w:szCs w:val="24"/>
              </w:rPr>
            </w:pPr>
            <w:r w:rsidRPr="00FE29EE">
              <w:rPr>
                <w:rFonts w:ascii="Times New Roman" w:hAnsi="Times New Roman" w:cs="Times New Roman"/>
                <w:b/>
                <w:sz w:val="24"/>
                <w:szCs w:val="24"/>
              </w:rPr>
              <w:t>K8</w:t>
            </w:r>
          </w:p>
        </w:tc>
        <w:tc>
          <w:tcPr>
            <w:tcW w:w="6022" w:type="dxa"/>
            <w:tcBorders>
              <w:top w:val="single" w:sz="4" w:space="0" w:color="auto"/>
              <w:left w:val="single" w:sz="4" w:space="0" w:color="auto"/>
              <w:bottom w:val="single" w:sz="4" w:space="0" w:color="auto"/>
              <w:right w:val="single" w:sz="4" w:space="0" w:color="auto"/>
            </w:tcBorders>
          </w:tcPr>
          <w:p w14:paraId="58D7FA14" w14:textId="33E627E0" w:rsidR="00915978" w:rsidRPr="00FE29EE" w:rsidRDefault="00DD7A7E" w:rsidP="008C1277">
            <w:pPr>
              <w:jc w:val="both"/>
              <w:rPr>
                <w:rFonts w:ascii="Times New Roman" w:hAnsi="Times New Roman" w:cs="Times New Roman"/>
                <w:sz w:val="24"/>
                <w:szCs w:val="24"/>
              </w:rPr>
            </w:pPr>
            <w:r w:rsidRPr="00FE29EE">
              <w:rPr>
                <w:rFonts w:ascii="Times New Roman" w:hAnsi="Times New Roman" w:cs="Times New Roman"/>
                <w:sz w:val="24"/>
                <w:szCs w:val="24"/>
              </w:rPr>
              <w:t>Addressed. Design decisions were grounded in published sources: SWEBOK for requirement engineering and testing, Fielding's dissertation for the REST architecture, and the Scrum Guide for the process model, alongside official Laravel, PHP, MySQL, React and Redux specifications. Sec. 1.2.2 records a literature review of existing systems, and Sec. 10.3.1 engages research on Bangla handwritten character recognition using the Ekush and BanglaLekha-Isolated datasets.</w:t>
            </w:r>
          </w:p>
        </w:tc>
      </w:tr>
      <w:tr w:rsidR="00915978" w:rsidRPr="00FE29EE" w14:paraId="42763C74" w14:textId="77777777" w:rsidTr="00FE29EE">
        <w:tc>
          <w:tcPr>
            <w:tcW w:w="3150" w:type="dxa"/>
            <w:tcBorders>
              <w:top w:val="single" w:sz="4" w:space="0" w:color="auto"/>
              <w:left w:val="single" w:sz="4" w:space="0" w:color="auto"/>
              <w:bottom w:val="single" w:sz="4" w:space="0" w:color="auto"/>
              <w:right w:val="single" w:sz="4" w:space="0" w:color="auto"/>
            </w:tcBorders>
            <w:vAlign w:val="center"/>
            <w:hideMark/>
          </w:tcPr>
          <w:p w14:paraId="07084725" w14:textId="77777777" w:rsidR="00915978" w:rsidRPr="00FE29EE" w:rsidRDefault="00915978" w:rsidP="008C1277">
            <w:pPr>
              <w:spacing w:before="240" w:after="240"/>
              <w:rPr>
                <w:rFonts w:ascii="Times New Roman" w:eastAsia="Times New Roman" w:hAnsi="Times New Roman" w:cs="Times New Roman"/>
                <w:b/>
                <w:sz w:val="24"/>
                <w:szCs w:val="24"/>
              </w:rPr>
            </w:pPr>
            <w:r w:rsidRPr="00FE29EE">
              <w:rPr>
                <w:rFonts w:ascii="Times New Roman" w:eastAsia="Times New Roman" w:hAnsi="Times New Roman" w:cs="Times New Roman"/>
                <w:b/>
                <w:bCs/>
                <w:sz w:val="24"/>
                <w:szCs w:val="24"/>
              </w:rPr>
              <w:t>P2: Conflicting Requirements</w:t>
            </w:r>
          </w:p>
        </w:tc>
        <w:tc>
          <w:tcPr>
            <w:tcW w:w="6660" w:type="dxa"/>
            <w:gridSpan w:val="2"/>
            <w:tcBorders>
              <w:top w:val="single" w:sz="4" w:space="0" w:color="auto"/>
              <w:left w:val="single" w:sz="4" w:space="0" w:color="auto"/>
              <w:bottom w:val="single" w:sz="4" w:space="0" w:color="auto"/>
              <w:right w:val="single" w:sz="4" w:space="0" w:color="auto"/>
            </w:tcBorders>
          </w:tcPr>
          <w:p w14:paraId="639E141B" w14:textId="5FCC0C30" w:rsidR="00915978" w:rsidRPr="00FE29EE" w:rsidRDefault="00DD7A7E" w:rsidP="008C1277">
            <w:pPr>
              <w:jc w:val="both"/>
              <w:rPr>
                <w:rFonts w:ascii="Times New Roman" w:hAnsi="Times New Roman" w:cs="Times New Roman"/>
                <w:sz w:val="24"/>
                <w:szCs w:val="24"/>
              </w:rPr>
            </w:pPr>
            <w:r w:rsidRPr="00FE29EE">
              <w:rPr>
                <w:rFonts w:ascii="Times New Roman" w:hAnsi="Times New Roman" w:cs="Times New Roman"/>
                <w:sz w:val="24"/>
                <w:szCs w:val="24"/>
              </w:rPr>
              <w:t>Addressed. Several opposing requirements had to be reconciled. Transparency conflicted with privacy, resolved by making aggregate expenses visible to all but personal balances visible only to the owner and manager (3.1). Fairness conflicted with simplicity, resolved by splitting billing into a consumption-based component and an equal-share fixed component (4.4.1). Round-the-clock availability conflicted with strict access control, resolved through token authentication and forced first-login password change (3.3). Automation conflicted with the manager's need to verify real cash, resolved by an approval-gated workflow (4.1.2).</w:t>
            </w:r>
          </w:p>
        </w:tc>
      </w:tr>
      <w:tr w:rsidR="00915978" w:rsidRPr="00FE29EE" w14:paraId="4AAA5EBD" w14:textId="77777777" w:rsidTr="00FE29EE">
        <w:tc>
          <w:tcPr>
            <w:tcW w:w="3150" w:type="dxa"/>
            <w:tcBorders>
              <w:top w:val="single" w:sz="4" w:space="0" w:color="auto"/>
              <w:left w:val="single" w:sz="4" w:space="0" w:color="auto"/>
              <w:bottom w:val="single" w:sz="4" w:space="0" w:color="auto"/>
              <w:right w:val="single" w:sz="4" w:space="0" w:color="auto"/>
            </w:tcBorders>
            <w:vAlign w:val="center"/>
            <w:hideMark/>
          </w:tcPr>
          <w:p w14:paraId="4CFA1684" w14:textId="77777777" w:rsidR="00915978" w:rsidRPr="00FE29EE" w:rsidRDefault="00915978" w:rsidP="008C1277">
            <w:pPr>
              <w:spacing w:before="240" w:after="240"/>
              <w:rPr>
                <w:rFonts w:ascii="Times New Roman" w:eastAsia="Times New Roman" w:hAnsi="Times New Roman" w:cs="Times New Roman"/>
                <w:b/>
                <w:sz w:val="24"/>
                <w:szCs w:val="24"/>
              </w:rPr>
            </w:pPr>
            <w:r w:rsidRPr="00FE29EE">
              <w:rPr>
                <w:rFonts w:ascii="Times New Roman" w:eastAsia="Times New Roman" w:hAnsi="Times New Roman" w:cs="Times New Roman"/>
                <w:b/>
                <w:bCs/>
                <w:sz w:val="24"/>
                <w:szCs w:val="24"/>
              </w:rPr>
              <w:t>P3: Depth of Analysis</w:t>
            </w:r>
          </w:p>
        </w:tc>
        <w:tc>
          <w:tcPr>
            <w:tcW w:w="6660" w:type="dxa"/>
            <w:gridSpan w:val="2"/>
            <w:tcBorders>
              <w:top w:val="single" w:sz="4" w:space="0" w:color="auto"/>
              <w:left w:val="single" w:sz="4" w:space="0" w:color="auto"/>
              <w:bottom w:val="single" w:sz="4" w:space="0" w:color="auto"/>
              <w:right w:val="single" w:sz="4" w:space="0" w:color="auto"/>
            </w:tcBorders>
          </w:tcPr>
          <w:p w14:paraId="313EA0C4" w14:textId="7C1BCBBA" w:rsidR="00915978" w:rsidRPr="00FE29EE" w:rsidRDefault="00DD7A7E" w:rsidP="008C1277">
            <w:pPr>
              <w:jc w:val="both"/>
              <w:rPr>
                <w:rFonts w:ascii="Times New Roman" w:hAnsi="Times New Roman" w:cs="Times New Roman"/>
                <w:sz w:val="24"/>
                <w:szCs w:val="24"/>
              </w:rPr>
            </w:pPr>
            <w:r w:rsidRPr="00FE29EE">
              <w:rPr>
                <w:rFonts w:ascii="Times New Roman" w:hAnsi="Times New Roman" w:cs="Times New Roman"/>
                <w:sz w:val="24"/>
                <w:szCs w:val="24"/>
              </w:rPr>
              <w:t xml:space="preserve">Addressed. There was no obvious solution to the billing problem. The meal rate cannot be known when a meal is consumed, so billing had to be modelled as a deferred month-scoped aggregation rather than a per-transaction charge. Further abstraction was needed to separate rate-affecting from non-rate-affecting expenses, to store an off-meal as a zero-quantity record so a declared absence is distinguishable from a missing entry, and to reconcile an append-only ledger against a recomputed bill without double </w:t>
            </w:r>
            <w:r w:rsidRPr="00FE29EE">
              <w:rPr>
                <w:rFonts w:ascii="Times New Roman" w:hAnsi="Times New Roman" w:cs="Times New Roman"/>
                <w:sz w:val="24"/>
                <w:szCs w:val="24"/>
              </w:rPr>
              <w:lastRenderedPageBreak/>
              <w:t>counting (4.4.1, 7.2, 7.6).</w:t>
            </w:r>
          </w:p>
        </w:tc>
      </w:tr>
      <w:tr w:rsidR="00915978" w:rsidRPr="00FE29EE" w14:paraId="43CA603A" w14:textId="77777777" w:rsidTr="00FE29EE">
        <w:tc>
          <w:tcPr>
            <w:tcW w:w="3150" w:type="dxa"/>
            <w:tcBorders>
              <w:top w:val="single" w:sz="4" w:space="0" w:color="auto"/>
              <w:left w:val="single" w:sz="4" w:space="0" w:color="auto"/>
              <w:bottom w:val="single" w:sz="4" w:space="0" w:color="auto"/>
              <w:right w:val="single" w:sz="4" w:space="0" w:color="auto"/>
            </w:tcBorders>
            <w:vAlign w:val="center"/>
            <w:hideMark/>
          </w:tcPr>
          <w:p w14:paraId="050142D8" w14:textId="77777777" w:rsidR="00915978" w:rsidRPr="00FE29EE" w:rsidRDefault="00915978" w:rsidP="008C1277">
            <w:pPr>
              <w:spacing w:before="240" w:after="240"/>
              <w:rPr>
                <w:rFonts w:ascii="Times New Roman" w:eastAsia="Times New Roman" w:hAnsi="Times New Roman" w:cs="Times New Roman"/>
                <w:b/>
                <w:sz w:val="24"/>
                <w:szCs w:val="24"/>
              </w:rPr>
            </w:pPr>
            <w:r w:rsidRPr="00FE29EE">
              <w:rPr>
                <w:rFonts w:ascii="Times New Roman" w:eastAsia="Times New Roman" w:hAnsi="Times New Roman" w:cs="Times New Roman"/>
                <w:b/>
                <w:bCs/>
                <w:sz w:val="24"/>
                <w:szCs w:val="24"/>
              </w:rPr>
              <w:lastRenderedPageBreak/>
              <w:t xml:space="preserve">P4: Familiarity of Issues </w:t>
            </w:r>
          </w:p>
        </w:tc>
        <w:tc>
          <w:tcPr>
            <w:tcW w:w="6660" w:type="dxa"/>
            <w:gridSpan w:val="2"/>
            <w:tcBorders>
              <w:top w:val="single" w:sz="4" w:space="0" w:color="auto"/>
              <w:left w:val="single" w:sz="4" w:space="0" w:color="auto"/>
              <w:bottom w:val="single" w:sz="4" w:space="0" w:color="auto"/>
              <w:right w:val="single" w:sz="4" w:space="0" w:color="auto"/>
            </w:tcBorders>
          </w:tcPr>
          <w:p w14:paraId="1C6E0534" w14:textId="423CB34C" w:rsidR="00915978" w:rsidRPr="00FE29EE" w:rsidRDefault="00DD7A7E" w:rsidP="008C1277">
            <w:pPr>
              <w:jc w:val="both"/>
              <w:rPr>
                <w:rFonts w:ascii="Times New Roman" w:hAnsi="Times New Roman" w:cs="Times New Roman"/>
                <w:sz w:val="24"/>
                <w:szCs w:val="24"/>
              </w:rPr>
            </w:pPr>
            <w:r w:rsidRPr="00FE29EE">
              <w:rPr>
                <w:rFonts w:ascii="Times New Roman" w:hAnsi="Times New Roman" w:cs="Times New Roman"/>
                <w:sz w:val="24"/>
                <w:szCs w:val="24"/>
              </w:rPr>
              <w:t>Addressed. The Bangladeshi bachelor-mess domain has no established software model, so the rules themselves had to be discovered through interviews and observation of paper registers (1.2.1). A billing scheme whose unit rate is produced by user behaviour in the same period is unusual, as is maintaining an auditable balance where the financial event and its authorisation are separated in time. The proposed receipt module must read handwritten Bangla numerals, for which page-level recognition is inadequate (10.3.1).</w:t>
            </w:r>
          </w:p>
        </w:tc>
      </w:tr>
      <w:tr w:rsidR="00915978" w:rsidRPr="00FE29EE" w14:paraId="6FAEB60E" w14:textId="77777777" w:rsidTr="00FE29EE">
        <w:tc>
          <w:tcPr>
            <w:tcW w:w="3150" w:type="dxa"/>
            <w:tcBorders>
              <w:top w:val="single" w:sz="4" w:space="0" w:color="auto"/>
              <w:left w:val="single" w:sz="4" w:space="0" w:color="auto"/>
              <w:bottom w:val="single" w:sz="4" w:space="0" w:color="auto"/>
              <w:right w:val="single" w:sz="4" w:space="0" w:color="auto"/>
            </w:tcBorders>
            <w:vAlign w:val="center"/>
            <w:hideMark/>
          </w:tcPr>
          <w:p w14:paraId="45DA5DB9" w14:textId="77777777" w:rsidR="00915978" w:rsidRPr="00FE29EE" w:rsidRDefault="00915978" w:rsidP="008C1277">
            <w:pPr>
              <w:spacing w:before="240" w:after="240"/>
              <w:rPr>
                <w:rFonts w:ascii="Times New Roman" w:eastAsia="Times New Roman" w:hAnsi="Times New Roman" w:cs="Times New Roman"/>
                <w:b/>
                <w:sz w:val="24"/>
                <w:szCs w:val="24"/>
              </w:rPr>
            </w:pPr>
            <w:r w:rsidRPr="00FE29EE">
              <w:rPr>
                <w:rFonts w:ascii="Times New Roman" w:eastAsia="Times New Roman" w:hAnsi="Times New Roman" w:cs="Times New Roman"/>
                <w:b/>
                <w:bCs/>
                <w:sz w:val="24"/>
                <w:szCs w:val="24"/>
              </w:rPr>
              <w:t>P5: Extent of Applicable Codes</w:t>
            </w:r>
          </w:p>
        </w:tc>
        <w:tc>
          <w:tcPr>
            <w:tcW w:w="6660" w:type="dxa"/>
            <w:gridSpan w:val="2"/>
            <w:tcBorders>
              <w:top w:val="single" w:sz="4" w:space="0" w:color="auto"/>
              <w:left w:val="single" w:sz="4" w:space="0" w:color="auto"/>
              <w:bottom w:val="single" w:sz="4" w:space="0" w:color="auto"/>
              <w:right w:val="single" w:sz="4" w:space="0" w:color="auto"/>
            </w:tcBorders>
          </w:tcPr>
          <w:p w14:paraId="654A5513" w14:textId="513FBF2D" w:rsidR="00915978" w:rsidRPr="00FE29EE" w:rsidRDefault="00DD7A7E" w:rsidP="008C1277">
            <w:pPr>
              <w:jc w:val="both"/>
              <w:rPr>
                <w:rFonts w:ascii="Times New Roman" w:hAnsi="Times New Roman" w:cs="Times New Roman"/>
                <w:sz w:val="24"/>
                <w:szCs w:val="24"/>
              </w:rPr>
            </w:pPr>
            <w:r w:rsidRPr="00FE29EE">
              <w:rPr>
                <w:rFonts w:ascii="Times New Roman" w:hAnsi="Times New Roman" w:cs="Times New Roman"/>
                <w:sz w:val="24"/>
                <w:szCs w:val="24"/>
              </w:rPr>
              <w:t>Addressed. Informal shared-mess accounting in Bangladesh is not governed by any statutory, financial-reporting or engineering standard. No code prescribes how bazaar cost should be apportioned against consumption or how fixed household costs should be shared, so the allocation rules were derived from stakeholder consensus and encoded as first-principles logic. Recognised standards were applied only to the surrounding engineering — SWEBOK, REST, relational normalisation and conventional security practice. That gap between an unregulated problem and a standards-governed solution is itself a source of complexity.</w:t>
            </w:r>
          </w:p>
        </w:tc>
      </w:tr>
      <w:tr w:rsidR="00915978" w:rsidRPr="00FE29EE" w14:paraId="7C240B2D" w14:textId="77777777" w:rsidTr="00FE29EE">
        <w:tc>
          <w:tcPr>
            <w:tcW w:w="3150" w:type="dxa"/>
            <w:tcBorders>
              <w:top w:val="single" w:sz="4" w:space="0" w:color="auto"/>
              <w:left w:val="single" w:sz="4" w:space="0" w:color="auto"/>
              <w:bottom w:val="single" w:sz="4" w:space="0" w:color="auto"/>
              <w:right w:val="single" w:sz="4" w:space="0" w:color="auto"/>
            </w:tcBorders>
            <w:vAlign w:val="center"/>
            <w:hideMark/>
          </w:tcPr>
          <w:p w14:paraId="1C8B3677" w14:textId="77777777" w:rsidR="00915978" w:rsidRPr="00FE29EE" w:rsidRDefault="00915978" w:rsidP="008C1277">
            <w:pPr>
              <w:spacing w:before="240" w:after="240"/>
              <w:rPr>
                <w:rFonts w:ascii="Times New Roman" w:eastAsia="Times New Roman" w:hAnsi="Times New Roman" w:cs="Times New Roman"/>
                <w:b/>
                <w:sz w:val="24"/>
                <w:szCs w:val="24"/>
              </w:rPr>
            </w:pPr>
            <w:r w:rsidRPr="00FE29EE">
              <w:rPr>
                <w:rFonts w:ascii="Times New Roman" w:eastAsia="Times New Roman" w:hAnsi="Times New Roman" w:cs="Times New Roman"/>
                <w:b/>
                <w:bCs/>
                <w:sz w:val="24"/>
                <w:szCs w:val="24"/>
              </w:rPr>
              <w:t xml:space="preserve">P6: Extent of Stakeholders </w:t>
            </w:r>
          </w:p>
        </w:tc>
        <w:tc>
          <w:tcPr>
            <w:tcW w:w="6660" w:type="dxa"/>
            <w:gridSpan w:val="2"/>
            <w:tcBorders>
              <w:top w:val="single" w:sz="4" w:space="0" w:color="auto"/>
              <w:left w:val="single" w:sz="4" w:space="0" w:color="auto"/>
              <w:bottom w:val="single" w:sz="4" w:space="0" w:color="auto"/>
              <w:right w:val="single" w:sz="4" w:space="0" w:color="auto"/>
            </w:tcBorders>
          </w:tcPr>
          <w:p w14:paraId="23B544FB" w14:textId="019A2E1F" w:rsidR="00915978" w:rsidRPr="00FE29EE" w:rsidRDefault="00DD7A7E" w:rsidP="008C1277">
            <w:pPr>
              <w:jc w:val="both"/>
              <w:rPr>
                <w:rFonts w:ascii="Times New Roman" w:hAnsi="Times New Roman" w:cs="Times New Roman"/>
                <w:sz w:val="24"/>
                <w:szCs w:val="24"/>
              </w:rPr>
            </w:pPr>
            <w:r w:rsidRPr="00FE29EE">
              <w:rPr>
                <w:rFonts w:ascii="Times New Roman" w:hAnsi="Times New Roman" w:cs="Times New Roman"/>
                <w:sz w:val="24"/>
                <w:szCs w:val="24"/>
              </w:rPr>
              <w:t>Addressed. The system serves groups with conflicting needs: the Super Admin requires platform-level governance and approval authority; managers require expense entry, cost setup and accurate reporting; members require low-friction meal logging with fair, private treatment; CODETREE requires maintainable code delivered on schedule; and academic supervisors require documentation and modelling rigour (3.1, 2.6). The three separate role-based dashboards exist because no single interface could satisfy all of them (7.4).</w:t>
            </w:r>
          </w:p>
        </w:tc>
      </w:tr>
      <w:tr w:rsidR="00915978" w:rsidRPr="00FE29EE" w14:paraId="48C27C69" w14:textId="77777777" w:rsidTr="00FE29EE">
        <w:tc>
          <w:tcPr>
            <w:tcW w:w="3150" w:type="dxa"/>
            <w:tcBorders>
              <w:top w:val="single" w:sz="4" w:space="0" w:color="auto"/>
              <w:left w:val="single" w:sz="4" w:space="0" w:color="auto"/>
              <w:bottom w:val="single" w:sz="4" w:space="0" w:color="auto"/>
              <w:right w:val="single" w:sz="4" w:space="0" w:color="auto"/>
            </w:tcBorders>
            <w:vAlign w:val="center"/>
            <w:hideMark/>
          </w:tcPr>
          <w:p w14:paraId="0DCDADD2" w14:textId="77777777" w:rsidR="00915978" w:rsidRPr="00FE29EE" w:rsidRDefault="00915978" w:rsidP="008C1277">
            <w:pPr>
              <w:spacing w:before="240" w:after="240"/>
              <w:rPr>
                <w:rFonts w:ascii="Times New Roman" w:eastAsia="Times New Roman" w:hAnsi="Times New Roman" w:cs="Times New Roman"/>
                <w:b/>
                <w:sz w:val="24"/>
                <w:szCs w:val="24"/>
              </w:rPr>
            </w:pPr>
            <w:r w:rsidRPr="00FE29EE">
              <w:rPr>
                <w:rFonts w:ascii="Times New Roman" w:eastAsia="Times New Roman" w:hAnsi="Times New Roman" w:cs="Times New Roman"/>
                <w:b/>
                <w:bCs/>
                <w:sz w:val="24"/>
                <w:szCs w:val="24"/>
              </w:rPr>
              <w:t>P7: Interdependence</w:t>
            </w:r>
          </w:p>
        </w:tc>
        <w:tc>
          <w:tcPr>
            <w:tcW w:w="6660" w:type="dxa"/>
            <w:gridSpan w:val="2"/>
            <w:tcBorders>
              <w:top w:val="single" w:sz="4" w:space="0" w:color="auto"/>
              <w:left w:val="single" w:sz="4" w:space="0" w:color="auto"/>
              <w:bottom w:val="single" w:sz="4" w:space="0" w:color="auto"/>
              <w:right w:val="single" w:sz="4" w:space="0" w:color="auto"/>
            </w:tcBorders>
          </w:tcPr>
          <w:p w14:paraId="2691F721" w14:textId="1BE05931" w:rsidR="00915978" w:rsidRPr="00FE29EE" w:rsidRDefault="00DD7A7E" w:rsidP="008C1277">
            <w:pPr>
              <w:jc w:val="both"/>
              <w:rPr>
                <w:rFonts w:ascii="Times New Roman" w:hAnsi="Times New Roman" w:cs="Times New Roman"/>
                <w:sz w:val="24"/>
                <w:szCs w:val="24"/>
              </w:rPr>
            </w:pPr>
            <w:r w:rsidRPr="00FE29EE">
              <w:rPr>
                <w:rFonts w:ascii="Times New Roman" w:hAnsi="Times New Roman" w:cs="Times New Roman"/>
                <w:sz w:val="24"/>
                <w:szCs w:val="24"/>
              </w:rPr>
              <w:t xml:space="preserve">Addressed. The system decomposes into seven major processes identified in the Level-1 and Level-2 data flow diagrams, supported by eight database entities and four service classes (7.2, 7.3, 4.5). These are tightly coupled: billing depends on meals, bazaar-classified expenses, fixed costs and member count at once; </w:t>
            </w:r>
            <w:r w:rsidRPr="00FE29EE">
              <w:rPr>
                <w:rFonts w:ascii="Times New Roman" w:hAnsi="Times New Roman" w:cs="Times New Roman"/>
                <w:sz w:val="24"/>
                <w:szCs w:val="24"/>
              </w:rPr>
              <w:lastRenderedPageBreak/>
              <w:t>the ledger depends on deposit approval, which depends on authentication and role assignment, which depends on the mess-approval workflow. Adding one member mid-month alters every other member's share, so the system had to be modelled as a whole before any module was built.</w:t>
            </w:r>
          </w:p>
        </w:tc>
      </w:tr>
    </w:tbl>
    <w:p w14:paraId="682BB6A9" w14:textId="77777777" w:rsidR="000A0C7F" w:rsidRPr="00F81D6B" w:rsidRDefault="000A0C7F" w:rsidP="000A0C7F">
      <w:pPr>
        <w:pStyle w:val="ListParagraph"/>
        <w:spacing w:after="120" w:line="480" w:lineRule="auto"/>
        <w:ind w:left="360"/>
        <w:rPr>
          <w:rFonts w:ascii="Times New Roman" w:hAnsi="Times New Roman" w:cs="Times New Roman"/>
          <w:sz w:val="14"/>
          <w:szCs w:val="24"/>
        </w:rPr>
      </w:pPr>
    </w:p>
    <w:p w14:paraId="700B6E86" w14:textId="77777777" w:rsidR="00281F0D" w:rsidRPr="002038C9" w:rsidRDefault="00281F0D" w:rsidP="00D0527F">
      <w:pPr>
        <w:pStyle w:val="ListParagraph"/>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Which A’s are addressed (Requirements: </w:t>
      </w:r>
      <w:r w:rsidR="00322454">
        <w:rPr>
          <w:rFonts w:ascii="Times New Roman" w:hAnsi="Times New Roman" w:cs="Times New Roman"/>
          <w:sz w:val="24"/>
          <w:szCs w:val="24"/>
        </w:rPr>
        <w:t>Some or all</w:t>
      </w:r>
      <w:r>
        <w:rPr>
          <w:rFonts w:ascii="Times New Roman" w:hAnsi="Times New Roman" w:cs="Times New Roman"/>
          <w:sz w:val="24"/>
          <w:szCs w:val="24"/>
        </w:rPr>
        <w:t xml:space="preserve"> </w:t>
      </w:r>
      <w:r w:rsidR="00507128">
        <w:rPr>
          <w:rFonts w:ascii="Times New Roman" w:hAnsi="Times New Roman" w:cs="Times New Roman"/>
          <w:sz w:val="24"/>
          <w:szCs w:val="24"/>
        </w:rPr>
        <w:t>A1</w:t>
      </w:r>
      <w:r>
        <w:rPr>
          <w:rFonts w:ascii="Times New Roman" w:hAnsi="Times New Roman" w:cs="Times New Roman"/>
          <w:sz w:val="24"/>
          <w:szCs w:val="24"/>
        </w:rPr>
        <w:t xml:space="preserve"> to </w:t>
      </w:r>
      <w:r w:rsidR="00507128">
        <w:rPr>
          <w:rFonts w:ascii="Times New Roman" w:hAnsi="Times New Roman" w:cs="Times New Roman"/>
          <w:sz w:val="24"/>
          <w:szCs w:val="24"/>
        </w:rPr>
        <w:t>A5</w:t>
      </w:r>
      <w:r w:rsidRPr="002038C9">
        <w:rPr>
          <w:rFonts w:ascii="Times New Roman" w:hAnsi="Times New Roman" w:cs="Times New Roman"/>
          <w:sz w:val="24"/>
          <w:szCs w:val="24"/>
        </w:rPr>
        <w:t>)?</w:t>
      </w:r>
      <w:r w:rsidR="00373619">
        <w:rPr>
          <w:rFonts w:ascii="Times New Roman" w:hAnsi="Times New Roman" w:cs="Times New Roman"/>
          <w:sz w:val="24"/>
          <w:szCs w:val="24"/>
        </w:rPr>
        <w:t xml:space="preserve"> [</w:t>
      </w:r>
      <w:r w:rsidR="00373619" w:rsidRPr="00373619">
        <w:rPr>
          <w:rFonts w:ascii="Times New Roman" w:eastAsia="Times New Roman" w:hAnsi="Times New Roman" w:cs="Times New Roman"/>
          <w:bCs/>
          <w:sz w:val="24"/>
          <w:szCs w:val="24"/>
        </w:rPr>
        <w:t>Only Relates to PO(j)</w:t>
      </w:r>
      <w:r w:rsidR="00373619">
        <w:rPr>
          <w:rFonts w:ascii="Times New Roman" w:eastAsia="Times New Roman" w:hAnsi="Times New Roman" w:cs="Times New Roman"/>
          <w:bCs/>
          <w:sz w:val="24"/>
          <w:szCs w:val="24"/>
        </w:rPr>
        <w:t>]</w:t>
      </w:r>
    </w:p>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808"/>
        <w:gridCol w:w="6930"/>
      </w:tblGrid>
      <w:tr w:rsidR="00281F0D" w:rsidRPr="00FE29EE" w14:paraId="3D0B0326" w14:textId="77777777" w:rsidTr="00373619">
        <w:trPr>
          <w:tblHeader/>
        </w:trPr>
        <w:tc>
          <w:tcPr>
            <w:tcW w:w="2808" w:type="dxa"/>
            <w:tcBorders>
              <w:top w:val="single" w:sz="4" w:space="0" w:color="auto"/>
              <w:left w:val="single" w:sz="4" w:space="0" w:color="auto"/>
              <w:bottom w:val="single" w:sz="4" w:space="0" w:color="auto"/>
              <w:right w:val="single" w:sz="4" w:space="0" w:color="auto"/>
            </w:tcBorders>
            <w:vAlign w:val="center"/>
            <w:hideMark/>
          </w:tcPr>
          <w:p w14:paraId="019BF18F" w14:textId="77777777" w:rsidR="00281F0D" w:rsidRPr="00FE29EE" w:rsidRDefault="00A03B5D" w:rsidP="00FE29EE">
            <w:pPr>
              <w:spacing w:before="60" w:after="60"/>
              <w:jc w:val="center"/>
              <w:rPr>
                <w:rFonts w:ascii="Times New Roman" w:eastAsia="Times New Roman" w:hAnsi="Times New Roman" w:cs="Times New Roman"/>
                <w:b/>
                <w:bCs/>
                <w:sz w:val="24"/>
                <w:szCs w:val="24"/>
              </w:rPr>
            </w:pPr>
            <w:r w:rsidRPr="00FE29EE">
              <w:rPr>
                <w:rFonts w:ascii="Times New Roman" w:eastAsia="Times New Roman" w:hAnsi="Times New Roman" w:cs="Times New Roman"/>
                <w:b/>
                <w:bCs/>
                <w:sz w:val="24"/>
                <w:szCs w:val="24"/>
              </w:rPr>
              <w:t>Attributes</w:t>
            </w:r>
            <w:r w:rsidR="00281F0D" w:rsidRPr="00FE29EE">
              <w:rPr>
                <w:rFonts w:ascii="Times New Roman" w:eastAsia="Times New Roman" w:hAnsi="Times New Roman" w:cs="Times New Roman"/>
                <w:b/>
                <w:bCs/>
                <w:sz w:val="24"/>
                <w:szCs w:val="24"/>
              </w:rPr>
              <w:t xml:space="preserve"> of CEA</w:t>
            </w:r>
          </w:p>
        </w:tc>
        <w:tc>
          <w:tcPr>
            <w:tcW w:w="6930" w:type="dxa"/>
            <w:tcBorders>
              <w:top w:val="single" w:sz="4" w:space="0" w:color="auto"/>
              <w:left w:val="single" w:sz="4" w:space="0" w:color="auto"/>
              <w:bottom w:val="single" w:sz="4" w:space="0" w:color="auto"/>
              <w:right w:val="single" w:sz="4" w:space="0" w:color="auto"/>
            </w:tcBorders>
          </w:tcPr>
          <w:p w14:paraId="568EBD8F" w14:textId="77777777" w:rsidR="00281F0D" w:rsidRPr="00FE29EE" w:rsidRDefault="00796903" w:rsidP="00FE29EE">
            <w:pPr>
              <w:spacing w:before="60" w:after="60"/>
              <w:jc w:val="center"/>
              <w:rPr>
                <w:rFonts w:ascii="Times New Roman" w:eastAsia="Times New Roman" w:hAnsi="Times New Roman" w:cs="Times New Roman"/>
                <w:b/>
                <w:bCs/>
                <w:sz w:val="24"/>
                <w:szCs w:val="24"/>
              </w:rPr>
            </w:pPr>
            <w:r w:rsidRPr="00FE29EE">
              <w:rPr>
                <w:rFonts w:ascii="Times New Roman" w:eastAsia="Times New Roman" w:hAnsi="Times New Roman" w:cs="Times New Roman"/>
                <w:b/>
                <w:bCs/>
                <w:sz w:val="24"/>
                <w:szCs w:val="24"/>
              </w:rPr>
              <w:t>Addressed (</w:t>
            </w:r>
            <w:r w:rsidRPr="00FE29EE">
              <w:rPr>
                <w:rFonts w:ascii="Times New Roman" w:eastAsia="Times New Roman" w:hAnsi="Times New Roman" w:cs="Times New Roman"/>
                <w:bCs/>
                <w:sz w:val="24"/>
                <w:szCs w:val="24"/>
              </w:rPr>
              <w:t>Explain how it was addressed?</w:t>
            </w:r>
            <w:r w:rsidRPr="00FE29EE">
              <w:rPr>
                <w:rFonts w:ascii="Times New Roman" w:eastAsia="Times New Roman" w:hAnsi="Times New Roman" w:cs="Times New Roman"/>
                <w:b/>
                <w:bCs/>
                <w:sz w:val="24"/>
                <w:szCs w:val="24"/>
              </w:rPr>
              <w:t xml:space="preserve">) or </w:t>
            </w:r>
            <w:r w:rsidR="00EA3214" w:rsidRPr="00FE29EE">
              <w:rPr>
                <w:rFonts w:ascii="Times New Roman" w:eastAsia="Times New Roman" w:hAnsi="Times New Roman" w:cs="Times New Roman"/>
                <w:b/>
                <w:bCs/>
                <w:sz w:val="24"/>
                <w:szCs w:val="24"/>
              </w:rPr>
              <w:t>—</w:t>
            </w:r>
          </w:p>
        </w:tc>
      </w:tr>
      <w:tr w:rsidR="00507128" w:rsidRPr="00FE29EE" w14:paraId="121DCA7F" w14:textId="77777777" w:rsidTr="00373619">
        <w:tc>
          <w:tcPr>
            <w:tcW w:w="2808" w:type="dxa"/>
            <w:tcBorders>
              <w:top w:val="single" w:sz="4" w:space="0" w:color="auto"/>
              <w:left w:val="single" w:sz="4" w:space="0" w:color="auto"/>
              <w:bottom w:val="single" w:sz="4" w:space="0" w:color="auto"/>
              <w:right w:val="single" w:sz="4" w:space="0" w:color="auto"/>
            </w:tcBorders>
            <w:vAlign w:val="center"/>
            <w:hideMark/>
          </w:tcPr>
          <w:p w14:paraId="6A8492D5" w14:textId="77777777" w:rsidR="00507128" w:rsidRPr="00FE29EE" w:rsidRDefault="00507128" w:rsidP="00FE29EE">
            <w:pPr>
              <w:spacing w:before="60" w:after="60"/>
              <w:jc w:val="center"/>
              <w:rPr>
                <w:rFonts w:ascii="Times New Roman" w:eastAsia="Times New Roman" w:hAnsi="Times New Roman" w:cs="Times New Roman"/>
                <w:sz w:val="24"/>
                <w:szCs w:val="24"/>
              </w:rPr>
            </w:pPr>
            <w:r w:rsidRPr="00FE29EE">
              <w:rPr>
                <w:rFonts w:ascii="Times New Roman" w:eastAsia="Times New Roman" w:hAnsi="Times New Roman" w:cs="Times New Roman"/>
                <w:b/>
                <w:bCs/>
                <w:sz w:val="24"/>
                <w:szCs w:val="24"/>
              </w:rPr>
              <w:t>A1: Range of Resources</w:t>
            </w:r>
          </w:p>
        </w:tc>
        <w:tc>
          <w:tcPr>
            <w:tcW w:w="6930" w:type="dxa"/>
            <w:tcBorders>
              <w:top w:val="single" w:sz="4" w:space="0" w:color="auto"/>
              <w:left w:val="single" w:sz="4" w:space="0" w:color="auto"/>
              <w:bottom w:val="single" w:sz="4" w:space="0" w:color="auto"/>
              <w:right w:val="single" w:sz="4" w:space="0" w:color="auto"/>
            </w:tcBorders>
          </w:tcPr>
          <w:p w14:paraId="7B01E0E6" w14:textId="54EA554A" w:rsidR="00507128" w:rsidRPr="00FE29EE" w:rsidRDefault="00DD7A7E" w:rsidP="00FE29EE">
            <w:pPr>
              <w:spacing w:after="0"/>
              <w:jc w:val="both"/>
              <w:rPr>
                <w:rFonts w:ascii="Times New Roman" w:eastAsia="Times New Roman" w:hAnsi="Times New Roman" w:cs="Times New Roman"/>
                <w:sz w:val="24"/>
                <w:szCs w:val="24"/>
              </w:rPr>
            </w:pPr>
            <w:r w:rsidRPr="00FE29EE">
              <w:rPr>
                <w:rFonts w:ascii="Times New Roman" w:eastAsia="Times New Roman" w:hAnsi="Times New Roman" w:cs="Times New Roman"/>
                <w:sz w:val="24"/>
                <w:szCs w:val="24"/>
              </w:rPr>
              <w:t>Addressed. The project used diverse resources: people, including mess members interviewed, the CODETREE teams and academic supervisors (1.2.1, 2.6); information from primary field data and secondary standards and research literature (1.2.2); technologies including Laravel, React, MySQL, Sanctum, Redux Toolkit, Postman and Vite (7.1, 8.2); infrastructure covering the development environment, staging server and cloud hosting with backups (6.3, 5.4.1); and money and time managed through an open-source stack and a twelve-week phased schedule (6.2, 6.3).</w:t>
            </w:r>
          </w:p>
        </w:tc>
      </w:tr>
      <w:tr w:rsidR="00507128" w:rsidRPr="00FE29EE" w14:paraId="03016249" w14:textId="77777777" w:rsidTr="00373619">
        <w:tc>
          <w:tcPr>
            <w:tcW w:w="2808" w:type="dxa"/>
            <w:tcBorders>
              <w:top w:val="single" w:sz="4" w:space="0" w:color="auto"/>
              <w:left w:val="single" w:sz="4" w:space="0" w:color="auto"/>
              <w:bottom w:val="single" w:sz="4" w:space="0" w:color="auto"/>
              <w:right w:val="single" w:sz="4" w:space="0" w:color="auto"/>
            </w:tcBorders>
            <w:vAlign w:val="center"/>
            <w:hideMark/>
          </w:tcPr>
          <w:p w14:paraId="1BEE3631" w14:textId="77777777" w:rsidR="00507128" w:rsidRPr="00FE29EE" w:rsidRDefault="00507128" w:rsidP="00FE29EE">
            <w:pPr>
              <w:spacing w:before="60" w:after="60"/>
              <w:jc w:val="center"/>
              <w:rPr>
                <w:rFonts w:ascii="Times New Roman" w:eastAsia="Times New Roman" w:hAnsi="Times New Roman" w:cs="Times New Roman"/>
                <w:sz w:val="24"/>
                <w:szCs w:val="24"/>
              </w:rPr>
            </w:pPr>
            <w:r w:rsidRPr="00FE29EE">
              <w:rPr>
                <w:rFonts w:ascii="Times New Roman" w:eastAsia="Times New Roman" w:hAnsi="Times New Roman" w:cs="Times New Roman"/>
                <w:b/>
                <w:bCs/>
                <w:sz w:val="24"/>
                <w:szCs w:val="24"/>
              </w:rPr>
              <w:t>A2: Level of Interaction</w:t>
            </w:r>
          </w:p>
        </w:tc>
        <w:tc>
          <w:tcPr>
            <w:tcW w:w="6930" w:type="dxa"/>
            <w:tcBorders>
              <w:top w:val="single" w:sz="4" w:space="0" w:color="auto"/>
              <w:left w:val="single" w:sz="4" w:space="0" w:color="auto"/>
              <w:bottom w:val="single" w:sz="4" w:space="0" w:color="auto"/>
              <w:right w:val="single" w:sz="4" w:space="0" w:color="auto"/>
            </w:tcBorders>
          </w:tcPr>
          <w:p w14:paraId="1CA1B74A" w14:textId="2FA1F41B" w:rsidR="00507128" w:rsidRPr="00FE29EE" w:rsidRDefault="00DD7A7E" w:rsidP="00FE29EE">
            <w:pPr>
              <w:spacing w:after="0"/>
              <w:jc w:val="both"/>
              <w:rPr>
                <w:rFonts w:ascii="Times New Roman" w:eastAsia="Times New Roman" w:hAnsi="Times New Roman" w:cs="Times New Roman"/>
                <w:sz w:val="24"/>
                <w:szCs w:val="24"/>
              </w:rPr>
            </w:pPr>
            <w:r w:rsidRPr="00FE29EE">
              <w:rPr>
                <w:rFonts w:ascii="Times New Roman" w:eastAsia="Times New Roman" w:hAnsi="Times New Roman" w:cs="Times New Roman"/>
                <w:sz w:val="24"/>
                <w:szCs w:val="24"/>
              </w:rPr>
              <w:t>Addressed. Significant problems emerged from interacting concerns. Transparency versus privacy was resolved through middleware-enforced access control (3.1). Integrating a React SPA with a stateless API invalidated session-based assumptions, requiring token handling and cache invalidation to be redesigned together (7.1, 7.6). The response-time target had to be balanced against aggregating a full month of data per member (8.5). Cross-layer defects such as date-format mismatches surfaced only in integration testing (8.4), and requirements from users, supervisor and company had to be reconciled within a fixed timeline (1.4).</w:t>
            </w:r>
          </w:p>
        </w:tc>
      </w:tr>
      <w:tr w:rsidR="00507128" w:rsidRPr="00FE29EE" w14:paraId="57487BAB" w14:textId="77777777" w:rsidTr="00373619">
        <w:tc>
          <w:tcPr>
            <w:tcW w:w="2808" w:type="dxa"/>
            <w:tcBorders>
              <w:top w:val="single" w:sz="4" w:space="0" w:color="auto"/>
              <w:left w:val="single" w:sz="4" w:space="0" w:color="auto"/>
              <w:bottom w:val="single" w:sz="4" w:space="0" w:color="auto"/>
              <w:right w:val="single" w:sz="4" w:space="0" w:color="auto"/>
            </w:tcBorders>
            <w:vAlign w:val="center"/>
            <w:hideMark/>
          </w:tcPr>
          <w:p w14:paraId="67243A2C" w14:textId="77777777" w:rsidR="00507128" w:rsidRPr="00FE29EE" w:rsidRDefault="00507128" w:rsidP="00FE29EE">
            <w:pPr>
              <w:spacing w:before="60" w:after="60"/>
              <w:jc w:val="center"/>
              <w:rPr>
                <w:rFonts w:ascii="Times New Roman" w:eastAsia="Times New Roman" w:hAnsi="Times New Roman" w:cs="Times New Roman"/>
                <w:sz w:val="24"/>
                <w:szCs w:val="24"/>
              </w:rPr>
            </w:pPr>
            <w:r w:rsidRPr="00FE29EE">
              <w:rPr>
                <w:rFonts w:ascii="Times New Roman" w:eastAsia="Times New Roman" w:hAnsi="Times New Roman" w:cs="Times New Roman"/>
                <w:b/>
                <w:bCs/>
                <w:sz w:val="24"/>
                <w:szCs w:val="24"/>
              </w:rPr>
              <w:t>A3: Innovation</w:t>
            </w:r>
          </w:p>
        </w:tc>
        <w:tc>
          <w:tcPr>
            <w:tcW w:w="6930" w:type="dxa"/>
            <w:tcBorders>
              <w:top w:val="single" w:sz="4" w:space="0" w:color="auto"/>
              <w:left w:val="single" w:sz="4" w:space="0" w:color="auto"/>
              <w:bottom w:val="single" w:sz="4" w:space="0" w:color="auto"/>
              <w:right w:val="single" w:sz="4" w:space="0" w:color="auto"/>
            </w:tcBorders>
          </w:tcPr>
          <w:p w14:paraId="73D897E7" w14:textId="3F28A4BB" w:rsidR="00507128" w:rsidRPr="00FE29EE" w:rsidRDefault="00DD7A7E" w:rsidP="00FE29EE">
            <w:pPr>
              <w:spacing w:after="0"/>
              <w:jc w:val="both"/>
              <w:rPr>
                <w:rFonts w:ascii="Times New Roman" w:eastAsia="Times New Roman" w:hAnsi="Times New Roman" w:cs="Times New Roman"/>
                <w:sz w:val="24"/>
                <w:szCs w:val="24"/>
              </w:rPr>
            </w:pPr>
            <w:r w:rsidRPr="00FE29EE">
              <w:rPr>
                <w:rFonts w:ascii="Times New Roman" w:eastAsia="Times New Roman" w:hAnsi="Times New Roman" w:cs="Times New Roman"/>
                <w:sz w:val="24"/>
                <w:szCs w:val="24"/>
              </w:rPr>
              <w:t xml:space="preserve">Addressed. The hybrid billing engine is an original formalisation of an informal practice for which no software model existed (4.4.1). Supporting innovations include title-based expense classification that lets a manager influence the meal rate through labelling (7.6), zero-quantity off-meal records that preserve auditability (TC-03), and an approval-gated deposit workflow bound to an append-only ledger that reproduces a cash book's accountability without its arithmetic errors (4.1.2). The planned CNN-based character-level OCR for handwritten Bangla memos applies research knowledge to a localised </w:t>
            </w:r>
            <w:r w:rsidRPr="00FE29EE">
              <w:rPr>
                <w:rFonts w:ascii="Times New Roman" w:eastAsia="Times New Roman" w:hAnsi="Times New Roman" w:cs="Times New Roman"/>
                <w:sz w:val="24"/>
                <w:szCs w:val="24"/>
              </w:rPr>
              <w:lastRenderedPageBreak/>
              <w:t>problem (10.3.1).</w:t>
            </w:r>
          </w:p>
        </w:tc>
      </w:tr>
      <w:tr w:rsidR="00507128" w:rsidRPr="00FE29EE" w14:paraId="502DE1FD" w14:textId="77777777" w:rsidTr="00373619">
        <w:tc>
          <w:tcPr>
            <w:tcW w:w="2808" w:type="dxa"/>
            <w:tcBorders>
              <w:top w:val="single" w:sz="4" w:space="0" w:color="auto"/>
              <w:left w:val="single" w:sz="4" w:space="0" w:color="auto"/>
              <w:bottom w:val="single" w:sz="4" w:space="0" w:color="auto"/>
              <w:right w:val="single" w:sz="4" w:space="0" w:color="auto"/>
            </w:tcBorders>
            <w:vAlign w:val="center"/>
            <w:hideMark/>
          </w:tcPr>
          <w:p w14:paraId="12BD279D" w14:textId="77777777" w:rsidR="00507128" w:rsidRPr="00FE29EE" w:rsidRDefault="00507128" w:rsidP="00FE29EE">
            <w:pPr>
              <w:spacing w:before="60" w:after="60"/>
              <w:jc w:val="center"/>
              <w:rPr>
                <w:rFonts w:ascii="Times New Roman" w:eastAsia="Times New Roman" w:hAnsi="Times New Roman" w:cs="Times New Roman"/>
                <w:sz w:val="24"/>
                <w:szCs w:val="24"/>
              </w:rPr>
            </w:pPr>
            <w:r w:rsidRPr="00FE29EE">
              <w:rPr>
                <w:rFonts w:ascii="Times New Roman" w:eastAsia="Times New Roman" w:hAnsi="Times New Roman" w:cs="Times New Roman"/>
                <w:b/>
                <w:bCs/>
                <w:sz w:val="24"/>
                <w:szCs w:val="24"/>
              </w:rPr>
              <w:lastRenderedPageBreak/>
              <w:t>A4: Consequences to Society and Environment</w:t>
            </w:r>
          </w:p>
        </w:tc>
        <w:tc>
          <w:tcPr>
            <w:tcW w:w="6930" w:type="dxa"/>
            <w:tcBorders>
              <w:top w:val="single" w:sz="4" w:space="0" w:color="auto"/>
              <w:left w:val="single" w:sz="4" w:space="0" w:color="auto"/>
              <w:bottom w:val="single" w:sz="4" w:space="0" w:color="auto"/>
              <w:right w:val="single" w:sz="4" w:space="0" w:color="auto"/>
            </w:tcBorders>
          </w:tcPr>
          <w:p w14:paraId="7DA5795D" w14:textId="09C98B11" w:rsidR="00507128" w:rsidRPr="00FE29EE" w:rsidRDefault="00DD7A7E" w:rsidP="00FE29EE">
            <w:pPr>
              <w:spacing w:after="0"/>
              <w:jc w:val="both"/>
              <w:rPr>
                <w:rFonts w:ascii="Times New Roman" w:eastAsia="Times New Roman" w:hAnsi="Times New Roman" w:cs="Times New Roman"/>
                <w:sz w:val="24"/>
                <w:szCs w:val="24"/>
              </w:rPr>
            </w:pPr>
            <w:r w:rsidRPr="00FE29EE">
              <w:rPr>
                <w:rFonts w:ascii="Times New Roman" w:eastAsia="Times New Roman" w:hAnsi="Times New Roman" w:cs="Times New Roman"/>
                <w:sz w:val="24"/>
                <w:szCs w:val="24"/>
              </w:rPr>
              <w:t>Addressed. The system governs real money belonging to students and low-income residents, so a rate error, mis-posted deposit or unauthorised edit would cause direct financial loss and destroy the trust the system exists to create. Because this is hard to predict, data breach was classified as catastrophic and prioritised in the RMMM plan (5.2–5.4). Positively, it removes paper record keeping (9.2.1) and stays economically accessible through open-source tooling (9.2.2). Wider adoption would extend both the benefits and the impact of any defect, which is why backups, monitoring and incident response were treated as mandatory (5.4).</w:t>
            </w:r>
          </w:p>
        </w:tc>
      </w:tr>
      <w:tr w:rsidR="00507128" w:rsidRPr="00FE29EE" w14:paraId="44D93E52" w14:textId="77777777" w:rsidTr="00373619">
        <w:tc>
          <w:tcPr>
            <w:tcW w:w="2808" w:type="dxa"/>
            <w:tcBorders>
              <w:top w:val="single" w:sz="4" w:space="0" w:color="auto"/>
              <w:left w:val="single" w:sz="4" w:space="0" w:color="auto"/>
              <w:bottom w:val="single" w:sz="4" w:space="0" w:color="auto"/>
              <w:right w:val="single" w:sz="4" w:space="0" w:color="auto"/>
            </w:tcBorders>
            <w:vAlign w:val="center"/>
            <w:hideMark/>
          </w:tcPr>
          <w:p w14:paraId="0B4394D5" w14:textId="77777777" w:rsidR="00507128" w:rsidRPr="00FE29EE" w:rsidRDefault="00507128" w:rsidP="00FE29EE">
            <w:pPr>
              <w:spacing w:before="60" w:after="60"/>
              <w:jc w:val="center"/>
              <w:rPr>
                <w:rFonts w:ascii="Times New Roman" w:eastAsia="Times New Roman" w:hAnsi="Times New Roman" w:cs="Times New Roman"/>
                <w:sz w:val="24"/>
                <w:szCs w:val="24"/>
              </w:rPr>
            </w:pPr>
            <w:r w:rsidRPr="00FE29EE">
              <w:rPr>
                <w:rFonts w:ascii="Times New Roman" w:eastAsia="Times New Roman" w:hAnsi="Times New Roman" w:cs="Times New Roman"/>
                <w:b/>
                <w:bCs/>
                <w:sz w:val="24"/>
                <w:szCs w:val="24"/>
              </w:rPr>
              <w:t>A5: Familiarity</w:t>
            </w:r>
          </w:p>
        </w:tc>
        <w:tc>
          <w:tcPr>
            <w:tcW w:w="6930" w:type="dxa"/>
            <w:tcBorders>
              <w:top w:val="single" w:sz="4" w:space="0" w:color="auto"/>
              <w:left w:val="single" w:sz="4" w:space="0" w:color="auto"/>
              <w:bottom w:val="single" w:sz="4" w:space="0" w:color="auto"/>
              <w:right w:val="single" w:sz="4" w:space="0" w:color="auto"/>
            </w:tcBorders>
          </w:tcPr>
          <w:p w14:paraId="3AB174C3" w14:textId="3A3789BE" w:rsidR="00507128" w:rsidRPr="00FE29EE" w:rsidRDefault="00DD7A7E" w:rsidP="00FE29EE">
            <w:pPr>
              <w:spacing w:after="0"/>
              <w:jc w:val="both"/>
              <w:rPr>
                <w:rFonts w:ascii="Times New Roman" w:eastAsia="Times New Roman" w:hAnsi="Times New Roman" w:cs="Times New Roman"/>
                <w:sz w:val="24"/>
                <w:szCs w:val="24"/>
              </w:rPr>
            </w:pPr>
            <w:r w:rsidRPr="00FE29EE">
              <w:rPr>
                <w:rFonts w:ascii="Times New Roman" w:eastAsia="Times New Roman" w:hAnsi="Times New Roman" w:cs="Times New Roman"/>
                <w:sz w:val="24"/>
                <w:szCs w:val="24"/>
              </w:rPr>
              <w:t>Addressed. The work extended beyond prior experience and had to be handled from principles: first professional integration of a React SPA with a token-secured Laravel API; first design of mess-scoped data isolation so no manager can reach another group's records; first application of Function Point Analysis to a real system (6.1); first formal RMMM risk plan (Chapter 5); and first exposure to organisational quality and delivery expectations at CODETREE (2.6). Where no experience existed at all — the deferred billing model and the proposed Bangla OCR — the approach was derived from first principles and research literature.</w:t>
            </w:r>
          </w:p>
        </w:tc>
      </w:tr>
    </w:tbl>
    <w:p w14:paraId="5D38B5B1" w14:textId="77777777" w:rsidR="002038C9" w:rsidRDefault="002038C9" w:rsidP="00460D90">
      <w:pPr>
        <w:spacing w:after="0"/>
        <w:rPr>
          <w:rFonts w:ascii="Times New Roman" w:hAnsi="Times New Roman" w:cs="Times New Roman"/>
          <w:sz w:val="24"/>
          <w:szCs w:val="24"/>
        </w:rPr>
      </w:pPr>
    </w:p>
    <w:p w14:paraId="639F2256" w14:textId="77777777" w:rsidR="002038C9" w:rsidRDefault="002038C9" w:rsidP="00460D90">
      <w:pPr>
        <w:spacing w:after="0"/>
        <w:rPr>
          <w:rFonts w:ascii="Times New Roman" w:hAnsi="Times New Roman" w:cs="Times New Roman"/>
          <w:sz w:val="24"/>
          <w:szCs w:val="24"/>
        </w:rPr>
      </w:pPr>
    </w:p>
    <w:p w14:paraId="7C242EDC" w14:textId="6092A03B" w:rsidR="00B1776C" w:rsidRDefault="00F440F3" w:rsidP="00EF7712">
      <w:pPr>
        <w:pStyle w:val="ListParagraph"/>
        <w:spacing w:after="120" w:line="480" w:lineRule="auto"/>
        <w:ind w:left="360"/>
        <w:jc w:val="both"/>
        <w:rPr>
          <w:rFonts w:ascii="Times New Roman" w:hAnsi="Times New Roman" w:cs="Times New Roman"/>
          <w:sz w:val="24"/>
          <w:szCs w:val="24"/>
        </w:rPr>
      </w:pPr>
      <w:r w:rsidRPr="0063532A">
        <w:rPr>
          <w:rFonts w:ascii="Times New Roman" w:hAnsi="Times New Roman" w:cs="Times New Roman"/>
          <w:b/>
          <w:sz w:val="24"/>
          <w:szCs w:val="24"/>
        </w:rPr>
        <w:t>Comments:</w:t>
      </w:r>
      <w:r w:rsidR="00502B00">
        <w:rPr>
          <w:rFonts w:ascii="Times New Roman" w:hAnsi="Times New Roman" w:cs="Times New Roman"/>
          <w:sz w:val="24"/>
          <w:szCs w:val="24"/>
        </w:rPr>
        <w:t xml:space="preserve"> </w:t>
      </w:r>
      <w:r w:rsidR="003A5E0F" w:rsidRPr="003A5E0F">
        <w:rPr>
          <w:rFonts w:ascii="Times New Roman" w:hAnsi="Times New Roman" w:cs="Times New Roman"/>
          <w:sz w:val="24"/>
          <w:szCs w:val="24"/>
        </w:rPr>
        <w:t>The practicum satisfies the Complex Engineering Problem criteria through P1 (addressed via K3, K4, K5, K6 and K8) together with P2 to P7, and the Complex Engineering Activities criteria through A1 to A5. The dynamic meal-rate billing model, the approval-gated financial workflow and the absence of any governing standard for shared-mess accounting are the principal sources of complexity.</w:t>
      </w:r>
    </w:p>
    <w:p w14:paraId="1326ABBB" w14:textId="77777777" w:rsidR="00B1776C" w:rsidRDefault="00B1776C" w:rsidP="00502B00">
      <w:pPr>
        <w:pStyle w:val="ListParagraph"/>
        <w:spacing w:after="120" w:line="480" w:lineRule="auto"/>
        <w:ind w:left="360"/>
        <w:rPr>
          <w:rFonts w:ascii="Times New Roman" w:hAnsi="Times New Roman" w:cs="Times New Roman"/>
          <w:sz w:val="24"/>
          <w:szCs w:val="24"/>
        </w:rPr>
      </w:pPr>
    </w:p>
    <w:p w14:paraId="4D96D782" w14:textId="77777777" w:rsidR="00B1776C" w:rsidRDefault="00B1776C" w:rsidP="00502B00">
      <w:pPr>
        <w:pStyle w:val="ListParagraph"/>
        <w:spacing w:after="120" w:line="480" w:lineRule="auto"/>
        <w:ind w:left="360"/>
        <w:rPr>
          <w:rFonts w:ascii="Times New Roman" w:hAnsi="Times New Roman" w:cs="Times New Roman"/>
          <w:sz w:val="24"/>
          <w:szCs w:val="24"/>
        </w:rPr>
      </w:pPr>
    </w:p>
    <w:p w14:paraId="2ED6875F" w14:textId="77777777" w:rsidR="00B1776C" w:rsidRDefault="00B1776C" w:rsidP="00502B00">
      <w:pPr>
        <w:pStyle w:val="ListParagraph"/>
        <w:spacing w:after="120" w:line="480" w:lineRule="auto"/>
        <w:ind w:left="360"/>
        <w:rPr>
          <w:rFonts w:ascii="Times New Roman" w:hAnsi="Times New Roman" w:cs="Times New Roman"/>
          <w:sz w:val="24"/>
          <w:szCs w:val="24"/>
        </w:rPr>
      </w:pPr>
      <w:bookmarkStart w:id="0" w:name="_GoBack"/>
      <w:bookmarkEnd w:id="0"/>
    </w:p>
    <w:sectPr w:rsidR="00B1776C" w:rsidSect="00E95C9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746687" w14:textId="77777777" w:rsidR="00F10144" w:rsidRDefault="00F10144" w:rsidP="008C3BCB">
      <w:pPr>
        <w:spacing w:after="0" w:line="240" w:lineRule="auto"/>
      </w:pPr>
      <w:r>
        <w:separator/>
      </w:r>
    </w:p>
  </w:endnote>
  <w:endnote w:type="continuationSeparator" w:id="0">
    <w:p w14:paraId="730E1315" w14:textId="77777777" w:rsidR="00F10144" w:rsidRDefault="00F10144" w:rsidP="008C3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BBE637" w14:textId="77777777" w:rsidR="003972F6" w:rsidRDefault="003972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544105392"/>
      <w:docPartObj>
        <w:docPartGallery w:val="Page Numbers (Bottom of Page)"/>
        <w:docPartUnique/>
      </w:docPartObj>
    </w:sdtPr>
    <w:sdtEndPr/>
    <w:sdtContent>
      <w:sdt>
        <w:sdtPr>
          <w:rPr>
            <w:rFonts w:ascii="Times New Roman" w:hAnsi="Times New Roman" w:cs="Times New Roman"/>
          </w:rPr>
          <w:id w:val="565050523"/>
          <w:docPartObj>
            <w:docPartGallery w:val="Page Numbers (Top of Page)"/>
            <w:docPartUnique/>
          </w:docPartObj>
        </w:sdtPr>
        <w:sdtEndPr/>
        <w:sdtContent>
          <w:p w14:paraId="245B3B05" w14:textId="02B68B89" w:rsidR="000A0C7F" w:rsidRPr="003972F6" w:rsidRDefault="000A0C7F">
            <w:pPr>
              <w:pStyle w:val="Footer"/>
              <w:jc w:val="right"/>
              <w:rPr>
                <w:rFonts w:ascii="Times New Roman" w:hAnsi="Times New Roman" w:cs="Times New Roman"/>
              </w:rPr>
            </w:pPr>
            <w:r w:rsidRPr="003972F6">
              <w:rPr>
                <w:rFonts w:ascii="Times New Roman" w:hAnsi="Times New Roman" w:cs="Times New Roman"/>
              </w:rPr>
              <w:t xml:space="preserve">Page </w:t>
            </w:r>
            <w:r w:rsidR="00621418" w:rsidRPr="003972F6">
              <w:rPr>
                <w:rFonts w:ascii="Times New Roman" w:hAnsi="Times New Roman" w:cs="Times New Roman"/>
                <w:b/>
                <w:sz w:val="24"/>
                <w:szCs w:val="24"/>
              </w:rPr>
              <w:fldChar w:fldCharType="begin"/>
            </w:r>
            <w:r w:rsidRPr="003972F6">
              <w:rPr>
                <w:rFonts w:ascii="Times New Roman" w:hAnsi="Times New Roman" w:cs="Times New Roman"/>
                <w:b/>
              </w:rPr>
              <w:instrText xml:space="preserve"> PAGE </w:instrText>
            </w:r>
            <w:r w:rsidR="00621418" w:rsidRPr="003972F6">
              <w:rPr>
                <w:rFonts w:ascii="Times New Roman" w:hAnsi="Times New Roman" w:cs="Times New Roman"/>
                <w:b/>
                <w:sz w:val="24"/>
                <w:szCs w:val="24"/>
              </w:rPr>
              <w:fldChar w:fldCharType="separate"/>
            </w:r>
            <w:r w:rsidR="00FE29EE">
              <w:rPr>
                <w:rFonts w:ascii="Times New Roman" w:hAnsi="Times New Roman" w:cs="Times New Roman"/>
                <w:b/>
                <w:noProof/>
              </w:rPr>
              <w:t>1</w:t>
            </w:r>
            <w:r w:rsidR="00621418" w:rsidRPr="003972F6">
              <w:rPr>
                <w:rFonts w:ascii="Times New Roman" w:hAnsi="Times New Roman" w:cs="Times New Roman"/>
                <w:b/>
                <w:sz w:val="24"/>
                <w:szCs w:val="24"/>
              </w:rPr>
              <w:fldChar w:fldCharType="end"/>
            </w:r>
            <w:r w:rsidRPr="003972F6">
              <w:rPr>
                <w:rFonts w:ascii="Times New Roman" w:hAnsi="Times New Roman" w:cs="Times New Roman"/>
              </w:rPr>
              <w:t xml:space="preserve"> of </w:t>
            </w:r>
            <w:r w:rsidR="00621418" w:rsidRPr="003972F6">
              <w:rPr>
                <w:rFonts w:ascii="Times New Roman" w:hAnsi="Times New Roman" w:cs="Times New Roman"/>
                <w:b/>
                <w:sz w:val="24"/>
                <w:szCs w:val="24"/>
              </w:rPr>
              <w:fldChar w:fldCharType="begin"/>
            </w:r>
            <w:r w:rsidRPr="003972F6">
              <w:rPr>
                <w:rFonts w:ascii="Times New Roman" w:hAnsi="Times New Roman" w:cs="Times New Roman"/>
                <w:b/>
              </w:rPr>
              <w:instrText xml:space="preserve"> NUMPAGES  </w:instrText>
            </w:r>
            <w:r w:rsidR="00621418" w:rsidRPr="003972F6">
              <w:rPr>
                <w:rFonts w:ascii="Times New Roman" w:hAnsi="Times New Roman" w:cs="Times New Roman"/>
                <w:b/>
                <w:sz w:val="24"/>
                <w:szCs w:val="24"/>
              </w:rPr>
              <w:fldChar w:fldCharType="separate"/>
            </w:r>
            <w:r w:rsidR="00FE29EE">
              <w:rPr>
                <w:rFonts w:ascii="Times New Roman" w:hAnsi="Times New Roman" w:cs="Times New Roman"/>
                <w:b/>
                <w:noProof/>
              </w:rPr>
              <w:t>6</w:t>
            </w:r>
            <w:r w:rsidR="00621418" w:rsidRPr="003972F6">
              <w:rPr>
                <w:rFonts w:ascii="Times New Roman" w:hAnsi="Times New Roman" w:cs="Times New Roman"/>
                <w:b/>
                <w:sz w:val="24"/>
                <w:szCs w:val="24"/>
              </w:rPr>
              <w:fldChar w:fldCharType="end"/>
            </w:r>
          </w:p>
        </w:sdtContent>
      </w:sdt>
    </w:sdtContent>
  </w:sdt>
  <w:p w14:paraId="5AF3F3C0" w14:textId="77777777" w:rsidR="000A0C7F" w:rsidRPr="003972F6" w:rsidRDefault="000A0C7F">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C03FFC" w14:textId="77777777" w:rsidR="003972F6" w:rsidRDefault="003972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D2E02C" w14:textId="77777777" w:rsidR="00F10144" w:rsidRDefault="00F10144" w:rsidP="008C3BCB">
      <w:pPr>
        <w:spacing w:after="0" w:line="240" w:lineRule="auto"/>
      </w:pPr>
      <w:r>
        <w:separator/>
      </w:r>
    </w:p>
  </w:footnote>
  <w:footnote w:type="continuationSeparator" w:id="0">
    <w:p w14:paraId="0670B145" w14:textId="77777777" w:rsidR="00F10144" w:rsidRDefault="00F10144" w:rsidP="008C3B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6F628D" w14:textId="77777777" w:rsidR="003972F6" w:rsidRDefault="003972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542C13" w14:textId="77777777" w:rsidR="008C3BCB" w:rsidRDefault="00F10144" w:rsidP="008C3BCB">
    <w:pPr>
      <w:pStyle w:val="Header"/>
      <w:tabs>
        <w:tab w:val="clear" w:pos="4680"/>
        <w:tab w:val="clear" w:pos="9360"/>
        <w:tab w:val="left" w:pos="9000"/>
      </w:tabs>
    </w:pPr>
    <w:r>
      <w:rPr>
        <w:noProof/>
      </w:rPr>
      <w:pict w14:anchorId="0FD7A150">
        <v:rect id="_x0000_s2171" style="position:absolute;margin-left:431.55pt;margin-top:-4.45pt;width:44.7pt;height:48pt;z-index:251664384;mso-wrap-style:none" filled="f" stroked="f">
          <v:textbox style="mso-next-textbox:#_x0000_s2171;mso-fit-shape-to-text:t">
            <w:txbxContent>
              <w:p w14:paraId="49E78F9A" w14:textId="77777777" w:rsidR="008C3BCB" w:rsidRDefault="008C3BCB" w:rsidP="008C3BCB">
                <w:r>
                  <w:rPr>
                    <w:noProof/>
                    <w:lang w:val="en-SG" w:eastAsia="en-SG" w:bidi="bn-IN"/>
                  </w:rPr>
                  <w:drawing>
                    <wp:inline distT="0" distB="0" distL="0" distR="0" wp14:anchorId="78DEFED3" wp14:editId="1DE2EE26">
                      <wp:extent cx="365760" cy="365760"/>
                      <wp:effectExtent l="19050" t="0" r="0" b="0"/>
                      <wp:docPr id="1" name="Picture 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pic:cNvPicPr>
                                <a:picLocks noChangeAspect="1" noChangeArrowheads="1"/>
                              </pic:cNvPicPr>
                            </pic:nvPicPr>
                            <pic:blipFill>
                              <a:blip r:embed="rId1"/>
                              <a:srcRect/>
                              <a:stretch>
                                <a:fillRect/>
                              </a:stretch>
                            </pic:blipFill>
                            <pic:spPr bwMode="auto">
                              <a:xfrm>
                                <a:off x="0" y="0"/>
                                <a:ext cx="365760" cy="365760"/>
                              </a:xfrm>
                              <a:prstGeom prst="rect">
                                <a:avLst/>
                              </a:prstGeom>
                              <a:noFill/>
                              <a:ln w="9525">
                                <a:noFill/>
                                <a:miter lim="800000"/>
                                <a:headEnd/>
                                <a:tailEnd/>
                              </a:ln>
                            </pic:spPr>
                          </pic:pic>
                        </a:graphicData>
                      </a:graphic>
                    </wp:inline>
                  </w:drawing>
                </w:r>
              </w:p>
            </w:txbxContent>
          </v:textbox>
        </v:rect>
      </w:pict>
    </w:r>
    <w:r>
      <w:rPr>
        <w:noProof/>
      </w:rPr>
      <w:pict w14:anchorId="5E5428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position:absolute;margin-left:37.1pt;margin-top:7.15pt;width:402.35pt;height:12.6pt;z-index:251660288" o:allowincell="f" fillcolor="#00b050" strokecolor="#00b050">
          <v:shadow color="#868686"/>
          <v:textpath style="font-family:&quot;Arial Narrow&quot;;font-size:12pt;font-weight:bold;v-text-spacing:78650f;v-text-kern:t" trim="t" fitpath="t" string="IUBAT—INTERNATIONAL UNIVERSITY OF BUSINESS AGRICULTURE AND TECHNOLOGY"/>
        </v:shape>
      </w:pict>
    </w:r>
    <w:r>
      <w:rPr>
        <w:noProof/>
      </w:rPr>
      <w:pict w14:anchorId="5D94E21D">
        <v:group id="_x0000_s2052" style="position:absolute;margin-left:2.2pt;margin-top:-2.1pt;width:33.35pt;height:30.6pt;z-index:-251653120" coordorigin="1800,4298" coordsize="5602,4677" wrapcoords="7027 0 781 3086 -260 4011 -260 5554 1301 9874 1561 16663 4684 19749 6766 19749 6766 21291 14053 21291 14313 21291 14573 19749 16395 19749 20039 16354 20039 9874 21600 5554 21600 3703 19518 2469 14313 0 7027 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left:1800;top:4320;width:5580;height:4655" o:preferrelative="f">
            <v:fill o:detectmouseclick="t"/>
            <v:path o:extrusionok="t" o:connecttype="none"/>
            <o:lock v:ext="edit" text="t"/>
          </v:shape>
          <v:shape id="_x0000_s2054" style="position:absolute;left:1800;top:5197;width:5488;height:3238" coordsize="5488,3238" path="m1098,2775r,-2311l1647,464,1647,,,,,464r549,l549,2775r549,463l4390,3238r549,-463l4939,464r549,l5488,,3841,r,464l4390,464r,2311l1098,2775xe" fillcolor="black" stroked="f">
            <v:path arrowok="t"/>
          </v:shape>
          <v:shape id="_x0000_s2055" style="position:absolute;left:3720;top:4389;width:1648;height:4586" coordsize="1648,4586" path="m1099,534r549,l1648,2,,,,534r549,l549,4051,,4051r,535l1648,4586r,-535l1099,4051r,-3517xe" fillcolor="black" stroked="f">
            <v:path arrowok="t"/>
          </v:shape>
          <v:shape id="_x0000_s2056" style="position:absolute;left:1892;top:5129;width:5488;height:3237" coordsize="5488,3237" path="m1098,2774r,-2311l1647,463,1647,,,,,463r549,l549,2774r549,463l4390,3237r549,-463l4939,463r549,l5488,,3841,r,463l4390,463r,2311l1098,2774xe" fillcolor="green" stroked="f">
            <v:path arrowok="t"/>
          </v:shape>
          <v:shape id="_x0000_s2057" style="position:absolute;left:2968;top:5570;width:44;height:2333" coordsize="44,2333" path="m22,l,22,,2333r44,l44,22,22,44,22,,,,,22,22,xe" fillcolor="black" stroked="f">
            <v:path arrowok="t"/>
          </v:shape>
          <v:shape id="_x0000_s2058" style="position:absolute;left:2990;top:5570;width:572;height:44" coordsize="572,44" path="m527,22l549,,,,,44r549,l572,22,549,44r23,l572,22r-45,xe" fillcolor="black" stroked="f">
            <v:path arrowok="t"/>
          </v:shape>
          <v:shape id="_x0000_s2059" style="position:absolute;left:3517;top:5107;width:45;height:485" coordsize="45,485" path="m22,44l,22,,485r45,l45,22,22,,45,22,45,,22,r,44xe" fillcolor="black" stroked="f">
            <v:path arrowok="t"/>
          </v:shape>
          <v:shape id="_x0000_s2060" style="position:absolute;left:1870;top:5107;width:1669;height:44" coordsize="1669,44" path="m44,22l22,44r1647,l1669,,22,,,22,22,,,,,22r44,xe" fillcolor="black" stroked="f">
            <v:path arrowok="t"/>
          </v:shape>
          <v:shape id="_x0000_s2061" style="position:absolute;left:1870;top:5129;width:44;height:485" coordsize="44,485" path="m22,441r22,22l44,,,,,463r22,22l,463r,22l22,485r,-44xe" fillcolor="black" stroked="f">
            <v:path arrowok="t"/>
          </v:shape>
          <v:shape id="_x0000_s2062" style="position:absolute;left:1892;top:5570;width:571;height:44" coordsize="571,44" path="m571,22l549,,,,,44r549,l527,22r44,l571,,549,r22,22xe" fillcolor="black" stroked="f">
            <v:path arrowok="t"/>
          </v:shape>
          <v:shape id="_x0000_s2063" style="position:absolute;left:2419;top:5592;width:44;height:2328" coordsize="44,2328" path="m36,2295r8,16l44,,,,,2311r8,17l,2311r,8l8,2328r28,-33xe" fillcolor="black" stroked="f">
            <v:path arrowok="t"/>
          </v:shape>
          <v:shape id="_x0000_s2064" style="position:absolute;left:2427;top:7887;width:577;height:501" coordsize="577,501" path="m563,457r14,6l28,,,33,549,496r14,5l549,496r6,5l563,501r,-44xe" fillcolor="black" stroked="f">
            <v:path arrowok="t"/>
          </v:shape>
          <v:shape id="_x0000_s2065" style="position:absolute;left:2990;top:8344;width:3306;height:44" coordsize="3306,44" path="m3278,6l3292,,,,,44r3292,l3306,39r-14,5l3300,44r6,-5l3278,6xe" fillcolor="black" stroked="f">
            <v:path arrowok="t"/>
          </v:shape>
          <v:shape id="_x0000_s2066" style="position:absolute;left:6268;top:7887;width:585;height:496" coordsize="585,496" path="m541,16l549,,,463r28,33l577,33r8,-17l577,33r8,-9l585,16r-44,xe" fillcolor="black" stroked="f">
            <v:path arrowok="t"/>
          </v:shape>
          <v:shape id="_x0000_s2067" style="position:absolute;left:6809;top:5570;width:44;height:2333" coordsize="44,2333" path="m22,l,22,,2333r44,l44,22,22,44,22,,,,,22,22,xe" fillcolor="black" stroked="f">
            <v:path arrowok="t"/>
          </v:shape>
          <v:shape id="_x0000_s2068" style="position:absolute;left:6831;top:5570;width:571;height:44" coordsize="571,44" path="m527,22l549,,,,,44r549,l571,22,549,44r22,l571,22r-44,xe" fillcolor="black" stroked="f">
            <v:path arrowok="t"/>
          </v:shape>
          <v:shape id="_x0000_s2069" style="position:absolute;left:7358;top:5107;width:44;height:485" coordsize="44,485" path="m22,44l,22,,485r44,l44,22,22,,44,22,44,,22,r,44xe" fillcolor="black" stroked="f">
            <v:path arrowok="t"/>
          </v:shape>
          <v:shape id="_x0000_s2070" style="position:absolute;left:5710;top:5107;width:1670;height:44" coordsize="1670,44" path="m45,22l23,44r1647,l1670,,23,,,22,23,,,,,22r45,xe" fillcolor="black" stroked="f">
            <v:path arrowok="t"/>
          </v:shape>
          <v:shape id="_x0000_s2071" style="position:absolute;left:5710;top:5129;width:45;height:485" coordsize="45,485" path="m23,441r22,22l45,,,,,463r23,22l,463r,22l23,485r,-44xe" fillcolor="black" stroked="f">
            <v:path arrowok="t"/>
          </v:shape>
          <v:shape id="_x0000_s2072" style="position:absolute;left:5733;top:5570;width:571;height:44" coordsize="571,44" path="m571,22l549,,,,,44r549,l527,22r44,l571,,549,r22,22xe" fillcolor="black" stroked="f">
            <v:path arrowok="t"/>
          </v:shape>
          <v:shape id="_x0000_s2073" style="position:absolute;left:6260;top:5592;width:44;height:2333" coordsize="44,2333" path="m22,2333r22,-22l44,,,,,2311r22,-22l22,2333r22,l44,2311r-22,22xe" fillcolor="black" stroked="f">
            <v:path arrowok="t"/>
          </v:shape>
          <v:shape id="_x0000_s2074" style="position:absolute;left:2968;top:7881;width:3314;height:44" coordsize="3314,44" path="m,22l22,44r3292,l3314,,22,,44,22,,22,,44r22,l,22xe" fillcolor="black" stroked="f">
            <v:path arrowok="t"/>
          </v:shape>
          <v:shape id="_x0000_s2075" style="position:absolute;left:3812;top:4320;width:1648;height:4586" coordsize="1648,4586" path="m1099,535r549,l1648,3,,,,535r549,l549,4052,,4052r,534l1648,4586r,-534l1099,4052r,-3517xe" fillcolor="red" stroked="f">
            <v:path arrowok="t"/>
          </v:shape>
          <v:shape id="_x0000_s2076" style="position:absolute;left:4911;top:4833;width:571;height:44" coordsize="571,44" path="m526,22l549,,,,,44r549,l571,22,549,44r22,l571,22r-45,xe" fillcolor="black" stroked="f">
            <v:path arrowok="t"/>
          </v:shape>
          <v:shape id="_x0000_s2077" style="position:absolute;left:5437;top:4301;width:45;height:554" coordsize="45,554" path="m23,44l,22,,554r45,l45,22,23,,45,22,45,,23,r,44xe" fillcolor="black" stroked="f">
            <v:path arrowok="t"/>
          </v:shape>
          <v:shape id="_x0000_s2078" style="position:absolute;left:3790;top:4298;width:1670;height:47" coordsize="1670,47" path="m45,22l22,44r1648,3l1670,3,22,,,22,22,,,,,22r45,xe" fillcolor="black" stroked="f">
            <v:path arrowok="t"/>
          </v:shape>
          <v:shape id="_x0000_s2079" style="position:absolute;left:3790;top:4320;width:45;height:557" coordsize="45,557" path="m22,513r23,22l45,,,,,535r22,22l,535r,22l22,557r,-44xe" fillcolor="black" stroked="f">
            <v:path arrowok="t"/>
          </v:shape>
          <v:shape id="_x0000_s2080" style="position:absolute;left:3812;top:4833;width:572;height:44" coordsize="572,44" path="m572,22l549,,,,,44r549,l527,22r45,l572,,549,r23,22xe" fillcolor="black" stroked="f">
            <v:path arrowok="t"/>
          </v:shape>
          <v:shape id="_x0000_s2081" style="position:absolute;left:4339;top:4855;width:45;height:3539" coordsize="45,3539" path="m22,3539r23,-22l45,,,,,3517r22,-22l22,3539r23,l45,3517r-23,22xe" fillcolor="black" stroked="f">
            <v:path arrowok="t"/>
          </v:shape>
          <v:shape id="_x0000_s2082" style="position:absolute;left:3790;top:8350;width:571;height:44" coordsize="571,44" path="m45,22l22,44r549,l571,,22,,,22,22,,,,,22r45,xe" fillcolor="black" stroked="f">
            <v:path arrowok="t"/>
          </v:shape>
          <v:shape id="_x0000_s2083" style="position:absolute;left:3790;top:8372;width:45;height:556" coordsize="45,556" path="m22,513r23,21l45,,,,,534r22,22l,534r,22l22,556r,-43xe" fillcolor="black" stroked="f">
            <v:path arrowok="t"/>
          </v:shape>
          <v:shape id="_x0000_s2084" style="position:absolute;left:3812;top:8885;width:1670;height:43" coordsize="1670,43" path="m1625,21l1648,,,,,43r1648,l1670,21r-22,22l1670,43r,-22l1625,21xe" fillcolor="black" stroked="f">
            <v:path arrowok="t"/>
          </v:shape>
          <v:shape id="_x0000_s2085" style="position:absolute;left:5437;top:8350;width:45;height:556" coordsize="45,556" path="m23,44l,22,,556r45,l45,22,23,,45,22,45,,23,r,44xe" fillcolor="black" stroked="f">
            <v:path arrowok="t"/>
          </v:shape>
          <v:shape id="_x0000_s2086" style="position:absolute;left:4888;top:8350;width:572;height:44" coordsize="572,44" path="m,22l23,44r549,l572,,23,,45,22,,22,,44r23,l,22xe" fillcolor="black" stroked="f">
            <v:path arrowok="t"/>
          </v:shape>
          <v:shape id="_x0000_s2087" style="position:absolute;left:4888;top:4833;width:45;height:3539" coordsize="45,3539" path="m23,l,22,,3539r45,l45,22,23,44,23,,,,,22,23,xe" fillcolor="black" stroked="f">
            <v:path arrowok="t"/>
          </v:shape>
          <v:shape id="_x0000_s2088" style="position:absolute;left:3294;top:6234;width:705;height:1052" coordsize="705,1052" path="m705,784r-3,35l700,852r-12,33l677,912r-14,28l644,965r-25,19l594,1003r-20,11l549,1025r-22,8l499,1039r-28,5l443,1050r-31,2l382,1052,,1052,,992r95,-8l120,962r,-47l120,104r-3,-9l111,87r-5,-8l103,71r-11,l81,68,67,65r-9,l47,65,36,63r-14,l8,63r-2,l3,63,,63r,l,,471,r19,5l510,11r17,10l546,30r17,13l580,57r14,14l608,87r13,17l633,123r8,22l649,167r6,22l661,213r2,25l663,263r,13l663,290r-2,11l661,312r-3,19l652,350r-8,17l635,383r-11,17l616,416r-14,14l591,441r-14,11l566,463r-14,8l535,482r-14,8l504,496r-16,5l471,507r22,l516,512r19,3l557,523r20,11l594,545r19,14l630,575r17,17l661,614r13,22l686,657r8,28l700,710r2,30l705,770r,5l705,781r,5l705,795r,-11xm424,63r-126,l287,68r-11,8l268,87r-9,11l251,112r-6,14l240,139r-3,14l237,479r167,l418,479r17,-5l449,468r11,-8l471,452r11,-11l493,427r9,-13l510,400r6,-17l521,367r6,-19l530,329r2,-20l535,290r,-19l535,252r-3,-19l530,216r-3,-16l524,183r-6,-16l510,153r-6,-14l496,126r-8,-14l479,98,468,87,457,79,446,74,432,65,421,63r3,xm471,562l438,548r-201,l237,937r17,33l254,973r2,2l259,981r3,3l265,984r5,2l273,992r6,l438,992r16,-3l468,986r14,-5l496,970r11,-11l521,948r9,-16l541,915r8,-16l555,882r5,-16l566,849r3,-19l571,814r3,-19l574,775r,-16l571,740r-2,-17l566,707r-3,-17l560,674r-5,-14l549,647,535,622,516,597,496,581,471,570r,-8xm181,41r-3,937l181,41xm527,435r14,-27l557,381r12,-25l580,334r8,-22l594,290r2,-25l596,241r-2,-25l591,189r-9,-25l574,137,560,109,541,85,516,60,485,41r42,394xm574,954r14,-28l605,899r11,-25l627,852r8,-22l641,808r3,-24l644,759r-3,-25l638,707r-8,-25l621,655,608,627,588,603,563,578,532,559r42,395xe" fillcolor="black" stroked="f">
            <v:path arrowok="t"/>
            <o:lock v:ext="edit" verticies="t"/>
          </v:shape>
          <v:shape id="_x0000_s2089" style="position:absolute;left:3876;top:7018;width:145;height:235" coordsize="145,235" path="m23,235r,l51,216,76,194,98,167r17,-30l126,109,137,74r3,-36l145,,101,r,32l98,63,87,93,76,120,65,145,48,167,23,183,,202r,l23,235xe" fillcolor="black" stroked="f">
            <v:path arrowok="t"/>
          </v:shape>
          <v:shape id="_x0000_s2090" style="position:absolute;left:3676;top:7220;width:223;height:88" coordsize="223,88" path="m,88r,l30,88,64,83,92,77r28,-5l150,66r25,-8l200,47,223,33,200,,184,9,159,20r-20,8l114,33,86,39,58,44r-28,l,44r,l,88xe" fillcolor="black" stroked="f">
            <v:path arrowok="t"/>
          </v:shape>
          <v:shape id="_x0000_s2091" style="position:absolute;left:3272;top:7264;width:404;height:44" coordsize="404,44" path="m,22l22,44r382,l404,,22,,44,22,,22,,44r22,l,22xe" fillcolor="black" stroked="f">
            <v:path arrowok="t"/>
          </v:shape>
          <v:shape id="_x0000_s2092" style="position:absolute;left:3272;top:7207;width:44;height:79" coordsize="44,79" path="m19,l,19,,79r44,l44,19,25,38,19,,,,,19,19,xe" fillcolor="black" stroked="f">
            <v:path arrowok="t"/>
          </v:shape>
          <v:shape id="_x0000_s2093" style="position:absolute;left:3291;top:7199;width:112;height:46" coordsize="112,46" path="m84,2l95,,,8,6,46r94,-8l112,35r-12,3l106,38r6,-3l84,2xe" fillcolor="black" stroked="f">
            <v:path arrowok="t"/>
          </v:shape>
          <v:shape id="_x0000_s2094" style="position:absolute;left:3375;top:7179;width:61;height:55" coordsize="61,55" path="m16,17l25,,,22,28,55,53,33,61,17,53,33r5,-8l61,17r-45,xe" fillcolor="black" stroked="f">
            <v:path arrowok="t"/>
          </v:shape>
          <v:shape id="_x0000_s2095" style="position:absolute;left:3391;top:7149;width:45;height:47" coordsize="45,47" path="m,l,,,47r45,l45,r,l,xe" fillcolor="black" stroked="f">
            <v:path arrowok="t"/>
          </v:shape>
          <v:shape id="_x0000_s2096" style="position:absolute;left:3391;top:6338;width:45;height:811" coordsize="45,811" path="m,l,,,811r45,l45,r,l,xe" fillcolor="black" stroked="f">
            <v:path arrowok="t"/>
          </v:shape>
          <v:shape id="_x0000_s2097" style="position:absolute;left:3378;top:6283;width:58;height:55" coordsize="58,55" path="m19,44l,27,2,38r9,11l13,55r,l58,55,53,38,44,27,41,22,39,16,19,,39,16,36,3,19,r,44xe" fillcolor="black" stroked="f">
            <v:path arrowok="t"/>
          </v:shape>
          <v:shape id="_x0000_s2098" style="position:absolute;left:3352;top:6277;width:45;height:50" coordsize="45,50" path="m,44r,l6,42r11,2l31,47r14,3l45,6,37,9,28,6,12,3,,,,,,44xe" fillcolor="black" stroked="f">
            <v:path arrowok="t"/>
          </v:shape>
          <v:shape id="_x0000_s2099" style="position:absolute;left:3302;top:6275;width:50;height:46" coordsize="50,46" path="m,44r,l14,44,25,41r12,3l50,46,50,2,42,5,31,2,14,,,,,,,44xe" fillcolor="black" stroked="f">
            <v:path arrowok="t"/>
          </v:shape>
          <v:shape id="_x0000_s2100" style="position:absolute;left:3272;top:6275;width:44;height:44" coordsize="44,44" path="m,22l22,44r,l25,44r3,l30,44,30,,28,,25,,22,r,l44,22,,22,,44r22,l,22xe" fillcolor="black" stroked="f">
            <v:path arrowok="t"/>
          </v:shape>
          <v:shape id="_x0000_s2101" style="position:absolute;left:3272;top:6212;width:44;height:85" coordsize="44,85" path="m22,l,22,,85r44,l44,22,22,43,22,,,,,22,22,xe" fillcolor="black" stroked="f">
            <v:path arrowok="t"/>
          </v:shape>
          <v:shape id="_x0000_s2102" style="position:absolute;left:3294;top:6212;width:477;height:43" coordsize="477,43" path="m477,2l471,,,,,43r471,l465,41,477,2xe" fillcolor="black" stroked="f">
            <v:path arrowok="t"/>
          </v:shape>
          <v:shape id="_x0000_s2103" style="position:absolute;left:3759;top:6214;width:159;height:121" coordsize="159,121" path="m159,94r,l145,77,129,61,112,47,92,33,73,22,53,11,31,6,12,,,39r20,5l37,50,51,61r19,5l84,80r17,14l112,105r14,16l126,121,159,94xe" fillcolor="black" stroked="f">
            <v:path arrowok="t"/>
          </v:shape>
          <v:shape id="_x0000_s2104" style="position:absolute;left:3885;top:6308;width:95;height:189" coordsize="95,189" path="m95,189r,l95,164,89,137,83,109,78,87,70,63,61,41,47,19,33,,,27,14,41r8,16l30,79r9,19l44,120r6,22l50,164r,25l50,189r45,xe" fillcolor="black" stroked="f">
            <v:path arrowok="t"/>
          </v:shape>
          <v:shape id="_x0000_s2105" style="position:absolute;left:3932;top:6497;width:48;height:52" coordsize="48,52" path="m42,52r3,-3l42,41,45,30,48,13,48,,3,r,13l6,24,3,35,,49,3,46r39,6xe" fillcolor="black" stroked="f">
            <v:path arrowok="t"/>
          </v:shape>
          <v:shape id="_x0000_s2106" style="position:absolute;left:3871;top:6543;width:103;height:148" coordsize="103,148" path="m28,148r,l39,135,56,118r8,-16l75,85,86,66,95,50r5,-22l103,6,64,,61,17,56,33,47,50,42,63,31,80,22,96,11,107,,115r,l28,148xe" fillcolor="black" stroked="f">
            <v:path arrowok="t"/>
          </v:shape>
          <v:shape id="_x0000_s2107" style="position:absolute;left:3592;top:6658;width:307;height:105" coordsize="307,105" path="m173,61r6,41l195,96r17,-5l232,85,248,74,265,64r17,-9l293,44,307,33,279,,265,11,254,22r-11,9l226,42r-11,5l201,53r-17,5l167,64r6,41l167,64,,105r173,l173,61xe" fillcolor="black" stroked="f">
            <v:path arrowok="t"/>
          </v:shape>
          <v:shape id="_x0000_s2108" style="position:absolute;left:3765;top:6719;width:173;height:104" coordsize="173,104" path="m173,77r,l156,57,134,44,117,33,95,19,70,11,47,8,25,3,,,,44,19,41r23,5l59,49r19,8l95,66r16,11l128,90r17,14l145,104,173,77xe" fillcolor="black" stroked="f">
            <v:path arrowok="t"/>
          </v:shape>
          <v:shape id="_x0000_s2109" style="position:absolute;left:3910;top:6796;width:111;height:208" coordsize="111,208" path="m111,208r,l106,175r-3,-30l97,117,89,87,78,63,61,41,47,16,28,,,27,14,43,28,63,39,85r11,19l58,128r6,22l67,180r,28l67,208r44,xe" fillcolor="black" stroked="f">
            <v:path arrowok="t"/>
          </v:shape>
          <v:shape id="_x0000_s2110" style="position:absolute;left:3977;top:7004;width:44;height:25" coordsize="44,25" path="m,25r44,l44,16r,-5l44,5,44,,,,,5r,6l,16r,9l44,25,,25xe" fillcolor="black" stroked="f">
            <v:path arrowok="t"/>
          </v:shape>
          <v:shape id="_x0000_s2111" style="position:absolute;left:3977;top:7018;width:44;height:11" coordsize="44,11" path="m44,l,,,11r44,l44,,,,44,xe" fillcolor="black" stroked="f">
            <v:path arrowok="t"/>
          </v:shape>
          <v:shape id="_x0000_s2112" style="position:absolute;left:3589;top:6275;width:129;height:44" coordsize="129,44" path="m6,41l3,44r126,l129,,3,,,2,6,41xe" fillcolor="black" stroked="f">
            <v:path arrowok="t"/>
          </v:shape>
          <v:shape id="_x0000_s2113" style="position:absolute;left:3534;top:6277;width:61;height:66" coordsize="61,66" path="m39,63r-3,3l44,55r6,-8l58,42r3,-3l55,,36,9,22,20,11,33,2,44,,47,39,63xe" fillcolor="black" stroked="f">
            <v:path arrowok="t"/>
          </v:shape>
          <v:shape id="_x0000_s2114" style="position:absolute;left:3509;top:6324;width:64;height:63" coordsize="64,63" path="m44,63r,l44,55,50,44,55,30,64,16,25,,16,14,11,27,5,44,,63r,l44,63xe" fillcolor="black" stroked="f">
            <v:path arrowok="t"/>
          </v:shape>
          <v:shape id="_x0000_s2115" style="position:absolute;left:3509;top:6387;width:44;height:348" coordsize="44,348" path="m22,304r22,22l44,,,,,326r22,22l,326r,22l22,348r,-44xe" fillcolor="black" stroked="f">
            <v:path arrowok="t"/>
          </v:shape>
          <v:shape id="_x0000_s2116" style="position:absolute;left:3531;top:6691;width:167;height:44" coordsize="167,44" path="m167,r,l,,,44r167,l167,44,167,xe" fillcolor="black" stroked="f">
            <v:path arrowok="t"/>
          </v:shape>
          <v:shape id="_x0000_s2117" style="position:absolute;left:3698;top:6637;width:117;height:98" coordsize="117,98" path="m81,l78,,73,13,61,24r-8,8l45,41,34,46,22,52,11,57,,54,,98,17,95,39,90,56,85,67,74,81,65,95,52,106,35,117,21r-3,l81,xe" fillcolor="black" stroked="f">
            <v:path arrowok="t"/>
          </v:shape>
          <v:shape id="_x0000_s2118" style="position:absolute;left:3779;top:6505;width:72;height:153" coordsize="72,153" path="m28,r,l31,16,28,36,25,55,22,71,17,90r-6,17l5,121,,132r33,21l45,137r5,-19l56,101,61,82,64,60,67,41,70,22,72,r,l28,xe" fillcolor="black" stroked="f">
            <v:path arrowok="t"/>
          </v:shape>
          <v:shape id="_x0000_s2119" style="position:absolute;left:3779;top:6362;width:72;height:143" coordsize="72,143" path="m,20r,2l5,33r9,14l19,61r3,13l25,91r3,16l31,126r-3,17l72,143,70,121,67,102,64,85,61,69,58,50,53,31,45,17,39,r,3l,20xe" fillcolor="black" stroked="f">
            <v:path arrowok="t"/>
          </v:shape>
          <v:shape id="_x0000_s2120" style="position:absolute;left:3553;top:6275;width:265;height:107" coordsize="265,107" path="m162,r-6,41l165,44r11,8l187,54r8,9l204,71r8,11l220,96r6,11l265,90,254,74,245,60,237,44,223,30,209,22,198,13,181,5,167,2r-5,42l162,,,,156,41,162,xe" fillcolor="black" stroked="f">
            <v:path arrowok="t"/>
          </v:shape>
          <v:shape id="_x0000_s2121" style="position:absolute;left:3715;top:6275;width:3;height:44" coordsize="3,44" path="m3,44l3,,,,,44r3,l3,r,44xe" fillcolor="black" stroked="f">
            <v:path arrowok="t"/>
          </v:shape>
          <v:shape id="_x0000_s2122" style="position:absolute;left:3723;top:6760;width:50;height:55" coordsize="50,55" path="m9,44l,41,34,55,50,16,17,3,9,r8,3l11,3,9,r,44xe" fillcolor="black" stroked="f">
            <v:path arrowok="t"/>
          </v:shape>
          <v:shape id="_x0000_s2123" style="position:absolute;left:3509;top:6760;width:223;height:44" coordsize="223,44" path="m44,22l22,44r201,l223,,22,,,22,22,,,,,22r44,xe" fillcolor="black" stroked="f">
            <v:path arrowok="t"/>
          </v:shape>
          <v:shape id="_x0000_s2124" style="position:absolute;left:3509;top:6782;width:44;height:397" coordsize="44,397" path="m41,381r3,8l44,,,,,389r2,8l,389r,6l2,397,41,381xe" fillcolor="black" stroked="f">
            <v:path arrowok="t"/>
          </v:shape>
          <v:shape id="_x0000_s2125" style="position:absolute;left:3511;top:7163;width:56;height:49" coordsize="56,49" path="m56,33r,l39,,,16,17,49r,l56,33r,l56,33xe" fillcolor="black" stroked="f">
            <v:path arrowok="t"/>
          </v:shape>
          <v:shape id="_x0000_s2126" style="position:absolute;left:3528;top:7196;width:42;height:44" coordsize="42,44" path="m28,r,l42,8,39,3r,l39,,,16r,3l6,24r2,6l28,44r,l28,xe" fillcolor="black" stroked="f">
            <v:path arrowok="t"/>
          </v:shape>
          <v:shape id="_x0000_s2127" style="position:absolute;left:3550;top:7196;width:28;height:52" coordsize="28,52" path="m23,8r,l28,13r,-2l14,3,6,r,44l3,41,,38r6,8l23,52r,l23,8xe" fillcolor="black" stroked="f">
            <v:path arrowok="t"/>
          </v:shape>
          <v:shape id="_x0000_s2128" style="position:absolute;left:3573;top:7204;width:159;height:44" coordsize="159,44" path="m159,r,l,,,44r159,l159,44,159,xe" fillcolor="black" stroked="f">
            <v:path arrowok="t"/>
          </v:shape>
          <v:shape id="_x0000_s2129" style="position:absolute;left:3732;top:7141;width:122;height:107" coordsize="122,107" path="m83,r,l75,14,66,27,55,36,44,47,33,58r-8,2l13,63,,63r,44l19,101,36,99,55,90,72,79,83,68,100,55r8,-19l122,16r,l83,xe" fillcolor="black" stroked="f">
            <v:path arrowok="t"/>
          </v:shape>
          <v:shape id="_x0000_s2130" style="position:absolute;left:3815;top:7009;width:75;height:148" coordsize="75,148" path="m31,r,l34,17,31,36,28,52,25,69,20,85r-6,17l9,116,,132r39,16l48,132r5,-19l59,96,64,80,67,58,70,41,73,22,75,r,l31,xe" fillcolor="black" stroked="f">
            <v:path arrowok="t"/>
          </v:shape>
          <v:shape id="_x0000_s2131" style="position:absolute;left:3824;top:6872;width:66;height:137" coordsize="66,137" path="m,17r,l5,30r6,11l13,55r3,17l19,88r3,16l25,124r-3,13l66,137,64,118,61,99,58,83,55,66,52,50,50,30,44,14,39,r,l,17xe" fillcolor="black" stroked="f">
            <v:path arrowok="t"/>
          </v:shape>
          <v:shape id="_x0000_s2132" style="position:absolute;left:3743;top:6785;width:120;height:104" coordsize="120,104" path="m,19l16,38r20,8l53,60,69,82r12,22l120,87,103,60,81,32,58,13,28,,44,19,,19,2,35r14,3l,19xe" fillcolor="black" stroked="f">
            <v:path arrowok="t"/>
          </v:shape>
          <v:shape id="_x0000_s2133" style="position:absolute;left:3743;top:6776;width:44;height:39" coordsize="44,39" path="m14,39l,20r,8l44,28r,-8l30,,44,20,44,6,30,,14,39xe" fillcolor="black" stroked="f">
            <v:path arrowok="t"/>
          </v:shape>
          <v:shape id="_x0000_s2134" style="position:absolute;left:3450;top:6275;width:47;height:937" coordsize="47,937" path="m22,937r23,l47,,3,,,937r22,xe" fillcolor="black" stroked="f">
            <v:path arrowok="t"/>
          </v:shape>
          <v:shape id="_x0000_s2135" style="position:absolute;left:3801;top:6472;width:112;height:206" coordsize="112,206" path="m70,6r,l67,27r,22l62,69,53,88,42,110,31,134,14,159,,189r39,17l53,181,70,151,81,126,92,104r9,-24l106,55r6,-28l109,r,l109,r,l109,,70,6xe" fillcolor="black" stroked="f">
            <v:path arrowok="t"/>
          </v:shape>
          <v:shape id="_x0000_s2136" style="position:absolute;left:3771;top:6255;width:139;height:223" coordsize="139,223" path="m,39l25,55,47,77,66,99r12,25l86,149r8,24l97,198r3,25l139,217r-3,-25l133,162r-8,-24l117,107,100,77,80,50,53,22,16,,,39xe" fillcolor="black" stroked="f">
            <v:path arrowok="t"/>
          </v:shape>
          <v:shape id="_x0000_s2137" style="position:absolute;left:3849;top:6990;width:111;height:206" coordsize="111,206" path="m69,6r,l66,28r,22l61,69,53,88,41,110,30,135,14,159,,189r39,17l53,181,69,151,80,126,92,104r8,-24l106,55r5,-27l108,r,l108,r,l108,,69,6xe" fillcolor="black" stroked="f">
            <v:path arrowok="t"/>
          </v:shape>
          <v:shape id="_x0000_s2138" style="position:absolute;left:3818;top:6774;width:139;height:222" coordsize="139,222" path="m,38l25,54,47,76,67,98r11,25l86,148r9,24l97,197r3,25l139,216r-2,-24l134,161r-9,-24l117,107,100,76,81,49,53,22,17,,,38xe" fillcolor="black" stroked="f">
            <v:path arrowok="t"/>
          </v:shape>
          <v:shape id="_x0000_s2139" style="position:absolute;left:5195;top:6206;width:816;height:1080" coordsize="816,1080" path="m816,1080r-328,l488,1028r89,-11l594,995r-3,-52l532,738r-301,l187,891r,8l187,910r-3,11l184,932r3,25l192,979r14,16l223,1009r17,3l262,1014r19,3l298,1017r,63l,1080r,-52l50,1017,89,990r3,-8l95,973r2,-5l103,962r3,-11l111,940r3,-5l120,929,387,r42,l727,971r,2l727,976r,3l727,982r,5l730,990r6,5l738,998r20,8l777,1012r20,5l816,1017r,63xm507,675l376,230,245,675r262,xm404,143r276,869l404,143xe" fillcolor="black" stroked="f">
            <v:path arrowok="t"/>
            <o:lock v:ext="edit" verticies="t"/>
          </v:shape>
          <v:shape id="_x0000_s2140" style="position:absolute;left:5660;top:7264;width:351;height:44" coordsize="351,44" path="m,22l23,44r328,l351,,23,,45,22,,22,,44r23,l,22xe" fillcolor="black" stroked="f">
            <v:path arrowok="t"/>
          </v:shape>
          <v:shape id="_x0000_s2141" style="position:absolute;left:5660;top:7215;width:45;height:71" coordsize="45,71" path="m20,l,19,,71r45,l45,19,25,38,20,,,,,19,20,xe" fillcolor="black" stroked="f">
            <v:path arrowok="t"/>
          </v:shape>
          <v:shape id="_x0000_s2142" style="position:absolute;left:5680;top:7204;width:109;height:49" coordsize="109,49" path="m75,8l89,,,11,5,49,95,38r14,-8l95,38r8,l109,30,75,8xe" fillcolor="black" stroked="f">
            <v:path arrowok="t"/>
          </v:shape>
          <v:shape id="_x0000_s2143" style="position:absolute;left:5755;top:7190;width:56;height:44" coordsize="56,44" path="m14,11l17,,,22,34,44,50,22,53,11,50,22r6,-5l56,11r-42,xe" fillcolor="black" stroked="f">
            <v:path arrowok="t"/>
          </v:shape>
          <v:shape id="_x0000_s2144" style="position:absolute;left:5766;top:7144;width:42;height:57" coordsize="42,57" path="m,11l,5,3,57r39,l39,5,39,r3,5l39,2,39,,,11xe" fillcolor="black" stroked="f">
            <v:path arrowok="t"/>
          </v:shape>
          <v:shape id="_x0000_s2145" style="position:absolute;left:5708;top:6922;width:97;height:233" coordsize="97,233" path="m19,44l,27,58,233,97,222,39,16,19,,39,16,36,,19,r,44xe" fillcolor="black" stroked="f">
            <v:path arrowok="t"/>
          </v:shape>
          <v:shape id="_x0000_s2146" style="position:absolute;left:5407;top:6922;width:320;height:44" coordsize="320,44" path="m39,27l19,44r301,l320,,19,,,16,19,,2,2,,16,39,27xe" fillcolor="black" stroked="f">
            <v:path arrowok="t"/>
          </v:shape>
          <v:shape id="_x0000_s2147" style="position:absolute;left:5359;top:6938;width:87;height:165" coordsize="87,165" path="m45,159r-3,6l87,11,48,,3,154,,159r3,-5l,156r,3l45,159xe" fillcolor="black" stroked="f">
            <v:path arrowok="t"/>
          </v:shape>
          <v:shape id="_x0000_s2148" style="position:absolute;left:5356;top:7097;width:48;height:41" coordsize="48,41" path="m45,41r,l42,33,45,22,48,8,48,,3,r,8l6,17,3,28,,41r,l45,41xe" fillcolor="black" stroked="f">
            <v:path arrowok="t"/>
          </v:shape>
          <v:shape id="_x0000_s2149" style="position:absolute;left:5356;top:7138;width:70;height:96" coordsize="70,96" path="m65,58r5,l59,50,51,39,45,22,45,,,,6,28r6,27l31,77,53,96r6,l65,58xe" fillcolor="black" stroked="f">
            <v:path arrowok="t"/>
          </v:shape>
          <v:shape id="_x0000_s2150" style="position:absolute;left:5415;top:7196;width:100;height:49" coordsize="100,49" path="m100,27l78,5,64,8,45,5,22,3,6,,,38r17,3l39,44r20,2l78,49,56,27r44,l100,5,78,5r22,22xe" fillcolor="black" stroked="f">
            <v:path arrowok="t"/>
          </v:shape>
          <v:shape id="_x0000_s2151" style="position:absolute;left:5471;top:7223;width:44;height:85" coordsize="44,85" path="m22,85l44,63,44,,,,,63,22,41r,44l44,85r,-22l22,85xe" fillcolor="black" stroked="f">
            <v:path arrowok="t"/>
          </v:shape>
          <v:shape id="_x0000_s2152" style="position:absolute;left:5173;top:7264;width:320;height:44" coordsize="320,44" path="m,22l22,44r298,l320,,22,,44,22,,22,,44r22,l,22xe" fillcolor="black" stroked="f">
            <v:path arrowok="t"/>
          </v:shape>
          <v:shape id="_x0000_s2153" style="position:absolute;left:5173;top:7215;width:44;height:71" coordsize="44,71" path="m16,l,19,,71r44,l44,19,27,38,16,,,3,,19,16,xe" fillcolor="black" stroked="f">
            <v:path arrowok="t"/>
          </v:shape>
          <v:shape id="_x0000_s2154" style="position:absolute;left:5189;top:7204;width:67;height:49" coordsize="67,49" path="m45,3l50,,,11,11,49,62,38r5,-2l62,38r2,l67,36,45,3xe" fillcolor="black" stroked="f">
            <v:path arrowok="t"/>
          </v:shape>
          <v:shape id="_x0000_s2155" style="position:absolute;left:5234;top:7179;width:72;height:61" coordsize="72,61" path="m28,17l39,,,28,22,61,61,33,72,17,61,33,72,28r,-11l28,17xe" fillcolor="black" stroked="f">
            <v:path arrowok="t"/>
          </v:shape>
          <v:shape id="_x0000_s2156" style="position:absolute;left:5262;top:7149;width:55;height:47" coordsize="55,47" path="m16,17l28,,14,14,8,22,5,33,,47r44,l44,44r3,-5l47,36r-3,3l55,22,44,39,55,33r,-11l16,17xe" fillcolor="black" stroked="f">
            <v:path arrowok="t"/>
          </v:shape>
          <v:shape id="_x0000_s2157" style="position:absolute;left:5278;top:7116;width:56;height:55" coordsize="56,55" path="m17,14l28,,14,14,9,22,3,33,,50r39,5l42,50,48,39r,-3l45,39,56,25,45,39r8,-6l56,25,17,14xe" fillcolor="black" stroked="f">
            <v:path arrowok="t"/>
          </v:shape>
          <v:shape id="_x0000_s2158" style="position:absolute;left:5295;top:6184;width:307;height:957" coordsize="307,957" path="m287,l268,17,,946r39,11l307,28,287,44,287,,271,r-3,17l287,xe" fillcolor="black" stroked="f">
            <v:path arrowok="t"/>
          </v:shape>
          <v:shape id="_x0000_s2159" style="position:absolute;left:5582;top:6184;width:62;height:44" coordsize="62,44" path="m62,17l42,,,,,44r42,l23,28,62,17,59,3,42,,62,17xe" fillcolor="black" stroked="f">
            <v:path arrowok="t"/>
          </v:shape>
          <v:shape id="_x0000_s2160" style="position:absolute;left:5605;top:6201;width:340;height:981" coordsize="340,981" path="m340,976r-3,-6l39,,,11,298,981r-3,-5l340,976r,-3l337,970r3,6xe" fillcolor="black" stroked="f">
            <v:path arrowok="t"/>
          </v:shape>
          <v:shape id="_x0000_s2161" style="position:absolute;left:5900;top:7177;width:45;height:11" coordsize="45,11" path="m45,11r,l45,8r,-3l45,2,45,,,,,2,,5,,8r,3l,11r45,xe" fillcolor="black" stroked="f">
            <v:path arrowok="t"/>
          </v:shape>
          <v:shape id="_x0000_s2162" style="position:absolute;left:5900;top:7182;width:45;height:41" coordsize="45,41" path="m45,3r-3,l45,6,39,r3,6l45,6,,6,3,17r8,10l17,33r8,8l22,41,45,3r-3,l42,3r3,xe" fillcolor="black" stroked="f">
            <v:path arrowok="t"/>
          </v:shape>
          <v:shape id="_x0000_s2163" style="position:absolute;left:5922;top:7185;width:112;height:60" coordsize="112,60" path="m112,38l89,16,73,19,56,14,39,8,23,,,38r23,8l45,52r22,5l89,60,67,38r45,l112,16r-23,l112,38xe" fillcolor="black" stroked="f">
            <v:path arrowok="t"/>
          </v:shape>
          <v:shape id="_x0000_s2164" style="position:absolute;left:5989;top:7223;width:45;height:85" coordsize="45,85" path="m22,85l45,63,45,,,,,63,22,41r,44l45,85r,-22l22,85xe" fillcolor="black" stroked="f">
            <v:path arrowok="t"/>
          </v:shape>
          <v:shape id="_x0000_s2165" style="position:absolute;left:5552;top:6365;width:170;height:521" coordsize="170,521" path="m39,77l,77,131,521r39,-11l39,66,,66r39,l19,,,66,39,77xe" fillcolor="black" stroked="f">
            <v:path arrowok="t"/>
          </v:shape>
          <v:shape id="_x0000_s2166" style="position:absolute;left:5412;top:6431;width:179;height:471" coordsize="179,471" path="m28,428r20,27l179,11,140,,9,444r19,27l9,444,,471r28,l28,428xe" fillcolor="black" stroked="f">
            <v:path arrowok="t"/>
          </v:shape>
          <v:shape id="_x0000_s2167" style="position:absolute;left:5440;top:6859;width:290;height:43" coordsize="290,43" path="m243,27l262,,,,,43r262,l282,16,262,43r28,l282,16,243,27xe" fillcolor="black" stroked="f">
            <v:path arrowok="t"/>
          </v:shape>
          <v:shape id="_x0000_s2168" style="position:absolute;left:5579;top:6343;width:315;height:880" coordsize="315,880" path="m296,875r19,-6l39,,,11,276,880r20,-5xe" fillcolor="black" stroked="f">
            <v:path arrowok="t"/>
          </v:shape>
          <v:shape id="_x0000_s2169" style="position:absolute;left:3759;top:5090;width:1765;height:2547" coordsize="1765,2547" path="m1765,656r-81,l1676,609r-9,-41l1659,527r-9,-36l1639,455r-11,-32l1620,395r-11,-27l1600,346r-8,-19l1581,307r-11,-16l1556,277r-14,-13l1525,250r-17,-8l1494,233r-14,-8l1464,217r-17,-8l1427,203r-19,-3l1388,195r-19,l1347,192r-25,-2l1294,187r-31,-3l1230,184r-37,l1154,184r-41,l1029,184r,1935l1029,2169r3,46l1037,2257r6,38l1051,2325r9,30l1071,2377r14,19l1101,2410r20,11l1146,2429r28,9l1204,2446r37,5l1280,2454r44,l1324,2547r-892,l432,2454r37,l502,2451r34,-3l563,2443r26,-5l614,2432r19,-11l653,2410r14,-19l678,2372r11,-19l697,2328r9,-25l711,2276r6,-30l717,2213r,-2029l672,184r-64,l552,184r-53,l452,184r-45,3l371,190r-31,2l313,195r-20,11l274,214r-20,14l237,242r-16,16l204,277r-17,19l173,321r-14,25l145,376r-11,33l120,450r-14,44l95,543,84,598,73,656,,656,17,,1737,r28,656xe" fillcolor="yellow" stroked="f">
            <v:path arrowok="t"/>
          </v:shape>
          <v:shape id="_x0000_s2170" style="position:absolute;left:3759;top:5090;width:1765;height:2547" coordsize="1765,2547" path="m1765,656r-81,l1684,656r-8,-47l1667,568r-8,-41l1650,491r-11,-36l1628,423r-8,-28l1609,368r,l1600,346r-8,-19l1581,307r-11,-16l1556,277r-14,-13l1525,250r-17,-8l1508,242r-14,-9l1480,225r-16,-8l1447,209r-20,-6l1408,200r-20,-5l1369,195r,l1347,192r-25,-2l1294,187r-31,-3l1230,184r-37,l1154,184r-41,l1029,184r,1935l1029,2119r,50l1032,2215r5,42l1043,2295r8,30l1060,2355r11,22l1085,2396r,l1101,2410r20,11l1146,2429r28,9l1204,2446r37,5l1280,2454r44,l1324,2547r-892,l432,2454r,l469,2454r33,-3l536,2448r27,-5l589,2438r25,-6l633,2421r20,-11l653,2410r14,-19l678,2372r11,-19l697,2328r9,-25l711,2276r6,-30l717,2213r,-2029l672,184r,l608,184r-56,l499,184r-47,l407,187r-36,3l340,192r-27,3l313,195r-20,11l274,214r-20,14l237,242r-16,16l204,277r-17,19l173,321r,l159,346r-14,30l134,409r-14,41l106,494,95,543,84,598,73,656,,656,17,,1737,r28,656e" filled="f" strokeweight="0">
            <v:path arrowok="t"/>
          </v:shape>
          <w10:wrap type="tight"/>
        </v:group>
      </w:pict>
    </w:r>
    <w:r w:rsidR="008C3BCB">
      <w:tab/>
    </w:r>
  </w:p>
  <w:p w14:paraId="062B90C6" w14:textId="77777777" w:rsidR="008C3BCB" w:rsidRDefault="008C3BCB" w:rsidP="008C3BCB">
    <w:pPr>
      <w:pStyle w:val="Header"/>
    </w:pPr>
  </w:p>
  <w:p w14:paraId="505DB46D" w14:textId="77777777" w:rsidR="008C3BCB" w:rsidRDefault="00F10144" w:rsidP="00BE6A5D">
    <w:pPr>
      <w:pStyle w:val="Header"/>
      <w:tabs>
        <w:tab w:val="clear" w:pos="4680"/>
        <w:tab w:val="clear" w:pos="9360"/>
        <w:tab w:val="right" w:pos="9792"/>
      </w:tabs>
      <w:jc w:val="center"/>
      <w:rPr>
        <w:b/>
        <w:bCs/>
        <w:i/>
        <w:color w:val="00B050"/>
        <w:sz w:val="18"/>
      </w:rPr>
    </w:pPr>
    <w:r>
      <w:rPr>
        <w:noProof/>
        <w:sz w:val="14"/>
      </w:rPr>
      <w:pict w14:anchorId="33B36819">
        <v:line id="_x0000_s2050" style="position:absolute;left:0;text-align:left;z-index:251661312" from="91.5pt,.6pt" to="379.5pt,.6pt" strokecolor="#00b050"/>
      </w:pict>
    </w:r>
    <w:r w:rsidR="008C3BCB" w:rsidRPr="00F22BC7">
      <w:rPr>
        <w:b/>
        <w:bCs/>
        <w:i/>
        <w:color w:val="00B050"/>
        <w:sz w:val="18"/>
      </w:rPr>
      <w:t>Founded 1991 by Md. Alimullah Miyan</w:t>
    </w:r>
  </w:p>
  <w:p w14:paraId="35DF91CA" w14:textId="77777777" w:rsidR="00BE6A5D" w:rsidRPr="008C3BCB" w:rsidRDefault="00F10144" w:rsidP="00BE6A5D">
    <w:pPr>
      <w:pStyle w:val="Header"/>
      <w:tabs>
        <w:tab w:val="clear" w:pos="4680"/>
        <w:tab w:val="clear" w:pos="9360"/>
        <w:tab w:val="right" w:pos="9792"/>
      </w:tabs>
      <w:jc w:val="center"/>
      <w:rPr>
        <w:b/>
        <w:bCs/>
        <w:i/>
        <w:color w:val="00B050"/>
        <w:sz w:val="18"/>
      </w:rPr>
    </w:pPr>
    <w:r>
      <w:rPr>
        <w:noProof/>
      </w:rPr>
      <w:pict w14:anchorId="04AD60B3">
        <v:line id="_x0000_s2051" style="position:absolute;left:0;text-align:left;z-index:251662336" from="90.8pt,2.4pt" to="378.8pt,2.4pt" strokecolor="#00b050"/>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6DF948" w14:textId="77777777" w:rsidR="003972F6" w:rsidRDefault="003972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A459E"/>
    <w:multiLevelType w:val="multilevel"/>
    <w:tmpl w:val="EF86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73BA5"/>
    <w:multiLevelType w:val="hybridMultilevel"/>
    <w:tmpl w:val="35E63186"/>
    <w:lvl w:ilvl="0" w:tplc="E95C0C60">
      <w:start w:val="1"/>
      <w:numFmt w:val="upp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CF74BC1"/>
    <w:multiLevelType w:val="hybridMultilevel"/>
    <w:tmpl w:val="DDC68C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15766E"/>
    <w:multiLevelType w:val="hybridMultilevel"/>
    <w:tmpl w:val="422867AE"/>
    <w:lvl w:ilvl="0" w:tplc="04090017">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23F37CC"/>
    <w:multiLevelType w:val="hybridMultilevel"/>
    <w:tmpl w:val="11EC0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17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60D90"/>
    <w:rsid w:val="00011075"/>
    <w:rsid w:val="0001491D"/>
    <w:rsid w:val="0005407D"/>
    <w:rsid w:val="0006041D"/>
    <w:rsid w:val="00086ABA"/>
    <w:rsid w:val="00092F78"/>
    <w:rsid w:val="000A0C7F"/>
    <w:rsid w:val="000B6568"/>
    <w:rsid w:val="000E38D3"/>
    <w:rsid w:val="00141D57"/>
    <w:rsid w:val="001444DC"/>
    <w:rsid w:val="00165224"/>
    <w:rsid w:val="001849B8"/>
    <w:rsid w:val="001A0254"/>
    <w:rsid w:val="001E5433"/>
    <w:rsid w:val="002038C9"/>
    <w:rsid w:val="002178B4"/>
    <w:rsid w:val="00247829"/>
    <w:rsid w:val="00247EFE"/>
    <w:rsid w:val="0026471D"/>
    <w:rsid w:val="00267B08"/>
    <w:rsid w:val="00281F0D"/>
    <w:rsid w:val="00294B84"/>
    <w:rsid w:val="002A59ED"/>
    <w:rsid w:val="002D138A"/>
    <w:rsid w:val="00322454"/>
    <w:rsid w:val="00351A42"/>
    <w:rsid w:val="0035394E"/>
    <w:rsid w:val="00373619"/>
    <w:rsid w:val="00380785"/>
    <w:rsid w:val="00381B48"/>
    <w:rsid w:val="003972F6"/>
    <w:rsid w:val="003A5E0F"/>
    <w:rsid w:val="003C293C"/>
    <w:rsid w:val="003F0D7E"/>
    <w:rsid w:val="004113DA"/>
    <w:rsid w:val="00411700"/>
    <w:rsid w:val="00460D90"/>
    <w:rsid w:val="004845FD"/>
    <w:rsid w:val="004A325A"/>
    <w:rsid w:val="004A6D02"/>
    <w:rsid w:val="004B2A8F"/>
    <w:rsid w:val="004C0D3A"/>
    <w:rsid w:val="004F2D9C"/>
    <w:rsid w:val="00502B00"/>
    <w:rsid w:val="00507128"/>
    <w:rsid w:val="005449A9"/>
    <w:rsid w:val="0055008E"/>
    <w:rsid w:val="00553C12"/>
    <w:rsid w:val="00574513"/>
    <w:rsid w:val="00577E37"/>
    <w:rsid w:val="005C04CA"/>
    <w:rsid w:val="005E6895"/>
    <w:rsid w:val="005F2479"/>
    <w:rsid w:val="00621418"/>
    <w:rsid w:val="0063532A"/>
    <w:rsid w:val="00653CC1"/>
    <w:rsid w:val="00655374"/>
    <w:rsid w:val="0069134D"/>
    <w:rsid w:val="00695FF2"/>
    <w:rsid w:val="00697EE4"/>
    <w:rsid w:val="006E3360"/>
    <w:rsid w:val="006F3738"/>
    <w:rsid w:val="00710147"/>
    <w:rsid w:val="00710F44"/>
    <w:rsid w:val="00742FB5"/>
    <w:rsid w:val="00745328"/>
    <w:rsid w:val="00796903"/>
    <w:rsid w:val="007B17A2"/>
    <w:rsid w:val="007C2289"/>
    <w:rsid w:val="007E6AA1"/>
    <w:rsid w:val="00842893"/>
    <w:rsid w:val="00854E86"/>
    <w:rsid w:val="008B5C9C"/>
    <w:rsid w:val="008C3BCB"/>
    <w:rsid w:val="008D3C09"/>
    <w:rsid w:val="008D7EE9"/>
    <w:rsid w:val="008F0DE0"/>
    <w:rsid w:val="00910EAA"/>
    <w:rsid w:val="009158F0"/>
    <w:rsid w:val="00915978"/>
    <w:rsid w:val="00915F21"/>
    <w:rsid w:val="00921A57"/>
    <w:rsid w:val="00923ED0"/>
    <w:rsid w:val="00930BA6"/>
    <w:rsid w:val="00951CAE"/>
    <w:rsid w:val="009867DE"/>
    <w:rsid w:val="009B6B39"/>
    <w:rsid w:val="009C468D"/>
    <w:rsid w:val="009E054A"/>
    <w:rsid w:val="00A03B5D"/>
    <w:rsid w:val="00A058BE"/>
    <w:rsid w:val="00A232EA"/>
    <w:rsid w:val="00A72C68"/>
    <w:rsid w:val="00A74DD8"/>
    <w:rsid w:val="00A83C50"/>
    <w:rsid w:val="00A83D4C"/>
    <w:rsid w:val="00A865C5"/>
    <w:rsid w:val="00AA1BC3"/>
    <w:rsid w:val="00AB63CF"/>
    <w:rsid w:val="00AC7F06"/>
    <w:rsid w:val="00AF081F"/>
    <w:rsid w:val="00B1776C"/>
    <w:rsid w:val="00B32AA4"/>
    <w:rsid w:val="00B33041"/>
    <w:rsid w:val="00B7649C"/>
    <w:rsid w:val="00B80202"/>
    <w:rsid w:val="00BB1A16"/>
    <w:rsid w:val="00BB6BB0"/>
    <w:rsid w:val="00BC303D"/>
    <w:rsid w:val="00BC6205"/>
    <w:rsid w:val="00BE6A5D"/>
    <w:rsid w:val="00BF053A"/>
    <w:rsid w:val="00C10318"/>
    <w:rsid w:val="00C259C0"/>
    <w:rsid w:val="00C828C7"/>
    <w:rsid w:val="00C90A9A"/>
    <w:rsid w:val="00CE2594"/>
    <w:rsid w:val="00CF05EE"/>
    <w:rsid w:val="00CF6BA5"/>
    <w:rsid w:val="00D03757"/>
    <w:rsid w:val="00D0527F"/>
    <w:rsid w:val="00D16C06"/>
    <w:rsid w:val="00D458AC"/>
    <w:rsid w:val="00DC00FF"/>
    <w:rsid w:val="00DD7A7E"/>
    <w:rsid w:val="00DF0298"/>
    <w:rsid w:val="00DF5A86"/>
    <w:rsid w:val="00E2383C"/>
    <w:rsid w:val="00E4086A"/>
    <w:rsid w:val="00E57648"/>
    <w:rsid w:val="00EA2C2C"/>
    <w:rsid w:val="00EA3214"/>
    <w:rsid w:val="00EF0467"/>
    <w:rsid w:val="00EF7712"/>
    <w:rsid w:val="00F10144"/>
    <w:rsid w:val="00F16B95"/>
    <w:rsid w:val="00F440F3"/>
    <w:rsid w:val="00F54050"/>
    <w:rsid w:val="00F81D6B"/>
    <w:rsid w:val="00FA023A"/>
    <w:rsid w:val="00FA02D4"/>
    <w:rsid w:val="00FD636A"/>
    <w:rsid w:val="00FE29EE"/>
    <w:rsid w:val="00FE3A4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172"/>
    <o:shapelayout v:ext="edit">
      <o:idmap v:ext="edit" data="1"/>
    </o:shapelayout>
  </w:shapeDefaults>
  <w:decimalSymbol w:val="."/>
  <w:listSeparator w:val=","/>
  <w14:docId w14:val="40731623"/>
  <w15:docId w15:val="{2D2C0849-D16D-4892-B38F-7A569D8D9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0D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0D90"/>
    <w:pPr>
      <w:ind w:left="720"/>
      <w:contextualSpacing/>
    </w:pPr>
  </w:style>
  <w:style w:type="paragraph" w:styleId="Header">
    <w:name w:val="header"/>
    <w:basedOn w:val="Normal"/>
    <w:link w:val="HeaderChar"/>
    <w:uiPriority w:val="99"/>
    <w:unhideWhenUsed/>
    <w:rsid w:val="008C3B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BCB"/>
  </w:style>
  <w:style w:type="paragraph" w:styleId="Footer">
    <w:name w:val="footer"/>
    <w:basedOn w:val="Normal"/>
    <w:link w:val="FooterChar"/>
    <w:uiPriority w:val="99"/>
    <w:unhideWhenUsed/>
    <w:rsid w:val="008C3B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BCB"/>
  </w:style>
  <w:style w:type="paragraph" w:styleId="BalloonText">
    <w:name w:val="Balloon Text"/>
    <w:basedOn w:val="Normal"/>
    <w:link w:val="BalloonTextChar"/>
    <w:uiPriority w:val="99"/>
    <w:semiHidden/>
    <w:unhideWhenUsed/>
    <w:rsid w:val="008C3B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3BCB"/>
    <w:rPr>
      <w:rFonts w:ascii="Tahoma" w:hAnsi="Tahoma" w:cs="Tahoma"/>
      <w:sz w:val="16"/>
      <w:szCs w:val="16"/>
    </w:rPr>
  </w:style>
  <w:style w:type="paragraph" w:styleId="NormalWeb">
    <w:name w:val="Normal (Web)"/>
    <w:basedOn w:val="Normal"/>
    <w:uiPriority w:val="99"/>
    <w:unhideWhenUsed/>
    <w:rsid w:val="0091597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9159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608104">
      <w:bodyDiv w:val="1"/>
      <w:marLeft w:val="0"/>
      <w:marRight w:val="0"/>
      <w:marTop w:val="0"/>
      <w:marBottom w:val="0"/>
      <w:divBdr>
        <w:top w:val="none" w:sz="0" w:space="0" w:color="auto"/>
        <w:left w:val="none" w:sz="0" w:space="0" w:color="auto"/>
        <w:bottom w:val="none" w:sz="0" w:space="0" w:color="auto"/>
        <w:right w:val="none" w:sz="0" w:space="0" w:color="auto"/>
      </w:divBdr>
    </w:div>
    <w:div w:id="322272727">
      <w:bodyDiv w:val="1"/>
      <w:marLeft w:val="0"/>
      <w:marRight w:val="0"/>
      <w:marTop w:val="0"/>
      <w:marBottom w:val="0"/>
      <w:divBdr>
        <w:top w:val="none" w:sz="0" w:space="0" w:color="auto"/>
        <w:left w:val="none" w:sz="0" w:space="0" w:color="auto"/>
        <w:bottom w:val="none" w:sz="0" w:space="0" w:color="auto"/>
        <w:right w:val="none" w:sz="0" w:space="0" w:color="auto"/>
      </w:divBdr>
    </w:div>
    <w:div w:id="338895097">
      <w:bodyDiv w:val="1"/>
      <w:marLeft w:val="0"/>
      <w:marRight w:val="0"/>
      <w:marTop w:val="0"/>
      <w:marBottom w:val="0"/>
      <w:divBdr>
        <w:top w:val="none" w:sz="0" w:space="0" w:color="auto"/>
        <w:left w:val="none" w:sz="0" w:space="0" w:color="auto"/>
        <w:bottom w:val="none" w:sz="0" w:space="0" w:color="auto"/>
        <w:right w:val="none" w:sz="0" w:space="0" w:color="auto"/>
      </w:divBdr>
    </w:div>
    <w:div w:id="530269048">
      <w:bodyDiv w:val="1"/>
      <w:marLeft w:val="0"/>
      <w:marRight w:val="0"/>
      <w:marTop w:val="0"/>
      <w:marBottom w:val="0"/>
      <w:divBdr>
        <w:top w:val="none" w:sz="0" w:space="0" w:color="auto"/>
        <w:left w:val="none" w:sz="0" w:space="0" w:color="auto"/>
        <w:bottom w:val="none" w:sz="0" w:space="0" w:color="auto"/>
        <w:right w:val="none" w:sz="0" w:space="0" w:color="auto"/>
      </w:divBdr>
    </w:div>
    <w:div w:id="597642935">
      <w:bodyDiv w:val="1"/>
      <w:marLeft w:val="0"/>
      <w:marRight w:val="0"/>
      <w:marTop w:val="0"/>
      <w:marBottom w:val="0"/>
      <w:divBdr>
        <w:top w:val="none" w:sz="0" w:space="0" w:color="auto"/>
        <w:left w:val="none" w:sz="0" w:space="0" w:color="auto"/>
        <w:bottom w:val="none" w:sz="0" w:space="0" w:color="auto"/>
        <w:right w:val="none" w:sz="0" w:space="0" w:color="auto"/>
      </w:divBdr>
    </w:div>
    <w:div w:id="954824455">
      <w:bodyDiv w:val="1"/>
      <w:marLeft w:val="0"/>
      <w:marRight w:val="0"/>
      <w:marTop w:val="0"/>
      <w:marBottom w:val="0"/>
      <w:divBdr>
        <w:top w:val="none" w:sz="0" w:space="0" w:color="auto"/>
        <w:left w:val="none" w:sz="0" w:space="0" w:color="auto"/>
        <w:bottom w:val="none" w:sz="0" w:space="0" w:color="auto"/>
        <w:right w:val="none" w:sz="0" w:space="0" w:color="auto"/>
      </w:divBdr>
    </w:div>
    <w:div w:id="1757045933">
      <w:bodyDiv w:val="1"/>
      <w:marLeft w:val="0"/>
      <w:marRight w:val="0"/>
      <w:marTop w:val="0"/>
      <w:marBottom w:val="0"/>
      <w:divBdr>
        <w:top w:val="none" w:sz="0" w:space="0" w:color="auto"/>
        <w:left w:val="none" w:sz="0" w:space="0" w:color="auto"/>
        <w:bottom w:val="none" w:sz="0" w:space="0" w:color="auto"/>
        <w:right w:val="none" w:sz="0" w:space="0" w:color="auto"/>
      </w:divBdr>
    </w:div>
    <w:div w:id="2065903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9B9228-0FE3-42EF-8B74-7C55CC73E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6</Pages>
  <Words>1807</Words>
  <Characters>10301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Avhijit Saha</dc:creator>
  <cp:lastModifiedBy>hasan imam</cp:lastModifiedBy>
  <cp:revision>94</cp:revision>
  <cp:lastPrinted>2024-11-14T09:11:00Z</cp:lastPrinted>
  <dcterms:created xsi:type="dcterms:W3CDTF">2025-06-25T17:28:00Z</dcterms:created>
  <dcterms:modified xsi:type="dcterms:W3CDTF">2026-09-01T17:56:00Z</dcterms:modified>
</cp:coreProperties>
</file>