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color w:val="202124"/>
          <w:sz w:val="48"/>
          <w:szCs w:val="48"/>
        </w:rPr>
      </w:pPr>
      <w:r w:rsidDel="00000000" w:rsidR="00000000" w:rsidRPr="00000000">
        <w:rPr>
          <w:b w:val="1"/>
          <w:color w:val="202124"/>
          <w:sz w:val="48"/>
          <w:szCs w:val="48"/>
          <w:rtl w:val="0"/>
        </w:rPr>
        <w:t xml:space="preserve">Driving Behavior Predict and Visualize Importance</w:t>
      </w:r>
    </w:p>
    <w:p w:rsidR="00000000" w:rsidDel="00000000" w:rsidP="00000000" w:rsidRDefault="00000000" w:rsidRPr="00000000" w14:paraId="00000002">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03">
      <w:pPr>
        <w:spacing w:after="240" w:before="240" w:lineRule="auto"/>
        <w:rPr>
          <w:b w:val="1"/>
          <w:sz w:val="26"/>
          <w:szCs w:val="26"/>
        </w:rPr>
      </w:pPr>
      <w:r w:rsidDel="00000000" w:rsidR="00000000" w:rsidRPr="00000000">
        <w:rPr>
          <w:b w:val="1"/>
          <w:sz w:val="26"/>
          <w:szCs w:val="26"/>
          <w:rtl w:val="0"/>
        </w:rPr>
        <w:t xml:space="preserve">Which dataset  you’ve selected?</w:t>
      </w:r>
    </w:p>
    <w:p w:rsidR="00000000" w:rsidDel="00000000" w:rsidP="00000000" w:rsidRDefault="00000000" w:rsidRPr="00000000" w14:paraId="00000004">
      <w:pPr>
        <w:spacing w:after="240" w:before="240" w:lineRule="auto"/>
        <w:rPr>
          <w:sz w:val="26"/>
          <w:szCs w:val="26"/>
        </w:rPr>
      </w:pPr>
      <w:r w:rsidDel="00000000" w:rsidR="00000000" w:rsidRPr="00000000">
        <w:rPr>
          <w:sz w:val="24"/>
          <w:szCs w:val="24"/>
          <w:highlight w:val="white"/>
          <w:rtl w:val="0"/>
        </w:rPr>
        <w:t xml:space="preserve">Driver behavior is one of the most important aspects in the design, development, and application of Advanced Driving Assistance Systems (ADAS) and Intelligent Transportation Systems (ITS), which can be affected by many factors. If you are able to measure the driving style of your staff, there is a lot of actions you can take in order to improve fleet safety, global road safety as well as fuel efficiency and emissions</w:t>
      </w:r>
      <w:r w:rsidDel="00000000" w:rsidR="00000000" w:rsidRPr="00000000">
        <w:rPr>
          <w:rtl w:val="0"/>
        </w:rPr>
      </w:r>
    </w:p>
    <w:p w:rsidR="00000000" w:rsidDel="00000000" w:rsidP="00000000" w:rsidRDefault="00000000" w:rsidRPr="00000000" w14:paraId="00000005">
      <w:pPr>
        <w:spacing w:after="240" w:before="240" w:lineRule="auto"/>
        <w:rPr>
          <w:sz w:val="26"/>
          <w:szCs w:val="26"/>
        </w:rPr>
      </w:pPr>
      <w:r w:rsidDel="00000000" w:rsidR="00000000" w:rsidRPr="00000000">
        <w:rPr>
          <w:rtl w:val="0"/>
        </w:rPr>
      </w:r>
    </w:p>
    <w:p w:rsidR="00000000" w:rsidDel="00000000" w:rsidP="00000000" w:rsidRDefault="00000000" w:rsidRPr="00000000" w14:paraId="00000006">
      <w:pPr>
        <w:spacing w:after="240" w:before="240" w:lineRule="auto"/>
        <w:rPr>
          <w:b w:val="1"/>
          <w:sz w:val="26"/>
          <w:szCs w:val="26"/>
        </w:rPr>
      </w:pPr>
      <w:r w:rsidDel="00000000" w:rsidR="00000000" w:rsidRPr="00000000">
        <w:rPr>
          <w:b w:val="1"/>
          <w:sz w:val="26"/>
          <w:szCs w:val="26"/>
          <w:rtl w:val="0"/>
        </w:rPr>
        <w:t xml:space="preserve">What analysis  you’ve done in the starter code?</w:t>
      </w:r>
    </w:p>
    <w:p w:rsidR="00000000" w:rsidDel="00000000" w:rsidP="00000000" w:rsidRDefault="00000000" w:rsidRPr="00000000" w14:paraId="00000007">
      <w:pPr>
        <w:spacing w:after="240" w:before="240" w:lineRule="auto"/>
        <w:rPr>
          <w:sz w:val="26"/>
          <w:szCs w:val="26"/>
        </w:rPr>
      </w:pPr>
      <w:r w:rsidDel="00000000" w:rsidR="00000000" w:rsidRPr="00000000">
        <w:rPr>
          <w:sz w:val="26"/>
          <w:szCs w:val="26"/>
          <w:rtl w:val="0"/>
        </w:rPr>
        <w:t xml:space="preserve">After the starter code, I used various types of libraries to stream down the data. I used libraries such as</w:t>
      </w:r>
    </w:p>
    <w:p w:rsidR="00000000" w:rsidDel="00000000" w:rsidP="00000000" w:rsidRDefault="00000000" w:rsidRPr="00000000" w14:paraId="00000008">
      <w:pPr>
        <w:spacing w:after="240" w:before="240" w:lineRule="auto"/>
        <w:rPr>
          <w:sz w:val="26"/>
          <w:szCs w:val="26"/>
        </w:rPr>
      </w:pPr>
      <w:r w:rsidDel="00000000" w:rsidR="00000000" w:rsidRPr="00000000">
        <w:rPr>
          <w:sz w:val="26"/>
          <w:szCs w:val="26"/>
          <w:rtl w:val="0"/>
        </w:rPr>
        <w:t xml:space="preserve"> Pandas; for data analysis</w:t>
      </w:r>
    </w:p>
    <w:p w:rsidR="00000000" w:rsidDel="00000000" w:rsidP="00000000" w:rsidRDefault="00000000" w:rsidRPr="00000000" w14:paraId="00000009">
      <w:pPr>
        <w:spacing w:after="240" w:before="240" w:lineRule="auto"/>
        <w:rPr>
          <w:sz w:val="26"/>
          <w:szCs w:val="26"/>
        </w:rPr>
      </w:pPr>
      <w:r w:rsidDel="00000000" w:rsidR="00000000" w:rsidRPr="00000000">
        <w:rPr>
          <w:sz w:val="26"/>
          <w:szCs w:val="26"/>
          <w:rtl w:val="0"/>
        </w:rPr>
        <w:t xml:space="preserve">Seaborn; it is a data visualization library based on matplotlib, which is used to visualize random distributions.</w:t>
      </w:r>
    </w:p>
    <w:p w:rsidR="00000000" w:rsidDel="00000000" w:rsidP="00000000" w:rsidRDefault="00000000" w:rsidRPr="00000000" w14:paraId="0000000A">
      <w:pPr>
        <w:spacing w:after="240" w:before="240" w:lineRule="auto"/>
        <w:rPr>
          <w:sz w:val="26"/>
          <w:szCs w:val="26"/>
        </w:rPr>
      </w:pPr>
      <w:r w:rsidDel="00000000" w:rsidR="00000000" w:rsidRPr="00000000">
        <w:rPr>
          <w:sz w:val="26"/>
          <w:szCs w:val="26"/>
          <w:rtl w:val="0"/>
        </w:rPr>
        <w:t xml:space="preserve">Matplotlib; </w:t>
      </w:r>
      <w:r w:rsidDel="00000000" w:rsidR="00000000" w:rsidRPr="00000000">
        <w:rPr>
          <w:color w:val="202124"/>
          <w:sz w:val="24"/>
          <w:szCs w:val="24"/>
          <w:highlight w:val="white"/>
          <w:rtl w:val="0"/>
        </w:rPr>
        <w:t xml:space="preserve"> python library used to create 2D graphs and plots by using python scripts.</w:t>
      </w:r>
      <w:r w:rsidDel="00000000" w:rsidR="00000000" w:rsidRPr="00000000">
        <w:rPr>
          <w:sz w:val="26"/>
          <w:szCs w:val="26"/>
          <w:rtl w:val="0"/>
        </w:rPr>
        <w:t xml:space="preserve"> </w:t>
      </w:r>
    </w:p>
    <w:p w:rsidR="00000000" w:rsidDel="00000000" w:rsidP="00000000" w:rsidRDefault="00000000" w:rsidRPr="00000000" w14:paraId="0000000B">
      <w:pPr>
        <w:spacing w:after="240" w:before="240" w:lineRule="auto"/>
        <w:rPr/>
      </w:pPr>
      <w:r w:rsidDel="00000000" w:rsidR="00000000" w:rsidRPr="00000000">
        <w:rPr>
          <w:rtl w:val="0"/>
        </w:rPr>
        <w:t xml:space="preserve">Numpy: it is a library used for working with arrays and stuff.</w:t>
      </w:r>
    </w:p>
    <w:p w:rsidR="00000000" w:rsidDel="00000000" w:rsidP="00000000" w:rsidRDefault="00000000" w:rsidRPr="00000000" w14:paraId="0000000C">
      <w:pPr>
        <w:spacing w:after="240" w:before="240" w:lineRule="auto"/>
        <w:rPr>
          <w:color w:val="202124"/>
          <w:sz w:val="24"/>
          <w:szCs w:val="24"/>
          <w:highlight w:val="white"/>
        </w:rPr>
      </w:pPr>
      <w:r w:rsidDel="00000000" w:rsidR="00000000" w:rsidRPr="00000000">
        <w:rPr>
          <w:color w:val="202124"/>
          <w:sz w:val="24"/>
          <w:szCs w:val="24"/>
          <w:highlight w:val="white"/>
          <w:rtl w:val="0"/>
        </w:rPr>
        <w:t xml:space="preserve">The contextlib; module of Python's standard library provides utilities for resource allocation to the with statement.</w:t>
      </w:r>
    </w:p>
    <w:p w:rsidR="00000000" w:rsidDel="00000000" w:rsidP="00000000" w:rsidRDefault="00000000" w:rsidRPr="00000000" w14:paraId="0000000D">
      <w:pPr>
        <w:spacing w:after="240" w:before="240" w:lineRule="auto"/>
        <w:rPr>
          <w:color w:val="202124"/>
          <w:sz w:val="24"/>
          <w:szCs w:val="24"/>
          <w:highlight w:val="white"/>
        </w:rPr>
      </w:pPr>
      <w:r w:rsidDel="00000000" w:rsidR="00000000" w:rsidRPr="00000000">
        <w:rPr>
          <w:color w:val="202124"/>
          <w:sz w:val="24"/>
          <w:szCs w:val="24"/>
          <w:highlight w:val="white"/>
          <w:rtl w:val="0"/>
        </w:rPr>
        <w:t xml:space="preserve">LightGBM(LGBM) is an open-source gradient boosting library that has gained tremendous popularity and fondness among machine learning practitioners.</w:t>
      </w:r>
    </w:p>
    <w:p w:rsidR="00000000" w:rsidDel="00000000" w:rsidP="00000000" w:rsidRDefault="00000000" w:rsidRPr="00000000" w14:paraId="0000000E">
      <w:pPr>
        <w:spacing w:after="240" w:before="240" w:lineRule="auto"/>
        <w:rPr>
          <w:b w:val="1"/>
        </w:rPr>
      </w:pPr>
      <w:r w:rsidDel="00000000" w:rsidR="00000000" w:rsidRPr="00000000">
        <w:rPr>
          <w:rtl w:val="0"/>
        </w:rPr>
      </w:r>
    </w:p>
    <w:p w:rsidR="00000000" w:rsidDel="00000000" w:rsidP="00000000" w:rsidRDefault="00000000" w:rsidRPr="00000000" w14:paraId="0000000F">
      <w:pPr>
        <w:spacing w:after="240" w:before="240" w:lineRule="auto"/>
        <w:rPr>
          <w:b w:val="1"/>
          <w:sz w:val="26"/>
          <w:szCs w:val="26"/>
        </w:rPr>
      </w:pPr>
      <w:r w:rsidDel="00000000" w:rsidR="00000000" w:rsidRPr="00000000">
        <w:rPr>
          <w:b w:val="1"/>
          <w:sz w:val="26"/>
          <w:szCs w:val="26"/>
          <w:rtl w:val="0"/>
        </w:rPr>
        <w:t xml:space="preserve">What information did you get?</w:t>
      </w:r>
    </w:p>
    <w:p w:rsidR="00000000" w:rsidDel="00000000" w:rsidP="00000000" w:rsidRDefault="00000000" w:rsidRPr="00000000" w14:paraId="00000010">
      <w:pPr>
        <w:spacing w:after="240" w:before="240" w:lineRule="auto"/>
        <w:rPr>
          <w:sz w:val="26"/>
          <w:szCs w:val="26"/>
        </w:rPr>
      </w:pPr>
      <w:r w:rsidDel="00000000" w:rsidR="00000000" w:rsidRPr="00000000">
        <w:rPr>
          <w:sz w:val="26"/>
          <w:szCs w:val="26"/>
          <w:rtl w:val="0"/>
        </w:rPr>
        <w:t xml:space="preserve">This study presents and assesses a model for predicting driver behavior at crossings with traffic lights, such as turning or driving straight, using information from the driver's three-dimensional gaze and traffic light identification. This work uses data from vehicles to relate the location of the traffic light, the driver's gaze, head movement, and distance from the traffic light's center to create a model of driver behavior.</w:t>
      </w:r>
    </w:p>
    <w:p w:rsidR="00000000" w:rsidDel="00000000" w:rsidP="00000000" w:rsidRDefault="00000000" w:rsidRPr="00000000" w14:paraId="00000011">
      <w:pPr>
        <w:spacing w:after="240" w:before="240" w:lineRule="auto"/>
        <w:rPr>
          <w:highlight w:val="white"/>
        </w:rPr>
      </w:pPr>
      <w:r w:rsidDel="00000000" w:rsidR="00000000" w:rsidRPr="00000000">
        <w:rPr>
          <w:rtl w:val="0"/>
        </w:rPr>
      </w:r>
    </w:p>
    <w:p w:rsidR="00000000" w:rsidDel="00000000" w:rsidP="00000000" w:rsidRDefault="00000000" w:rsidRPr="00000000" w14:paraId="00000012">
      <w:pPr>
        <w:spacing w:after="240" w:before="240" w:lineRule="auto"/>
        <w:rPr>
          <w:sz w:val="21"/>
          <w:szCs w:val="21"/>
          <w:highlight w:val="white"/>
        </w:rPr>
      </w:pPr>
      <w:r w:rsidDel="00000000" w:rsidR="00000000" w:rsidRPr="00000000">
        <w:rPr>
          <w:rtl w:val="0"/>
        </w:rPr>
      </w:r>
    </w:p>
    <w:p w:rsidR="00000000" w:rsidDel="00000000" w:rsidP="00000000" w:rsidRDefault="00000000" w:rsidRPr="00000000" w14:paraId="00000013">
      <w:pPr>
        <w:spacing w:after="240" w:before="240" w:lineRule="auto"/>
        <w:rPr>
          <w:sz w:val="21"/>
          <w:szCs w:val="21"/>
          <w:highlight w:val="white"/>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