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65B" w:rsidRDefault="0028088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Hashing</w:t>
      </w:r>
    </w:p>
    <w:p w:rsidR="00280888" w:rsidRPr="00280888" w:rsidRDefault="00280888" w:rsidP="00280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sectPr w:rsidR="00280888" w:rsidRPr="00280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851B2"/>
    <w:multiLevelType w:val="hybridMultilevel"/>
    <w:tmpl w:val="F4B0CC90"/>
    <w:lvl w:ilvl="0" w:tplc="11DEDC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7E0"/>
    <w:rsid w:val="00157977"/>
    <w:rsid w:val="00280888"/>
    <w:rsid w:val="0086489F"/>
    <w:rsid w:val="008D1C1D"/>
    <w:rsid w:val="00EF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A845B"/>
  <w15:chartTrackingRefBased/>
  <w15:docId w15:val="{55578DB9-B1B0-4F61-85BA-11D9A579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Mainul Hasan</dc:creator>
  <cp:keywords/>
  <dc:description/>
  <cp:lastModifiedBy>Mainul Hasan</cp:lastModifiedBy>
  <cp:revision>2</cp:revision>
  <dcterms:created xsi:type="dcterms:W3CDTF">2017-09-30T01:52:00Z</dcterms:created>
  <dcterms:modified xsi:type="dcterms:W3CDTF">2017-09-30T01:53:00Z</dcterms:modified>
</cp:coreProperties>
</file>