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19 Since early humans first tended fires sharpened spears ’ sought apply knowledge shape natural world suit needs chronicle promise pitfalls basic human drive present day manifestations – robots AI nanotechnology materials devices transportation engineering manmade disasters Acoustical Society America American Physical Society American Meteorological Society Biophysical Society AVS Science Technology Materials Interfaces Processing Inside Science editorially independent news service American Institute Physics © 2022 American Institute Physics Inside Science Contact Us Privacy Policy Reprint 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