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5 RoboticsAdvanced Math Please enter name Please enter email -- -Select Child Age -- -789101112131415Above 15 Years No/Little KnowledgeFair Knowledge Schedule Free Class Session Date April 5th 2021April 13th 2021April 19th 2021April 27th 2021 Please select date Session Time Please select time CONTINUE Δ Update article last updated 17 October 2023 reflect accuracy up-to-date information page Image source Pinterest quote emphasizes important point wisdom taught schools acquired life experience parent teachers children tend ignore quote another connotation implies continuous learning something required successful field Wondering possible whether learning schools sufficient else get knowledge experience First apart school education giving child necessary support training gain hands-on experience developing social communication creative entrepreneurial skills great way help acquire knowledge become future-ready Second child spending enough time reading indicates might able benefit education offers report 2020 Guardian states children reading less ever Image source wordsrated Reading books may become old concept today ’ children inclined towards getting information Internet Hence blogs fantastic underrated method providing learning staying date different topics written experts updated frequently Blog reading great exercise child keep updated get variety opinions consume information short amount time parents encourage child read informational blogs learn things concepts According 2018 Hubspot Survey 60 people read blogs learn something new keep industry trends question blogs read plethora education blogs resources available online find read right ones Fret ’ list 10 best education blogs researched Moonpreneur team read learn 2023 official blog US Department Education excellent resource get insights activities various schools programs also allows discussion educational innovation reform Website Visit Follow Twitter Facebook Recommended Post 8 Things Know Federal Work-Study MindShift part KQED News offers insights future learning teaching methods evolving meet needs today ’ students also provide advice raise children successful life audience made educators parents lifelong learners Website Visit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