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document 31 start lifestyl blog fun profit travel beauti everyday life blog open door excit world hefti incom author hacker ’ seen – build success websit help 14,000+ student achiev – includ mani start lifestyl blog ’ also earn lot blog – ’ small sampl blog revenu 10-step guid start lifestyl blog teach follow footstep ’ passion travel beauti fashion facet life start lifestyl blog reward first let ’ talk money lifestyl blog bring signific incom affili market statist show rang averag monthli incom among lifestyl blog depend sub-nich lower end affili market parent famili nich earn around 1,145 per month highest incom travel beauti nich earn 13,847 12,475 respect lifestyl blogger ’ also connect commun share interest whether ’ fit parent person develop bond other relat experi start lifestyl blog also allow share passion world ’ great way document journey inspir encourag other along way start lifestyl blog ’ best studi lifestyl blogger see success lifestyl blog look like lifestyl blog exampl show potenti success divers nich cup jo provid daili dose style design cultur explor site priorit human connect offer relationship wisdom expert parent tip corporett trust sourc profession eleg craft modern empow women offer fashion beauti makeup insight consciou lifestyl magazin cover self-improv holist well topic expert contributor guid journey mind medit art cultur readi learn start lifestyl blog ’ step-by-step guid ensur smooth start first critic step start lifestyl blog narrow nich lifestyl blog divers world unlik blogger lifestyl blogger freedom explor wide rang topic sub-nich ’ crucial narrow lifestyl blog nich focu content target specif audienc allow build expertis establish credibl attract dedic follow ’ list popular lifestyl sub-nich consid make decis ’ smart idea qualifi nich idea traffic help see potenti attract reader succeed easili use follow strategi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