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15 address global audienc modern web iot applic must built highli distribut present challeng distribut system challeng riak distribut system expert work applic team overcom distribut system challeng riak ’ riak® distribut nosql databas deliv riak® provid still focus eas oper chose riak® kv flexibl key-valu data model web scale profil session manag real-tim big data catalog content manag custom 360 digit messag use case chose riak® ts iot time seri use case riak commun provid rang support profession servic design meet need open sourc enterpris custom download experi open sourc riak connector popular distribut system technolog like spark meso commun page place find inform open sourc project develop convers forum inform riak ’ develop recognit program brows latest document second latenc cost thousand dollar outag million call scalabl highli avail databas easi operation resoundingli clear riak perform promis keep light stringent evalu process decid riak ’ flexibl scalabl databas best-suit need martin davi ceo technolog bet365 initi integr riak kv redi apach solr potenti eas futur develop workload consider jason ordway cto shopkeep po riak work us true partnership fashion keep rapidli scale busi alway address concern time manner matt davi site reliabl engin openx today see peak well 250,000 oper per second sustain sub-millisecond respons time rock solid stabil despit massiv chang growth still employ full-tim engin work riak cluster ’ realli easi use we jossey head oper tapjoy riak valuabl partner transform riak proven critic compon nosql distribut databas power new platform bryson koehler evp cio weather compani experi riak core promis avail scalabl minim oper support key-valu store deliv advertis matt ranney senior staff engin uber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