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1"/>
            <w:vAlign w:val="center"/>
            <w:shd w:fill="F2F2F2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HOUSE OF ARCHITECTURE</w:t>
              <w:br/>
              <w:t>&amp; INTERIORS</w:t>
            </w:r>
          </w:p>
        </w:tc>
        <w:tc>
          <w:tcPr>
            <w:tcW w:type="dxa" w:w="3211"/>
            <w:vAlign w:val="center"/>
            <w:shd w:fill="1E2761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1E2761"/>
                <w:sz w:val="24"/>
              </w:rPr>
              <w:t>EMERGENCY RESPONSE PLAN</w:t>
            </w:r>
          </w:p>
        </w:tc>
        <w:tc>
          <w:tcPr>
            <w:tcW w:type="dxa" w:w="3211"/>
            <w:vAlign w:val="center"/>
            <w:shd w:fill="F2F2F2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D4A537"/>
                <w:sz w:val="18"/>
              </w:rPr>
              <w:t>ARADA</w:t>
              <w:br/>
              <w:t>GOVERNANCE</w:t>
            </w:r>
          </w:p>
        </w:tc>
      </w:tr>
      <w:tr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Document Ref: [Project]-E-HSE-0007-R0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Revision: 0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Date: ___/___/______</w:t>
            </w:r>
          </w:p>
        </w:tc>
      </w:tr>
      <w:tr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Project: ________________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Contract No: ____________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Category: E — HSE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Project Name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Project Number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Contract Title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Employer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Employer's Representative (ER)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HAI / ARADA Governance</w:t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Lead Consultant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Contractor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Submittal Number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[Project]-[Cat]-[Disc]-[Seq]-[Rev]</w:t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Submittal Date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___/___/______</w:t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Discipline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Package / Zone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</w:tbl>
    <w:p/>
    <w:p>
      <w:pPr>
        <w:pStyle w:val="Heading2"/>
      </w:pPr>
      <w:r>
        <w:t>1. Purpose &amp; Scope</w:t>
      </w:r>
    </w:p>
    <w:p>
      <w:pPr>
        <w:pStyle w:val="ListBullet"/>
      </w:pPr>
      <w:r>
        <w:rPr>
          <w:color w:val="666666"/>
          <w:sz w:val="18"/>
        </w:rPr>
        <w:t>Define emergencies covered.</w:t>
      </w:r>
    </w:p>
    <w:p>
      <w:pPr>
        <w:pStyle w:val="ListBullet"/>
      </w:pPr>
      <w:r>
        <w:rPr>
          <w:color w:val="666666"/>
          <w:sz w:val="18"/>
        </w:rPr>
        <w:t>Applicable to all project personnel.</w:t>
      </w:r>
    </w:p>
    <w:p>
      <w:pPr>
        <w:pStyle w:val="Heading2"/>
      </w:pPr>
      <w:r>
        <w:t>2. Emergency Organisation</w:t>
      </w:r>
    </w:p>
    <w:p>
      <w:pPr>
        <w:pStyle w:val="ListBullet"/>
      </w:pPr>
      <w:r>
        <w:rPr>
          <w:color w:val="666666"/>
          <w:sz w:val="18"/>
        </w:rPr>
        <w:t>Emergency controller.</w:t>
      </w:r>
    </w:p>
    <w:p>
      <w:pPr>
        <w:pStyle w:val="ListBullet"/>
      </w:pPr>
      <w:r>
        <w:rPr>
          <w:color w:val="666666"/>
          <w:sz w:val="18"/>
        </w:rPr>
        <w:t>Floor wardens / marshals.</w:t>
      </w:r>
    </w:p>
    <w:p>
      <w:pPr>
        <w:pStyle w:val="ListBullet"/>
      </w:pPr>
      <w:r>
        <w:rPr>
          <w:color w:val="666666"/>
          <w:sz w:val="18"/>
        </w:rPr>
        <w:t>First aiders.</w:t>
      </w:r>
    </w:p>
    <w:p>
      <w:pPr>
        <w:pStyle w:val="ListBullet"/>
      </w:pPr>
      <w:r>
        <w:rPr>
          <w:color w:val="666666"/>
          <w:sz w:val="18"/>
        </w:rPr>
        <w:t>Communication tree.</w:t>
      </w:r>
    </w:p>
    <w:p>
      <w:pPr>
        <w:pStyle w:val="Heading2"/>
      </w:pPr>
      <w:r>
        <w:t>3. Emergency Scenarios</w:t>
      </w:r>
    </w:p>
    <w:p>
      <w:pPr>
        <w:pStyle w:val="ListBullet"/>
      </w:pPr>
      <w:r>
        <w:rPr>
          <w:color w:val="666666"/>
          <w:sz w:val="18"/>
        </w:rPr>
        <w:t>Fire.</w:t>
      </w:r>
    </w:p>
    <w:p>
      <w:pPr>
        <w:pStyle w:val="ListBullet"/>
      </w:pPr>
      <w:r>
        <w:rPr>
          <w:color w:val="666666"/>
          <w:sz w:val="18"/>
        </w:rPr>
        <w:t>Structural collapse.</w:t>
      </w:r>
    </w:p>
    <w:p>
      <w:pPr>
        <w:pStyle w:val="ListBullet"/>
      </w:pPr>
      <w:r>
        <w:rPr>
          <w:color w:val="666666"/>
          <w:sz w:val="18"/>
        </w:rPr>
        <w:t>Chemical / hazardous spill.</w:t>
      </w:r>
    </w:p>
    <w:p>
      <w:pPr>
        <w:pStyle w:val="ListBullet"/>
      </w:pPr>
      <w:r>
        <w:rPr>
          <w:color w:val="666666"/>
          <w:sz w:val="18"/>
        </w:rPr>
        <w:t>Medical emergency.</w:t>
      </w:r>
    </w:p>
    <w:p>
      <w:pPr>
        <w:pStyle w:val="ListBullet"/>
      </w:pPr>
      <w:r>
        <w:rPr>
          <w:color w:val="666666"/>
          <w:sz w:val="18"/>
        </w:rPr>
        <w:t>Extreme weather.</w:t>
      </w:r>
    </w:p>
    <w:p>
      <w:pPr>
        <w:pStyle w:val="ListBullet"/>
      </w:pPr>
      <w:r>
        <w:rPr>
          <w:color w:val="666666"/>
          <w:sz w:val="18"/>
        </w:rPr>
        <w:t>Security threat.</w:t>
      </w:r>
    </w:p>
    <w:p>
      <w:pPr>
        <w:pStyle w:val="Heading2"/>
      </w:pPr>
      <w:r>
        <w:t>4. Evacuation Procedures</w:t>
      </w:r>
    </w:p>
    <w:p>
      <w:pPr>
        <w:pStyle w:val="ListBullet"/>
      </w:pPr>
      <w:r>
        <w:rPr>
          <w:color w:val="666666"/>
          <w:sz w:val="18"/>
        </w:rPr>
        <w:t>Primary and secondary routes.</w:t>
      </w:r>
    </w:p>
    <w:p>
      <w:pPr>
        <w:pStyle w:val="ListBullet"/>
      </w:pPr>
      <w:r>
        <w:rPr>
          <w:color w:val="666666"/>
          <w:sz w:val="18"/>
        </w:rPr>
        <w:t>Assembly points.</w:t>
      </w:r>
    </w:p>
    <w:p>
      <w:pPr>
        <w:pStyle w:val="ListBullet"/>
      </w:pPr>
      <w:r>
        <w:rPr>
          <w:color w:val="666666"/>
          <w:sz w:val="18"/>
        </w:rPr>
        <w:t>Head count procedure.</w:t>
      </w:r>
    </w:p>
    <w:p>
      <w:pPr>
        <w:pStyle w:val="ListBullet"/>
      </w:pPr>
      <w:r>
        <w:rPr>
          <w:color w:val="666666"/>
          <w:sz w:val="18"/>
        </w:rPr>
        <w:t>All-clear process.</w:t>
      </w:r>
    </w:p>
    <w:p>
      <w:pPr>
        <w:pStyle w:val="Heading2"/>
      </w:pPr>
      <w:r>
        <w:t>5. Emergency Equipment</w:t>
      </w:r>
    </w:p>
    <w:p>
      <w:pPr>
        <w:pStyle w:val="ListBullet"/>
      </w:pPr>
      <w:r>
        <w:rPr>
          <w:color w:val="666666"/>
          <w:sz w:val="18"/>
        </w:rPr>
        <w:t>Fire extinguishers — type and locations.</w:t>
      </w:r>
    </w:p>
    <w:p>
      <w:pPr>
        <w:pStyle w:val="ListBullet"/>
      </w:pPr>
      <w:r>
        <w:rPr>
          <w:color w:val="666666"/>
          <w:sz w:val="18"/>
        </w:rPr>
        <w:t>First aid kits.</w:t>
      </w:r>
    </w:p>
    <w:p>
      <w:pPr>
        <w:pStyle w:val="ListBullet"/>
      </w:pPr>
      <w:r>
        <w:rPr>
          <w:color w:val="666666"/>
          <w:sz w:val="18"/>
        </w:rPr>
        <w:t>Spill kits.</w:t>
      </w:r>
    </w:p>
    <w:p>
      <w:pPr>
        <w:pStyle w:val="ListBullet"/>
      </w:pPr>
      <w:r>
        <w:rPr>
          <w:color w:val="666666"/>
          <w:sz w:val="18"/>
        </w:rPr>
        <w:t>Emergency lighting.</w:t>
      </w:r>
    </w:p>
    <w:p>
      <w:pPr>
        <w:pStyle w:val="Heading2"/>
      </w:pPr>
      <w:r>
        <w:t>6. Communication</w:t>
      </w:r>
    </w:p>
    <w:p>
      <w:pPr>
        <w:pStyle w:val="ListBullet"/>
      </w:pPr>
      <w:r>
        <w:rPr>
          <w:color w:val="666666"/>
          <w:sz w:val="18"/>
        </w:rPr>
        <w:t>Emergency contact numbers.</w:t>
      </w:r>
    </w:p>
    <w:p>
      <w:pPr>
        <w:pStyle w:val="ListBullet"/>
      </w:pPr>
      <w:r>
        <w:rPr>
          <w:color w:val="666666"/>
          <w:sz w:val="18"/>
        </w:rPr>
        <w:t>Hospital / ambulance / police.</w:t>
      </w:r>
    </w:p>
    <w:p>
      <w:pPr>
        <w:pStyle w:val="ListBullet"/>
      </w:pPr>
      <w:r>
        <w:rPr>
          <w:color w:val="666666"/>
          <w:sz w:val="18"/>
        </w:rPr>
        <w:t>Client notification.</w:t>
      </w:r>
    </w:p>
    <w:p>
      <w:pPr>
        <w:pStyle w:val="ListBullet"/>
      </w:pPr>
      <w:r>
        <w:rPr>
          <w:color w:val="666666"/>
          <w:sz w:val="18"/>
        </w:rPr>
        <w:t>Regulatory reporting.</w:t>
      </w:r>
    </w:p>
    <w:p>
      <w:pPr>
        <w:pStyle w:val="Heading2"/>
      </w:pPr>
      <w:r>
        <w:t>7. Drills &amp; Training</w:t>
      </w:r>
    </w:p>
    <w:p>
      <w:pPr>
        <w:pStyle w:val="ListBullet"/>
      </w:pPr>
      <w:r>
        <w:rPr>
          <w:color w:val="666666"/>
          <w:sz w:val="18"/>
        </w:rPr>
        <w:t>Drill frequency.</w:t>
      </w:r>
    </w:p>
    <w:p>
      <w:pPr>
        <w:pStyle w:val="ListBullet"/>
      </w:pPr>
      <w:r>
        <w:rPr>
          <w:color w:val="666666"/>
          <w:sz w:val="18"/>
        </w:rPr>
        <w:t>Drill record template.</w:t>
      </w:r>
    </w:p>
    <w:p>
      <w:pPr>
        <w:pStyle w:val="ListBullet"/>
      </w:pPr>
      <w:r>
        <w:rPr>
          <w:color w:val="666666"/>
          <w:sz w:val="18"/>
        </w:rPr>
        <w:t>Lessons learned.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Prepared By</w:t>
              <w:br/>
              <w:t>(Contractor)</w:t>
            </w:r>
          </w:p>
        </w:tc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Reviewed &amp; Approved By</w:t>
              <w:br/>
              <w:t>(Lead Consultant)</w:t>
            </w:r>
          </w:p>
        </w:tc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Endorsed By</w:t>
              <w:br/>
              <w:t>(ER / HAI)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</w:tr>
    </w:tbl>
    <w:p/>
    <w:p>
      <w:r>
        <w:rPr>
          <w:b/>
          <w:color w:val="1E2761"/>
          <w:sz w:val="22"/>
        </w:rPr>
        <w:t>REVIEW DECISION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A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Approved — No comments, proceed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B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Approved with Comments — Proceed, incorporate comments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C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Revise &amp; Resubmit — Do NOT proceed, address comments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D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Rejected — Fundamental non-compliance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E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For Information Only — No approval action required</w:t>
            </w:r>
          </w:p>
        </w:tc>
      </w:tr>
    </w:tbl>
    <w:p>
      <w:pPr>
        <w:jc w:val="center"/>
      </w:pPr>
      <w:r>
        <w:rPr>
          <w:color w:val="999999"/>
          <w:sz w:val="14"/>
        </w:rPr>
        <w:t>HAI | ARADA Governance | SkyStruct Platform | Confidential</w:t>
      </w:r>
    </w:p>
    <w:sectPr w:rsidR="00FC693F" w:rsidRPr="0006063C" w:rsidSect="00034616">
      <w:pgSz w:w="12240" w:h="15840"/>
      <w:pgMar w:top="1152" w:right="1296" w:bottom="86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6454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E276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E276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