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Waterproofing Application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</w:t>
      </w:r>
    </w:p>
    <w:p>
      <w:pPr>
        <w:pStyle w:val="ListBullet"/>
      </w:pPr>
      <w:r>
        <w:rPr>
          <w:sz w:val="18"/>
        </w:rPr>
        <w:t>QCS 2014: QCS S5, S9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Surface Preparation</w:t>
      </w:r>
    </w:p>
    <w:p>
      <w:pPr>
        <w:pStyle w:val="ListBullet"/>
      </w:pPr>
      <w:r>
        <w:rPr>
          <w:color w:val="666666"/>
          <w:sz w:val="18"/>
        </w:rPr>
        <w:t>Substrate condition requirements.</w:t>
      </w:r>
    </w:p>
    <w:p>
      <w:pPr>
        <w:pStyle w:val="ListBullet"/>
      </w:pPr>
      <w:r>
        <w:rPr>
          <w:color w:val="666666"/>
          <w:sz w:val="18"/>
        </w:rPr>
        <w:t>Priming requirements.</w:t>
      </w:r>
    </w:p>
    <w:p>
      <w:pPr>
        <w:pStyle w:val="ListBullet"/>
      </w:pPr>
      <w:r>
        <w:rPr>
          <w:color w:val="666666"/>
          <w:sz w:val="18"/>
        </w:rPr>
        <w:t>Moisture content limits.</w:t>
      </w:r>
    </w:p>
    <w:p>
      <w:pPr>
        <w:pStyle w:val="Heading2"/>
      </w:pPr>
      <w:r>
        <w:t>6. Application Method</w:t>
      </w:r>
    </w:p>
    <w:p>
      <w:pPr>
        <w:pStyle w:val="ListBullet"/>
      </w:pPr>
      <w:r>
        <w:rPr>
          <w:color w:val="666666"/>
          <w:sz w:val="18"/>
        </w:rPr>
        <w:t>Membrane type and manufacturer.</w:t>
      </w:r>
    </w:p>
    <w:p>
      <w:pPr>
        <w:pStyle w:val="ListBullet"/>
      </w:pPr>
      <w:r>
        <w:rPr>
          <w:color w:val="666666"/>
          <w:sz w:val="18"/>
        </w:rPr>
        <w:t>Number of coats / layers.</w:t>
      </w:r>
    </w:p>
    <w:p>
      <w:pPr>
        <w:pStyle w:val="ListBullet"/>
      </w:pPr>
      <w:r>
        <w:rPr>
          <w:color w:val="666666"/>
          <w:sz w:val="18"/>
        </w:rPr>
        <w:t>Overlap and detail requirements.</w:t>
      </w:r>
    </w:p>
    <w:p>
      <w:pPr>
        <w:pStyle w:val="ListBullet"/>
      </w:pPr>
      <w:r>
        <w:rPr>
          <w:color w:val="666666"/>
          <w:sz w:val="18"/>
        </w:rPr>
        <w:t>Protection layer specification.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