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EA55E" w14:textId="77777777" w:rsidR="00364304" w:rsidRPr="0072250B" w:rsidRDefault="00000000">
      <w:pPr>
        <w:spacing w:after="200"/>
        <w:jc w:val="center"/>
        <w:rPr>
          <w:color w:val="000000" w:themeColor="text1"/>
        </w:rPr>
      </w:pPr>
      <w:r w:rsidRPr="0072250B">
        <w:rPr>
          <w:b/>
          <w:bCs/>
          <w:color w:val="000000" w:themeColor="text1"/>
          <w:sz w:val="40"/>
          <w:szCs w:val="40"/>
        </w:rPr>
        <w:t>Construction Project Performance Analysis</w:t>
      </w:r>
    </w:p>
    <w:p w14:paraId="1ABAB59B" w14:textId="77777777" w:rsidR="00364304" w:rsidRPr="0072250B" w:rsidRDefault="00000000">
      <w:pPr>
        <w:spacing w:after="100"/>
        <w:jc w:val="center"/>
        <w:rPr>
          <w:color w:val="4472C4" w:themeColor="accent1"/>
        </w:rPr>
      </w:pPr>
      <w:r w:rsidRPr="0072250B">
        <w:rPr>
          <w:color w:val="4472C4" w:themeColor="accent1"/>
          <w:sz w:val="26"/>
          <w:szCs w:val="26"/>
        </w:rPr>
        <w:t>Data Analysis Case Study</w:t>
      </w:r>
    </w:p>
    <w:p w14:paraId="07D5C677" w14:textId="77777777" w:rsidR="00364304" w:rsidRDefault="00000000">
      <w:pPr>
        <w:pBdr>
          <w:bottom w:val="single" w:sz="6" w:space="1" w:color="2E75B6"/>
        </w:pBdr>
        <w:spacing w:after="400"/>
        <w:jc w:val="center"/>
      </w:pPr>
      <w:r>
        <w:rPr>
          <w:color w:val="444444"/>
          <w:sz w:val="22"/>
          <w:szCs w:val="22"/>
        </w:rPr>
        <w:t>Tools Used: SQL (MySQL) • Microsoft Excel • Data Visualization</w:t>
      </w:r>
    </w:p>
    <w:p w14:paraId="2F2B7DD3" w14:textId="77777777" w:rsidR="00364304" w:rsidRPr="0072250B" w:rsidRDefault="00000000">
      <w:pPr>
        <w:pStyle w:val="Heading1"/>
        <w:rPr>
          <w:color w:val="0D0D0D" w:themeColor="text1" w:themeTint="F2"/>
        </w:rPr>
      </w:pPr>
      <w:r w:rsidRPr="0072250B">
        <w:rPr>
          <w:color w:val="0D0D0D" w:themeColor="text1" w:themeTint="F2"/>
        </w:rPr>
        <w:t>About the Project</w:t>
      </w:r>
    </w:p>
    <w:p w14:paraId="3286E324" w14:textId="77777777" w:rsidR="00364304" w:rsidRDefault="00000000">
      <w:pPr>
        <w:spacing w:after="200"/>
      </w:pPr>
      <w:r>
        <w:t>I worked on this project to practice my data analysis skills using a real construction project dataset. The dataset had information about 1,300 tasks including their duration, labour, equipment, material costs, risk levels, and various constraint scores. I wanted to see if I could find useful patterns and insights from this data — the kind of things that would actually help a project manager make better decisions.</w:t>
      </w:r>
    </w:p>
    <w:p w14:paraId="7BC4AD99" w14:textId="77777777" w:rsidR="00364304" w:rsidRPr="0072250B" w:rsidRDefault="00000000">
      <w:pPr>
        <w:pStyle w:val="Heading1"/>
        <w:rPr>
          <w:color w:val="0D0D0D" w:themeColor="text1" w:themeTint="F2"/>
        </w:rPr>
      </w:pPr>
      <w:r w:rsidRPr="0072250B">
        <w:rPr>
          <w:color w:val="0D0D0D" w:themeColor="text1" w:themeTint="F2"/>
        </w:rPr>
        <w:t>Problem Statement</w:t>
      </w:r>
    </w:p>
    <w:p w14:paraId="4344B866" w14:textId="77777777" w:rsidR="00364304" w:rsidRDefault="00000000">
      <w:pPr>
        <w:spacing w:after="120"/>
      </w:pPr>
      <w:r>
        <w:t>Construction projects often face delays, cost overruns, and resource issues. The goal of this analysis was to answer a few key questions:</w:t>
      </w:r>
    </w:p>
    <w:p w14:paraId="3E62F799" w14:textId="77777777" w:rsidR="00364304" w:rsidRDefault="00000000">
      <w:pPr>
        <w:pStyle w:val="ListParagraph"/>
        <w:numPr>
          <w:ilvl w:val="0"/>
          <w:numId w:val="2"/>
        </w:numPr>
        <w:spacing w:after="80"/>
      </w:pPr>
      <w:r>
        <w:t>How many tasks are high risk vs low risk?</w:t>
      </w:r>
    </w:p>
    <w:p w14:paraId="75C17A8D" w14:textId="77777777" w:rsidR="00364304" w:rsidRDefault="00000000">
      <w:pPr>
        <w:pStyle w:val="ListParagraph"/>
        <w:numPr>
          <w:ilvl w:val="0"/>
          <w:numId w:val="2"/>
        </w:numPr>
        <w:spacing w:after="80"/>
      </w:pPr>
      <w:r>
        <w:t>Which tasks are consuming the most resources?</w:t>
      </w:r>
    </w:p>
    <w:p w14:paraId="1A87687D" w14:textId="77777777" w:rsidR="00364304" w:rsidRDefault="00000000">
      <w:pPr>
        <w:pStyle w:val="ListParagraph"/>
        <w:numPr>
          <w:ilvl w:val="0"/>
          <w:numId w:val="2"/>
        </w:numPr>
        <w:spacing w:after="80"/>
      </w:pPr>
      <w:r>
        <w:t>Do high risk tasks actually cost more?</w:t>
      </w:r>
    </w:p>
    <w:p w14:paraId="57C0413A" w14:textId="77777777" w:rsidR="00364304" w:rsidRDefault="00000000">
      <w:pPr>
        <w:pStyle w:val="ListParagraph"/>
        <w:numPr>
          <w:ilvl w:val="0"/>
          <w:numId w:val="2"/>
        </w:numPr>
        <w:spacing w:after="200"/>
      </w:pPr>
      <w:r>
        <w:t>Which long-duration tasks have the most constraints and could become bottlenecks?</w:t>
      </w:r>
    </w:p>
    <w:p w14:paraId="0593224B" w14:textId="77777777" w:rsidR="00364304" w:rsidRPr="0072250B" w:rsidRDefault="00000000">
      <w:pPr>
        <w:pStyle w:val="Heading1"/>
        <w:rPr>
          <w:color w:val="0D0D0D" w:themeColor="text1" w:themeTint="F2"/>
        </w:rPr>
      </w:pPr>
      <w:r w:rsidRPr="0072250B">
        <w:rPr>
          <w:color w:val="0D0D0D" w:themeColor="text1" w:themeTint="F2"/>
        </w:rPr>
        <w:t>Tools and Approach</w:t>
      </w:r>
    </w:p>
    <w:p w14:paraId="78975103" w14:textId="77777777" w:rsidR="00364304" w:rsidRDefault="00000000">
      <w:pPr>
        <w:pStyle w:val="ListParagraph"/>
        <w:numPr>
          <w:ilvl w:val="0"/>
          <w:numId w:val="2"/>
        </w:numPr>
        <w:spacing w:after="80"/>
      </w:pPr>
      <w:r>
        <w:t>Downloaded a construction project dataset (1,300 rows) from Kaggle</w:t>
      </w:r>
    </w:p>
    <w:p w14:paraId="600BE204" w14:textId="77777777" w:rsidR="00364304" w:rsidRDefault="00000000">
      <w:pPr>
        <w:pStyle w:val="ListParagraph"/>
        <w:numPr>
          <w:ilvl w:val="0"/>
          <w:numId w:val="2"/>
        </w:numPr>
        <w:spacing w:after="80"/>
      </w:pPr>
      <w:r>
        <w:t>Cleaned the data in Microsoft Excel — checked for blanks, duplicates, and data type issues</w:t>
      </w:r>
    </w:p>
    <w:p w14:paraId="42EA8C18" w14:textId="77777777" w:rsidR="00364304" w:rsidRDefault="00000000">
      <w:pPr>
        <w:pStyle w:val="ListParagraph"/>
        <w:numPr>
          <w:ilvl w:val="0"/>
          <w:numId w:val="2"/>
        </w:numPr>
        <w:spacing w:after="80"/>
      </w:pPr>
      <w:r>
        <w:t>Imported the cleaned data into MySQL and wrote SQL queries to analyse it</w:t>
      </w:r>
    </w:p>
    <w:p w14:paraId="3B0D49FD" w14:textId="77777777" w:rsidR="00364304" w:rsidRDefault="00000000">
      <w:pPr>
        <w:pStyle w:val="ListParagraph"/>
        <w:numPr>
          <w:ilvl w:val="0"/>
          <w:numId w:val="2"/>
        </w:numPr>
        <w:spacing w:after="200"/>
      </w:pPr>
      <w:r>
        <w:t>Built an Excel dashboard with 4 charts to visualise the findings</w:t>
      </w:r>
    </w:p>
    <w:p w14:paraId="07DC3D84" w14:textId="77777777" w:rsidR="00364304" w:rsidRPr="0072250B" w:rsidRDefault="00000000">
      <w:pPr>
        <w:pStyle w:val="Heading1"/>
        <w:rPr>
          <w:color w:val="0D0D0D" w:themeColor="text1" w:themeTint="F2"/>
        </w:rPr>
      </w:pPr>
      <w:r w:rsidRPr="0072250B">
        <w:rPr>
          <w:color w:val="0D0D0D" w:themeColor="text1" w:themeTint="F2"/>
        </w:rPr>
        <w:t>Key Findings</w:t>
      </w:r>
    </w:p>
    <w:p w14:paraId="273092D3" w14:textId="77777777" w:rsidR="00364304" w:rsidRPr="0072250B" w:rsidRDefault="00000000">
      <w:pPr>
        <w:pStyle w:val="Heading2"/>
        <w:rPr>
          <w:color w:val="222A35" w:themeColor="text2" w:themeShade="80"/>
        </w:rPr>
      </w:pPr>
      <w:r w:rsidRPr="0072250B">
        <w:rPr>
          <w:color w:val="222A35" w:themeColor="text2" w:themeShade="80"/>
        </w:rPr>
        <w:t>1. Task Risk Distribution</w:t>
      </w:r>
    </w:p>
    <w:p w14:paraId="0D7D6007" w14:textId="77777777" w:rsidR="00364304" w:rsidRDefault="00000000">
      <w:pPr>
        <w:spacing w:after="200"/>
      </w:pPr>
      <w:r>
        <w:t xml:space="preserve">Out of 1,300 tasks, 660 (51%) were Low risk, 377 (29%) were </w:t>
      </w:r>
      <w:proofErr w:type="gramStart"/>
      <w:r>
        <w:t>Medium</w:t>
      </w:r>
      <w:proofErr w:type="gramEnd"/>
      <w:r>
        <w:t xml:space="preserve"> risk, and 263 (20%) were High risk. While most tasks are manageable, around 1 in 5 tasks carries high risk — which is significant in a construction context where delays can cascade.</w:t>
      </w:r>
    </w:p>
    <w:p w14:paraId="1DD9A8F0" w14:textId="77777777" w:rsidR="00364304" w:rsidRPr="0072250B" w:rsidRDefault="00000000">
      <w:pPr>
        <w:pStyle w:val="Heading2"/>
        <w:rPr>
          <w:color w:val="222A35" w:themeColor="text2" w:themeShade="80"/>
        </w:rPr>
      </w:pPr>
      <w:r w:rsidRPr="0072250B">
        <w:rPr>
          <w:color w:val="222A35" w:themeColor="text2" w:themeShade="80"/>
        </w:rPr>
        <w:t>2. Resource-Heavy Tasks</w:t>
      </w:r>
    </w:p>
    <w:p w14:paraId="4232C219" w14:textId="77777777" w:rsidR="00364304" w:rsidRDefault="00000000">
      <w:pPr>
        <w:spacing w:after="200"/>
      </w:pPr>
      <w:r>
        <w:t>The top 10 most resource-heavy tasks (T1175, T1010, T1148, T82, T46 etc.) all had an average resource usage score of 14, requiring 19 labour units and 9 equipment units each. These tasks need to be prioritised in resource planning to avoid shortages.</w:t>
      </w:r>
    </w:p>
    <w:p w14:paraId="304D1ACA" w14:textId="77777777" w:rsidR="00364304" w:rsidRPr="0072250B" w:rsidRDefault="00000000">
      <w:pPr>
        <w:pStyle w:val="Heading2"/>
        <w:rPr>
          <w:color w:val="171717" w:themeColor="background2" w:themeShade="1A"/>
        </w:rPr>
      </w:pPr>
      <w:r w:rsidRPr="0072250B">
        <w:rPr>
          <w:color w:val="171717" w:themeColor="background2" w:themeShade="1A"/>
        </w:rPr>
        <w:lastRenderedPageBreak/>
        <w:t>3. High Risk Tasks with High Dependencies</w:t>
      </w:r>
    </w:p>
    <w:p w14:paraId="19098BD4" w14:textId="77777777" w:rsidR="00364304" w:rsidRDefault="00000000">
      <w:pPr>
        <w:spacing w:after="200"/>
      </w:pPr>
      <w:r>
        <w:t>102 out of 263 high risk tasks had 3 or more dependencies. This means a delay in any one of these tasks can affect multiple other tasks downstream. Task T20 stood out with a duration of 64 days, high risk, and 4 dependencies — making it one of the most critical tasks in the project.</w:t>
      </w:r>
    </w:p>
    <w:p w14:paraId="1E4612B1" w14:textId="77777777" w:rsidR="00364304" w:rsidRPr="0072250B" w:rsidRDefault="00000000">
      <w:pPr>
        <w:pStyle w:val="Heading2"/>
        <w:rPr>
          <w:color w:val="171717" w:themeColor="background2" w:themeShade="1A"/>
        </w:rPr>
      </w:pPr>
      <w:r w:rsidRPr="0072250B">
        <w:rPr>
          <w:color w:val="171717" w:themeColor="background2" w:themeShade="1A"/>
        </w:rPr>
        <w:t>4. Material Cost vs Risk Level</w:t>
      </w:r>
    </w:p>
    <w:p w14:paraId="0147DF81" w14:textId="77777777" w:rsidR="00364304" w:rsidRDefault="00000000">
      <w:pPr>
        <w:spacing w:after="200"/>
      </w:pPr>
      <w:r>
        <w:t>Interestingly, the average material cost was fairly similar across all risk levels — Medium ($49,905), Low ($49,751), and High ($48,411). This tells us that risk in this dataset is not driven by cost, but more likely by scheduling complexity, dependencies, and constraints.</w:t>
      </w:r>
    </w:p>
    <w:p w14:paraId="3D560B1D" w14:textId="77777777" w:rsidR="00364304" w:rsidRPr="0072250B" w:rsidRDefault="00000000">
      <w:pPr>
        <w:pStyle w:val="Heading2"/>
        <w:rPr>
          <w:color w:val="171717" w:themeColor="background2" w:themeShade="1A"/>
        </w:rPr>
      </w:pPr>
      <w:r w:rsidRPr="0072250B">
        <w:rPr>
          <w:color w:val="171717" w:themeColor="background2" w:themeShade="1A"/>
        </w:rPr>
        <w:t>5. Most Constrained Long Tasks</w:t>
      </w:r>
    </w:p>
    <w:p w14:paraId="28F53AAB" w14:textId="77777777" w:rsidR="00364304" w:rsidRDefault="00000000">
      <w:pPr>
        <w:spacing w:after="200"/>
      </w:pPr>
      <w:r>
        <w:t>Among tasks lasting more than 60 days, T856 (74 days) had the highest combined constraint score of 1.85, followed by T280 (82 days) at 1.83 and T652 (72 days) at 1.81. These are the tasks most likely to face delays and should be flagged for close monitoring.</w:t>
      </w:r>
    </w:p>
    <w:p w14:paraId="62D87CF9" w14:textId="77777777" w:rsidR="00364304" w:rsidRPr="0072250B" w:rsidRDefault="00000000">
      <w:pPr>
        <w:pStyle w:val="Heading1"/>
        <w:rPr>
          <w:color w:val="0D0D0D" w:themeColor="text1" w:themeTint="F2"/>
        </w:rPr>
      </w:pPr>
      <w:r w:rsidRPr="0072250B">
        <w:rPr>
          <w:color w:val="0D0D0D" w:themeColor="text1" w:themeTint="F2"/>
        </w:rPr>
        <w:t>Summary</w:t>
      </w:r>
    </w:p>
    <w:p w14:paraId="263F47E8" w14:textId="77777777" w:rsidR="00364304" w:rsidRDefault="00000000">
      <w:pPr>
        <w:spacing w:after="200"/>
      </w:pPr>
      <w:r>
        <w:t>This analysis helped me understand how to use SQL and Excel together to extract meaningful insights from raw data. The most important takeaway was that risk in construction projects is not just about cost — it is heavily linked to task dependencies and constraints. A project manager who focuses only on budget may miss the tasks that are most likely to cause delays.</w:t>
      </w:r>
    </w:p>
    <w:p w14:paraId="64B654E3" w14:textId="77777777" w:rsidR="00364304" w:rsidRPr="0072250B" w:rsidRDefault="00000000">
      <w:pPr>
        <w:pStyle w:val="Heading1"/>
        <w:rPr>
          <w:color w:val="171717" w:themeColor="background2" w:themeShade="1A"/>
        </w:rPr>
      </w:pPr>
      <w:r w:rsidRPr="0072250B">
        <w:rPr>
          <w:color w:val="171717" w:themeColor="background2" w:themeShade="1A"/>
        </w:rPr>
        <w:t>Skills Demonstrated</w:t>
      </w:r>
    </w:p>
    <w:p w14:paraId="41E37EDA" w14:textId="77777777" w:rsidR="00364304" w:rsidRDefault="00000000">
      <w:pPr>
        <w:pStyle w:val="ListParagraph"/>
        <w:numPr>
          <w:ilvl w:val="0"/>
          <w:numId w:val="2"/>
        </w:numPr>
        <w:spacing w:after="80"/>
      </w:pPr>
      <w:r>
        <w:t>Data Cleaning in Excel (duplicates, blanks, data types)</w:t>
      </w:r>
    </w:p>
    <w:p w14:paraId="4F864ABC" w14:textId="77777777" w:rsidR="00364304" w:rsidRDefault="00000000">
      <w:pPr>
        <w:pStyle w:val="ListParagraph"/>
        <w:numPr>
          <w:ilvl w:val="0"/>
          <w:numId w:val="2"/>
        </w:numPr>
        <w:spacing w:after="80"/>
      </w:pPr>
      <w:r>
        <w:t xml:space="preserve">SQL Queries (SELECT, GROUP BY, </w:t>
      </w:r>
      <w:proofErr w:type="gramStart"/>
      <w:r>
        <w:t>WHERE</w:t>
      </w:r>
      <w:proofErr w:type="gramEnd"/>
      <w:r>
        <w:t>, ORDER BY, COUNT, AVG, MIN, MAX, ROUND)</w:t>
      </w:r>
    </w:p>
    <w:p w14:paraId="6DEDEA75" w14:textId="77777777" w:rsidR="00364304" w:rsidRDefault="00000000">
      <w:pPr>
        <w:pStyle w:val="ListParagraph"/>
        <w:numPr>
          <w:ilvl w:val="0"/>
          <w:numId w:val="2"/>
        </w:numPr>
        <w:spacing w:after="80"/>
      </w:pPr>
      <w:r>
        <w:t>Data Analysis and pattern recognition</w:t>
      </w:r>
    </w:p>
    <w:p w14:paraId="5B487460" w14:textId="77777777" w:rsidR="00364304" w:rsidRDefault="00000000">
      <w:pPr>
        <w:pStyle w:val="ListParagraph"/>
        <w:numPr>
          <w:ilvl w:val="0"/>
          <w:numId w:val="2"/>
        </w:numPr>
        <w:spacing w:after="80"/>
      </w:pPr>
      <w:r>
        <w:t>Dashboard creation in Excel with multiple chart types</w:t>
      </w:r>
    </w:p>
    <w:p w14:paraId="05A57A0B" w14:textId="77777777" w:rsidR="00364304" w:rsidRDefault="00000000">
      <w:pPr>
        <w:pStyle w:val="ListParagraph"/>
        <w:numPr>
          <w:ilvl w:val="0"/>
          <w:numId w:val="2"/>
        </w:numPr>
        <w:spacing w:after="80"/>
      </w:pPr>
      <w:r>
        <w:t>Business insight communication</w:t>
      </w:r>
    </w:p>
    <w:sectPr w:rsidR="0036430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4B19"/>
    <w:multiLevelType w:val="hybridMultilevel"/>
    <w:tmpl w:val="CFF68B08"/>
    <w:lvl w:ilvl="0" w:tplc="1F6E0E12">
      <w:start w:val="1"/>
      <w:numFmt w:val="bullet"/>
      <w:lvlText w:val="●"/>
      <w:lvlJc w:val="left"/>
      <w:pPr>
        <w:ind w:left="720" w:hanging="360"/>
      </w:pPr>
    </w:lvl>
    <w:lvl w:ilvl="1" w:tplc="2BDC1E50">
      <w:start w:val="1"/>
      <w:numFmt w:val="bullet"/>
      <w:lvlText w:val="○"/>
      <w:lvlJc w:val="left"/>
      <w:pPr>
        <w:ind w:left="1440" w:hanging="360"/>
      </w:pPr>
    </w:lvl>
    <w:lvl w:ilvl="2" w:tplc="2A4CF82E">
      <w:start w:val="1"/>
      <w:numFmt w:val="bullet"/>
      <w:lvlText w:val="■"/>
      <w:lvlJc w:val="left"/>
      <w:pPr>
        <w:ind w:left="2160" w:hanging="360"/>
      </w:pPr>
    </w:lvl>
    <w:lvl w:ilvl="3" w:tplc="88523778">
      <w:start w:val="1"/>
      <w:numFmt w:val="bullet"/>
      <w:lvlText w:val="●"/>
      <w:lvlJc w:val="left"/>
      <w:pPr>
        <w:ind w:left="2880" w:hanging="360"/>
      </w:pPr>
    </w:lvl>
    <w:lvl w:ilvl="4" w:tplc="6A64ECF0">
      <w:start w:val="1"/>
      <w:numFmt w:val="bullet"/>
      <w:lvlText w:val="○"/>
      <w:lvlJc w:val="left"/>
      <w:pPr>
        <w:ind w:left="3600" w:hanging="360"/>
      </w:pPr>
    </w:lvl>
    <w:lvl w:ilvl="5" w:tplc="4B9CFE30">
      <w:start w:val="1"/>
      <w:numFmt w:val="bullet"/>
      <w:lvlText w:val="■"/>
      <w:lvlJc w:val="left"/>
      <w:pPr>
        <w:ind w:left="4320" w:hanging="360"/>
      </w:pPr>
    </w:lvl>
    <w:lvl w:ilvl="6" w:tplc="416AEC44">
      <w:start w:val="1"/>
      <w:numFmt w:val="bullet"/>
      <w:lvlText w:val="●"/>
      <w:lvlJc w:val="left"/>
      <w:pPr>
        <w:ind w:left="5040" w:hanging="360"/>
      </w:pPr>
    </w:lvl>
    <w:lvl w:ilvl="7" w:tplc="8BDE2E64">
      <w:start w:val="1"/>
      <w:numFmt w:val="bullet"/>
      <w:lvlText w:val="●"/>
      <w:lvlJc w:val="left"/>
      <w:pPr>
        <w:ind w:left="5760" w:hanging="360"/>
      </w:pPr>
    </w:lvl>
    <w:lvl w:ilvl="8" w:tplc="04C2CD62">
      <w:start w:val="1"/>
      <w:numFmt w:val="bullet"/>
      <w:lvlText w:val="●"/>
      <w:lvlJc w:val="left"/>
      <w:pPr>
        <w:ind w:left="6480" w:hanging="360"/>
      </w:pPr>
    </w:lvl>
  </w:abstractNum>
  <w:abstractNum w:abstractNumId="1" w15:restartNumberingAfterBreak="0">
    <w:nsid w:val="3BD927E2"/>
    <w:multiLevelType w:val="hybridMultilevel"/>
    <w:tmpl w:val="82346FF4"/>
    <w:lvl w:ilvl="0" w:tplc="3BE40F04">
      <w:start w:val="1"/>
      <w:numFmt w:val="bullet"/>
      <w:lvlText w:val="•"/>
      <w:lvlJc w:val="left"/>
      <w:pPr>
        <w:ind w:left="720" w:hanging="360"/>
      </w:pPr>
    </w:lvl>
    <w:lvl w:ilvl="1" w:tplc="8EBE7DA4">
      <w:numFmt w:val="decimal"/>
      <w:lvlText w:val=""/>
      <w:lvlJc w:val="left"/>
    </w:lvl>
    <w:lvl w:ilvl="2" w:tplc="972E6908">
      <w:numFmt w:val="decimal"/>
      <w:lvlText w:val=""/>
      <w:lvlJc w:val="left"/>
    </w:lvl>
    <w:lvl w:ilvl="3" w:tplc="AFECA330">
      <w:numFmt w:val="decimal"/>
      <w:lvlText w:val=""/>
      <w:lvlJc w:val="left"/>
    </w:lvl>
    <w:lvl w:ilvl="4" w:tplc="D0002C56">
      <w:numFmt w:val="decimal"/>
      <w:lvlText w:val=""/>
      <w:lvlJc w:val="left"/>
    </w:lvl>
    <w:lvl w:ilvl="5" w:tplc="6E76000E">
      <w:numFmt w:val="decimal"/>
      <w:lvlText w:val=""/>
      <w:lvlJc w:val="left"/>
    </w:lvl>
    <w:lvl w:ilvl="6" w:tplc="60727276">
      <w:numFmt w:val="decimal"/>
      <w:lvlText w:val=""/>
      <w:lvlJc w:val="left"/>
    </w:lvl>
    <w:lvl w:ilvl="7" w:tplc="95683ED2">
      <w:numFmt w:val="decimal"/>
      <w:lvlText w:val=""/>
      <w:lvlJc w:val="left"/>
    </w:lvl>
    <w:lvl w:ilvl="8" w:tplc="735CFCCA">
      <w:numFmt w:val="decimal"/>
      <w:lvlText w:val=""/>
      <w:lvlJc w:val="left"/>
    </w:lvl>
  </w:abstractNum>
  <w:num w:numId="1" w16cid:durableId="1098138475">
    <w:abstractNumId w:val="0"/>
    <w:lvlOverride w:ilvl="0">
      <w:startOverride w:val="1"/>
    </w:lvlOverride>
  </w:num>
  <w:num w:numId="2" w16cid:durableId="17212009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304"/>
    <w:rsid w:val="00364304"/>
    <w:rsid w:val="0072250B"/>
    <w:rsid w:val="00A642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E3FD3"/>
  <w15:docId w15:val="{F7F921C3-8582-49AD-B354-0635F1DB6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4E79"/>
      <w:sz w:val="32"/>
      <w:szCs w:val="32"/>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504</Words>
  <Characters>2878</Characters>
  <Application>Microsoft Office Word</Application>
  <DocSecurity>0</DocSecurity>
  <Lines>23</Lines>
  <Paragraphs>6</Paragraphs>
  <ScaleCrop>false</ScaleCrop>
  <Company/>
  <LinksUpToDate>false</LinksUpToDate>
  <CharactersWithSpaces>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Sana Sheikh</cp:lastModifiedBy>
  <cp:revision>2</cp:revision>
  <dcterms:created xsi:type="dcterms:W3CDTF">2026-06-04T10:16:00Z</dcterms:created>
  <dcterms:modified xsi:type="dcterms:W3CDTF">2026-06-04T11:01:00Z</dcterms:modified>
</cp:coreProperties>
</file>