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9"/>
        <w:gridCol w:w="3236"/>
        <w:gridCol w:w="2855"/>
      </w:tblGrid>
      <w:tr w:rsidR="00616F80" w:rsidTr="00616F80">
        <w:tc>
          <w:tcPr>
            <w:tcW w:w="3259" w:type="dxa"/>
          </w:tcPr>
          <w:p w:rsidR="00616F80" w:rsidRDefault="00616F80">
            <w:r>
              <w:t>Tremor Type</w:t>
            </w:r>
          </w:p>
        </w:tc>
        <w:tc>
          <w:tcPr>
            <w:tcW w:w="3236" w:type="dxa"/>
          </w:tcPr>
          <w:p w:rsidR="00616F80" w:rsidRDefault="00616F80">
            <w:r>
              <w:t>Frequency range</w:t>
            </w:r>
          </w:p>
        </w:tc>
        <w:tc>
          <w:tcPr>
            <w:tcW w:w="2855" w:type="dxa"/>
          </w:tcPr>
          <w:p w:rsidR="00616F80" w:rsidRDefault="00616F80">
            <w:r>
              <w:t>Type</w:t>
            </w:r>
          </w:p>
        </w:tc>
      </w:tr>
      <w:tr w:rsidR="00616F80" w:rsidTr="00616F80">
        <w:tc>
          <w:tcPr>
            <w:tcW w:w="3259" w:type="dxa"/>
          </w:tcPr>
          <w:p w:rsidR="00616F80" w:rsidRDefault="00616F80">
            <w:r>
              <w:t>Physiologic Tremor</w:t>
            </w:r>
          </w:p>
        </w:tc>
        <w:tc>
          <w:tcPr>
            <w:tcW w:w="3236" w:type="dxa"/>
          </w:tcPr>
          <w:p w:rsidR="00616F80" w:rsidRDefault="00616F80" w:rsidP="00616F80">
            <w:r>
              <w:t>7 – 10 Hz</w:t>
            </w:r>
          </w:p>
        </w:tc>
        <w:tc>
          <w:tcPr>
            <w:tcW w:w="2855" w:type="dxa"/>
          </w:tcPr>
          <w:p w:rsidR="00616F80" w:rsidRDefault="00616F80">
            <w:r>
              <w:t>Fatigue/Stress</w:t>
            </w:r>
          </w:p>
        </w:tc>
      </w:tr>
      <w:tr w:rsidR="00616F80" w:rsidTr="00616F80">
        <w:tc>
          <w:tcPr>
            <w:tcW w:w="3259" w:type="dxa"/>
          </w:tcPr>
          <w:p w:rsidR="00616F80" w:rsidRDefault="00616F80">
            <w:r>
              <w:t>Essential Tremor</w:t>
            </w:r>
          </w:p>
        </w:tc>
        <w:tc>
          <w:tcPr>
            <w:tcW w:w="3236" w:type="dxa"/>
          </w:tcPr>
          <w:p w:rsidR="00616F80" w:rsidRDefault="00616F80">
            <w:r>
              <w:t>4 – 10 Hz</w:t>
            </w:r>
          </w:p>
        </w:tc>
        <w:tc>
          <w:tcPr>
            <w:tcW w:w="2855" w:type="dxa"/>
          </w:tcPr>
          <w:p w:rsidR="00616F80" w:rsidRDefault="00616F80">
            <w:r>
              <w:t>Neurological</w:t>
            </w:r>
          </w:p>
        </w:tc>
      </w:tr>
      <w:tr w:rsidR="00616F80" w:rsidTr="00616F80">
        <w:tc>
          <w:tcPr>
            <w:tcW w:w="3259" w:type="dxa"/>
          </w:tcPr>
          <w:p w:rsidR="00616F80" w:rsidRDefault="00616F80">
            <w:r>
              <w:t>Parkinson’s Tremor</w:t>
            </w:r>
          </w:p>
        </w:tc>
        <w:tc>
          <w:tcPr>
            <w:tcW w:w="3236" w:type="dxa"/>
          </w:tcPr>
          <w:p w:rsidR="00616F80" w:rsidRDefault="00616F80">
            <w:r>
              <w:t>3 – 6 Hz</w:t>
            </w:r>
          </w:p>
        </w:tc>
        <w:tc>
          <w:tcPr>
            <w:tcW w:w="2855" w:type="dxa"/>
          </w:tcPr>
          <w:p w:rsidR="00616F80" w:rsidRDefault="000767D3">
            <w:r>
              <w:t>Chronic Illness</w:t>
            </w:r>
          </w:p>
        </w:tc>
      </w:tr>
      <w:tr w:rsidR="000767D3" w:rsidTr="00616F80">
        <w:tc>
          <w:tcPr>
            <w:tcW w:w="3259" w:type="dxa"/>
          </w:tcPr>
          <w:p w:rsidR="000767D3" w:rsidRDefault="000767D3"/>
        </w:tc>
        <w:tc>
          <w:tcPr>
            <w:tcW w:w="3236" w:type="dxa"/>
          </w:tcPr>
          <w:p w:rsidR="000767D3" w:rsidRDefault="000767D3"/>
        </w:tc>
        <w:tc>
          <w:tcPr>
            <w:tcW w:w="2855" w:type="dxa"/>
          </w:tcPr>
          <w:p w:rsidR="000767D3" w:rsidRDefault="000767D3"/>
        </w:tc>
      </w:tr>
    </w:tbl>
    <w:p w:rsidR="0014592A" w:rsidRDefault="0064106A">
      <w:bookmarkStart w:id="0" w:name="_GoBack"/>
      <w:bookmarkEnd w:id="0"/>
    </w:p>
    <w:sectPr w:rsidR="001459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czMjG1sDQzNjMzNjdU0lEKTi0uzszPAykwrAUAV2XS4iwAAAA="/>
  </w:docVars>
  <w:rsids>
    <w:rsidRoot w:val="00616F80"/>
    <w:rsid w:val="000767D3"/>
    <w:rsid w:val="00391BBE"/>
    <w:rsid w:val="00616F80"/>
    <w:rsid w:val="0064106A"/>
    <w:rsid w:val="009A3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52262"/>
  <w15:chartTrackingRefBased/>
  <w15:docId w15:val="{7DF30573-513A-4F9A-B728-E05BE3588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6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669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A&amp;M University at Qatar</Company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Abbas, Hasan</dc:creator>
  <cp:keywords/>
  <dc:description/>
  <cp:lastModifiedBy>Abbas, Hasan</cp:lastModifiedBy>
  <cp:revision>1</cp:revision>
  <dcterms:created xsi:type="dcterms:W3CDTF">2018-11-25T13:03:00Z</dcterms:created>
  <dcterms:modified xsi:type="dcterms:W3CDTF">2018-11-28T11:04:00Z</dcterms:modified>
</cp:coreProperties>
</file>