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project implements a simplified Tensor engine using object-oriented design. Each Tensor stores both data and gradient information and builds a computation graph during forward operations. The backward method traverses this graph to compute gradients using the chain rule. I used this system to train a linear regression model with gradient descent, where the loss decreases over epochs. I also extended the system by adding a ReLU activation function and visualizing training using a loss curve.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|       Tensor         |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| data: float          |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  <w:t xml:space="preserve">| grad: float          |</w:t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  <w:t xml:space="preserve">| requires_grad: bool  |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| _prev: list          |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| _backward: function  |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| __add__()            |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  <w:t xml:space="preserve">| __mul__()            |</w:t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  <w:t xml:space="preserve">| __neg__()            |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  <w:t xml:space="preserve">| relu()               |</w:t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  <w:t xml:space="preserve">| backward()           |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 xml:space="preserve">+----------------------+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Tensor class encapsulates both value and gradient. It also stores a computation graph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_prev</w:t>
      </w:r>
      <w:r w:rsidDel="00000000" w:rsidR="00000000" w:rsidRPr="00000000">
        <w:rPr>
          <w:rtl w:val="0"/>
        </w:rPr>
        <w:t xml:space="preserve"> and a backward function for automatic differentiation.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x ------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\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(*) ----&gt; (+) ----&gt; loss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/          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 -----             b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Each operation builds a computational graph. During backward pass, gradients are computed using the chain rule.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  <w:t xml:space="preserve">Input x</w:t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>
          <w:rtl w:val="0"/>
        </w:rPr>
        <w:t xml:space="preserve">w*x + b</w:t>
      </w:r>
    </w:p>
    <w:p w:rsidR="00000000" w:rsidDel="00000000" w:rsidP="00000000" w:rsidRDefault="00000000" w:rsidRPr="00000000" w14:paraId="0000002E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  <w:t xml:space="preserve">Loss (MSE)</w:t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1">
      <w:pPr>
        <w:jc w:val="center"/>
        <w:rPr/>
      </w:pPr>
      <w:r w:rsidDel="00000000" w:rsidR="00000000" w:rsidRPr="00000000">
        <w:rPr>
          <w:rtl w:val="0"/>
        </w:rPr>
        <w:t xml:space="preserve">Backward()</w:t>
      </w:r>
    </w:p>
    <w:p w:rsidR="00000000" w:rsidDel="00000000" w:rsidP="00000000" w:rsidRDefault="00000000" w:rsidRPr="00000000" w14:paraId="00000032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  <w:t xml:space="preserve">Gradient Descent</w:t>
      </w:r>
    </w:p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  <w:t xml:space="preserve">         Figure: Pipeline without ReLU</w:t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rtl w:val="0"/>
        </w:rPr>
        <w:t xml:space="preserve">Input x</w:t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rtl w:val="0"/>
        </w:rPr>
        <w:t xml:space="preserve">Linear (w*x + b)</w:t>
      </w:r>
    </w:p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3E">
      <w:pPr>
        <w:jc w:val="center"/>
        <w:rPr/>
      </w:pPr>
      <w:r w:rsidDel="00000000" w:rsidR="00000000" w:rsidRPr="00000000">
        <w:rPr>
          <w:rtl w:val="0"/>
        </w:rPr>
        <w:t xml:space="preserve">ReLU activation</w:t>
      </w:r>
    </w:p>
    <w:p w:rsidR="00000000" w:rsidDel="00000000" w:rsidP="00000000" w:rsidRDefault="00000000" w:rsidRPr="00000000" w14:paraId="0000003F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0">
      <w:pPr>
        <w:jc w:val="center"/>
        <w:rPr/>
      </w:pPr>
      <w:r w:rsidDel="00000000" w:rsidR="00000000" w:rsidRPr="00000000">
        <w:rPr>
          <w:rtl w:val="0"/>
        </w:rPr>
        <w:t xml:space="preserve">Loss</w:t>
      </w:r>
    </w:p>
    <w:p w:rsidR="00000000" w:rsidDel="00000000" w:rsidP="00000000" w:rsidRDefault="00000000" w:rsidRPr="00000000" w14:paraId="00000041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rtl w:val="0"/>
        </w:rPr>
        <w:t xml:space="preserve">Backward</w:t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center"/>
        <w:rPr/>
      </w:pPr>
      <w:r w:rsidDel="00000000" w:rsidR="00000000" w:rsidRPr="00000000">
        <w:rPr>
          <w:rtl w:val="0"/>
        </w:rPr>
        <w:t xml:space="preserve">Figure: Pipeline with ReLU (Not used in our training model)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