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Foodie Financial Report</w:t>
      </w:r>
    </w:p>
    <w:p w:rsidR="00000000" w:rsidDel="00000000" w:rsidP="00000000" w:rsidRDefault="00000000" w:rsidRPr="00000000" w14:paraId="00000002">
      <w:pPr>
        <w:spacing w:after="0" w:line="24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Year: 2023</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Executive Summary:</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 2023, Foodie generated a net profit of $25,000 AUD from a total revenue of $120,000 AUD. This report provides an overview of our financial performance for the year, including key financial metrics, revenue sources, and expenses.</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Financial Highlights:</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Revenue:</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Total Revenue: $120,000 AUD</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Expenses:</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Total Expenses: $95,000 AUD</w:t>
      </w:r>
      <w:r w:rsidDel="00000000" w:rsidR="00000000" w:rsidRPr="00000000">
        <w:rPr>
          <w:rtl w:val="0"/>
        </w:rPr>
      </w:r>
    </w:p>
    <w:p w:rsidR="00000000" w:rsidDel="00000000" w:rsidP="00000000" w:rsidRDefault="00000000" w:rsidRPr="00000000" w14:paraId="00000014">
      <w:pPr>
        <w:spacing w:after="0" w:line="240" w:lineRule="auto"/>
        <w:ind w:left="720" w:firstLine="0"/>
        <w:rPr>
          <w:rFonts w:ascii="Arial" w:cs="Arial" w:eastAsia="Arial" w:hAnsi="Arial"/>
          <w:b w:val="1"/>
          <w:color w:val="000000"/>
          <w:sz w:val="28"/>
          <w:szCs w:val="28"/>
        </w:rPr>
      </w:pPr>
      <w:r w:rsidDel="00000000" w:rsidR="00000000" w:rsidRPr="00000000">
        <w:rPr>
          <w:rFonts w:ascii="Arial" w:cs="Arial" w:eastAsia="Arial" w:hAnsi="Arial"/>
          <w:b w:val="1"/>
          <w:color w:val="000000"/>
          <w:rtl w:val="0"/>
        </w:rPr>
        <w:t xml:space="preserve">     Breakdown:</w:t>
      </w: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15">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Employee Wages: $35,000 AUD</w:t>
      </w:r>
    </w:p>
    <w:p w:rsidR="00000000" w:rsidDel="00000000" w:rsidP="00000000" w:rsidRDefault="00000000" w:rsidRPr="00000000" w14:paraId="00000016">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Marketing and Advertising: $15,000 AUD</w:t>
      </w:r>
    </w:p>
    <w:p w:rsidR="00000000" w:rsidDel="00000000" w:rsidP="00000000" w:rsidRDefault="00000000" w:rsidRPr="00000000" w14:paraId="00000017">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Operating Costs: $20,000 AUD</w:t>
      </w:r>
    </w:p>
    <w:p w:rsidR="00000000" w:rsidDel="00000000" w:rsidP="00000000" w:rsidRDefault="00000000" w:rsidRPr="00000000" w14:paraId="00000018">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Technology and Development: $15,000 AUD</w:t>
      </w:r>
    </w:p>
    <w:p w:rsidR="00000000" w:rsidDel="00000000" w:rsidP="00000000" w:rsidRDefault="00000000" w:rsidRPr="00000000" w14:paraId="00000019">
      <w:pPr>
        <w:numPr>
          <w:ilvl w:val="0"/>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Rent and Utilities: $10,000 AUD</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Net Profit:</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6"/>
          <w:szCs w:val="26"/>
        </w:rPr>
      </w:pPr>
      <w:r w:rsidDel="00000000" w:rsidR="00000000" w:rsidRPr="00000000">
        <w:rPr>
          <w:rFonts w:ascii="Arial" w:cs="Arial" w:eastAsia="Arial" w:hAnsi="Arial"/>
          <w:b w:val="1"/>
          <w:color w:val="000000"/>
          <w:sz w:val="24"/>
          <w:szCs w:val="24"/>
          <w:rtl w:val="0"/>
        </w:rPr>
        <w:t xml:space="preserve">3. Net Profit: $25,000 AUD</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Revenue Analysis:</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Our revenue for the year is $120,000 AUD, generated from various sources, including:</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Delivery Fees: This revenue source accounts for the majority of our income, contributing $100,000 AUD. It represents the fees charged to customers for delivering their orders.</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Restaurant Commissions: We earned $20,000 AUD from restaurant partners who paid us a commission for orders placed through our platform.</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 Expense Analysis:</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Our expenses in 2023 can be divided into several categories:</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Employee Wages: We spent $35,000 AUD on employee salaries, including delivery drivers, customer support, and administrative staff.</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Marketing and Advertising: We allocated $15,000 AUD towards marketing and advertising efforts to attract new customers and retain existing ones.</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Operating Costs: These costs amounted to $20,000 AUD and include expenses such as office supplies, maintenance, and insurance.</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Technology and Development: We invested $15,000 AUD in improving our platform and developing new features to enhance the user experience.</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Rent and Utilities: Our office space and utilities cost $10,000 AUD for the year.</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Net Profit:</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With total revenue of $120,000 AUD and total expenses of $95,000 AUD, we achieved a net profit of $25,000 AUD for the year. This positive result reflects the sustainability and profitability of our food delivery startup.</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Future Outlook:</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Looking ahead, we plan to continue optimizing our operations, expanding our customer base, and strengthening partnerships with restaurants. We will also invest in technology to enhance our platform and further improve the user experience. These strategies will contribute to our continued growth and financial success in the future.</w:t>
      </w:r>
      <w:r w:rsidDel="00000000" w:rsidR="00000000" w:rsidRPr="00000000">
        <w:rPr>
          <w:rtl w:val="0"/>
        </w:rPr>
      </w:r>
    </w:p>
    <w:p w:rsidR="00000000" w:rsidDel="00000000" w:rsidP="00000000" w:rsidRDefault="00000000" w:rsidRPr="00000000" w14:paraId="0000003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Financial Data Table (in AUD):</w:t>
      </w:r>
      <w:r w:rsidDel="00000000" w:rsidR="00000000" w:rsidRPr="00000000">
        <w:rPr>
          <w:rtl w:val="0"/>
        </w:rPr>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1"/>
        <w:tblW w:w="4521.0" w:type="dxa"/>
        <w:jc w:val="left"/>
        <w:tblLayout w:type="fixed"/>
        <w:tblLook w:val="0400"/>
      </w:tblPr>
      <w:tblGrid>
        <w:gridCol w:w="3185"/>
        <w:gridCol w:w="1336"/>
        <w:tblGridChange w:id="0">
          <w:tblGrid>
            <w:gridCol w:w="3185"/>
            <w:gridCol w:w="133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Category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Amount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Total 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$120,000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Total Expenses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$95,000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Employee Wages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$35,000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Marketing and Advertising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$15,000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Operating Costs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$20,000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Technology and Development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$15,000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Rent and Utilities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$10,000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Net Profit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$25,000  </w:t>
            </w: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sz w:val="24"/>
          <w:szCs w:val="24"/>
          <w:rtl w:val="0"/>
        </w:rPr>
        <w:t xml:space="preserve">            Financial Measures Required for FOODIE (Food Delivery System)</w:t>
      </w:r>
      <w:r w:rsidDel="00000000" w:rsidR="00000000" w:rsidRPr="00000000">
        <w:rPr>
          <w:rtl w:val="0"/>
        </w:rPr>
      </w:r>
    </w:p>
    <w:p w:rsidR="00000000" w:rsidDel="00000000" w:rsidP="00000000" w:rsidRDefault="00000000" w:rsidRPr="00000000" w14:paraId="00000054">
      <w:pPr>
        <w:spacing w:after="240" w:before="240" w:line="240" w:lineRule="auto"/>
        <w:ind w:firstLine="338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Financial strategies </w:t>
      </w:r>
      <w:r w:rsidDel="00000000" w:rsidR="00000000" w:rsidRPr="00000000">
        <w:rPr>
          <w:rtl w:val="0"/>
        </w:rPr>
      </w:r>
    </w:p>
    <w:p w:rsidR="00000000" w:rsidDel="00000000" w:rsidP="00000000" w:rsidRDefault="00000000" w:rsidRPr="00000000" w14:paraId="00000055">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56">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Financial Planning and Forecasting</w:t>
      </w:r>
      <w:r w:rsidDel="00000000" w:rsidR="00000000" w:rsidRPr="00000000">
        <w:rPr>
          <w:rtl w:val="0"/>
        </w:rPr>
      </w:r>
    </w:p>
    <w:p w:rsidR="00000000" w:rsidDel="00000000" w:rsidP="00000000" w:rsidRDefault="00000000" w:rsidRPr="00000000" w14:paraId="00000057">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Develop a comprehensive business plan outlining the company's mission, market, value proposition, and growth strategy.</w:t>
      </w:r>
    </w:p>
    <w:p w:rsidR="00000000" w:rsidDel="00000000" w:rsidP="00000000" w:rsidRDefault="00000000" w:rsidRPr="00000000" w14:paraId="0000005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Create detailed financial projections for the next 4-5 years, including revenue, expenses, and profits. Update these projections regularly as your business evolves through the years.</w:t>
      </w:r>
    </w:p>
    <w:p w:rsidR="00000000" w:rsidDel="00000000" w:rsidP="00000000" w:rsidRDefault="00000000" w:rsidRPr="00000000" w14:paraId="00000059">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5A">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Revenue Model and estimate pricing.</w:t>
      </w:r>
      <w:r w:rsidDel="00000000" w:rsidR="00000000" w:rsidRPr="00000000">
        <w:rPr>
          <w:rtl w:val="0"/>
        </w:rPr>
      </w:r>
    </w:p>
    <w:p w:rsidR="00000000" w:rsidDel="00000000" w:rsidP="00000000" w:rsidRDefault="00000000" w:rsidRPr="00000000" w14:paraId="0000005B">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Define a clear revenue model based on factors like distance, delivery speed, package size, and market demand.</w:t>
      </w:r>
    </w:p>
    <w:p w:rsidR="00000000" w:rsidDel="00000000" w:rsidP="00000000" w:rsidRDefault="00000000" w:rsidRPr="00000000" w14:paraId="0000005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Develop a competitive pricing strategy that covers costs, ensures profit, and remains attractive and beneficial to customers.</w:t>
      </w:r>
    </w:p>
    <w:p w:rsidR="00000000" w:rsidDel="00000000" w:rsidP="00000000" w:rsidRDefault="00000000" w:rsidRPr="00000000" w14:paraId="0000005D">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5E">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 Capital Sourcing and Funding</w:t>
      </w:r>
      <w:r w:rsidDel="00000000" w:rsidR="00000000" w:rsidRPr="00000000">
        <w:rPr>
          <w:rtl w:val="0"/>
        </w:rPr>
      </w:r>
    </w:p>
    <w:p w:rsidR="00000000" w:rsidDel="00000000" w:rsidP="00000000" w:rsidRDefault="00000000" w:rsidRPr="00000000" w14:paraId="0000005F">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Identify initial capital requirements, including equipment, technology, vehicles, marketing, and operational expenses.</w:t>
      </w:r>
    </w:p>
    <w:p w:rsidR="00000000" w:rsidDel="00000000" w:rsidP="00000000" w:rsidRDefault="00000000" w:rsidRPr="00000000" w14:paraId="0000006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Consider a mix of funding sources, such as personal savings, angel investors, venture capital, or business loans. Determine the optimal funding mix based on your risk profile and growth plans.</w:t>
      </w:r>
    </w:p>
    <w:p w:rsidR="00000000" w:rsidDel="00000000" w:rsidP="00000000" w:rsidRDefault="00000000" w:rsidRPr="00000000" w14:paraId="00000061">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2">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4. Cash Management and planning</w:t>
      </w:r>
      <w:r w:rsidDel="00000000" w:rsidR="00000000" w:rsidRPr="00000000">
        <w:rPr>
          <w:rtl w:val="0"/>
        </w:rPr>
      </w:r>
    </w:p>
    <w:p w:rsidR="00000000" w:rsidDel="00000000" w:rsidP="00000000" w:rsidRDefault="00000000" w:rsidRPr="00000000" w14:paraId="00000063">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Maintain a positive cash flow by optimizing the timing of payments from customers and to suppliers.</w:t>
      </w:r>
    </w:p>
    <w:p w:rsidR="00000000" w:rsidDel="00000000" w:rsidP="00000000" w:rsidRDefault="00000000" w:rsidRPr="00000000" w14:paraId="0000006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Build a cash reserve to handle unexpected expenses or fluctuations in demand.</w:t>
      </w:r>
    </w:p>
    <w:p w:rsidR="00000000" w:rsidDel="00000000" w:rsidP="00000000" w:rsidRDefault="00000000" w:rsidRPr="00000000" w14:paraId="00000065">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6">
      <w:pPr>
        <w:spacing w:after="240" w:before="24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5. Technology and automation</w:t>
      </w:r>
      <w:r w:rsidDel="00000000" w:rsidR="00000000" w:rsidRPr="00000000">
        <w:rPr>
          <w:rtl w:val="0"/>
        </w:rPr>
      </w:r>
    </w:p>
    <w:p w:rsidR="00000000" w:rsidDel="00000000" w:rsidP="00000000" w:rsidRDefault="00000000" w:rsidRPr="00000000" w14:paraId="0000006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Invest in delivery tracking, route optimization, and inventory management systems to enhance efficiency and reduce costs.</w:t>
      </w:r>
    </w:p>
    <w:p w:rsidR="00000000" w:rsidDel="00000000" w:rsidP="00000000" w:rsidRDefault="00000000" w:rsidRPr="00000000" w14:paraId="0000006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Leverage automation to streamline administrative tasks and improve accuracy.</w:t>
      </w:r>
    </w:p>
    <w:p w:rsidR="00000000" w:rsidDel="00000000" w:rsidP="00000000" w:rsidRDefault="00000000" w:rsidRPr="00000000" w14:paraId="0000006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B">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 Risk Management</w:t>
      </w:r>
      <w:r w:rsidDel="00000000" w:rsidR="00000000" w:rsidRPr="00000000">
        <w:rPr>
          <w:rtl w:val="0"/>
        </w:rPr>
      </w:r>
    </w:p>
    <w:p w:rsidR="00000000" w:rsidDel="00000000" w:rsidP="00000000" w:rsidRDefault="00000000" w:rsidRPr="00000000" w14:paraId="0000006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Purchase insurance coverage to mitigate risks associated with vehicle accidents, cargo damage, and other potential liabilities.</w:t>
      </w:r>
    </w:p>
    <w:p w:rsidR="00000000" w:rsidDel="00000000" w:rsidP="00000000" w:rsidRDefault="00000000" w:rsidRPr="00000000" w14:paraId="0000006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Develop contingency plans for disruptions like vehicle breakdowns, natural disasters, or supply chain issues.</w:t>
      </w:r>
    </w:p>
    <w:p w:rsidR="00000000" w:rsidDel="00000000" w:rsidP="00000000" w:rsidRDefault="00000000" w:rsidRPr="00000000" w14:paraId="0000006E">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F">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7. Financial reporting and Review</w:t>
      </w:r>
      <w:r w:rsidDel="00000000" w:rsidR="00000000" w:rsidRPr="00000000">
        <w:rPr>
          <w:rtl w:val="0"/>
        </w:rPr>
      </w:r>
    </w:p>
    <w:p w:rsidR="00000000" w:rsidDel="00000000" w:rsidP="00000000" w:rsidRDefault="00000000" w:rsidRPr="00000000" w14:paraId="0000007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 robust financial reporting systems to track key performance indicators (KPIs) and compare actual performance against projections.</w:t>
      </w:r>
    </w:p>
    <w:p w:rsidR="00000000" w:rsidDel="00000000" w:rsidP="00000000" w:rsidRDefault="00000000" w:rsidRPr="00000000" w14:paraId="00000071">
      <w:pPr>
        <w:spacing w:after="240" w:before="240" w:line="240" w:lineRule="auto"/>
        <w:ind w:firstLine="200"/>
        <w:rPr>
          <w:rFonts w:ascii="Arial" w:cs="Arial" w:eastAsia="Arial" w:hAnsi="Arial"/>
          <w:sz w:val="24"/>
          <w:szCs w:val="24"/>
        </w:rPr>
      </w:pPr>
      <w:r w:rsidDel="00000000" w:rsidR="00000000" w:rsidRPr="00000000">
        <w:rPr>
          <w:rFonts w:ascii="Arial" w:cs="Arial" w:eastAsia="Arial" w:hAnsi="Arial"/>
          <w:sz w:val="24"/>
          <w:szCs w:val="24"/>
          <w:rtl w:val="0"/>
        </w:rPr>
        <w:t xml:space="preserve">- Conduct regular financial reviews to identify trends, opportunities, and areas for improvement.</w:t>
      </w:r>
    </w:p>
    <w:p w:rsidR="00000000" w:rsidDel="00000000" w:rsidP="00000000" w:rsidRDefault="00000000" w:rsidRPr="00000000" w14:paraId="00000072">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73">
      <w:pPr>
        <w:spacing w:after="240" w:before="240" w:line="240" w:lineRule="auto"/>
        <w:ind w:firstLine="180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Tools For Efficiency of Financial Department</w:t>
      </w:r>
      <w:r w:rsidDel="00000000" w:rsidR="00000000" w:rsidRPr="00000000">
        <w:rPr>
          <w:rtl w:val="0"/>
        </w:rPr>
      </w:r>
    </w:p>
    <w:p w:rsidR="00000000" w:rsidDel="00000000" w:rsidP="00000000" w:rsidRDefault="00000000" w:rsidRPr="00000000" w14:paraId="00000074">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75">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 NETSUITE:</w:t>
      </w:r>
      <w:r w:rsidDel="00000000" w:rsidR="00000000" w:rsidRPr="00000000">
        <w:rPr>
          <w:rtl w:val="0"/>
        </w:rPr>
      </w:r>
    </w:p>
    <w:p w:rsidR="00000000" w:rsidDel="00000000" w:rsidP="00000000" w:rsidRDefault="00000000" w:rsidRPr="00000000" w14:paraId="00000076">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It’s a well-known cloud ERP system, It’s a one stop shop for ERP, CRM, Business process development and eCommerce.</w:t>
      </w:r>
    </w:p>
    <w:p w:rsidR="00000000" w:rsidDel="00000000" w:rsidP="00000000" w:rsidRDefault="00000000" w:rsidRPr="00000000" w14:paraId="00000077">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WORKDAY:</w:t>
      </w:r>
      <w:r w:rsidDel="00000000" w:rsidR="00000000" w:rsidRPr="00000000">
        <w:rPr>
          <w:rtl w:val="0"/>
        </w:rPr>
      </w:r>
    </w:p>
    <w:p w:rsidR="00000000" w:rsidDel="00000000" w:rsidP="00000000" w:rsidRDefault="00000000" w:rsidRPr="00000000" w14:paraId="00000078">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1e2b36"/>
          <w:sz w:val="24"/>
          <w:szCs w:val="24"/>
          <w:rtl w:val="0"/>
        </w:rPr>
        <w:t xml:space="preserve">It’s a Human resource management software that includes advanced analytic, self-service interfaces, time tracking, payroll and benefits administration, and other features.</w:t>
      </w:r>
      <w:r w:rsidDel="00000000" w:rsidR="00000000" w:rsidRPr="00000000">
        <w:rPr>
          <w:rtl w:val="0"/>
        </w:rPr>
      </w:r>
    </w:p>
    <w:p w:rsidR="00000000" w:rsidDel="00000000" w:rsidP="00000000" w:rsidRDefault="00000000" w:rsidRPr="00000000" w14:paraId="00000079">
      <w:pPr>
        <w:spacing w:after="240" w:before="240" w:line="240" w:lineRule="auto"/>
        <w:rPr>
          <w:rFonts w:ascii="Arial" w:cs="Arial" w:eastAsia="Arial" w:hAnsi="Arial"/>
          <w:sz w:val="24"/>
          <w:szCs w:val="24"/>
        </w:rPr>
      </w:pPr>
      <w:r w:rsidDel="00000000" w:rsidR="00000000" w:rsidRPr="00000000">
        <w:rPr>
          <w:rFonts w:ascii="Arial" w:cs="Arial" w:eastAsia="Arial" w:hAnsi="Arial"/>
          <w:b w:val="1"/>
          <w:color w:val="1e2b36"/>
          <w:sz w:val="24"/>
          <w:szCs w:val="24"/>
          <w:rtl w:val="0"/>
        </w:rPr>
        <w:t xml:space="preserve">3. ODOO:</w:t>
      </w:r>
      <w:r w:rsidDel="00000000" w:rsidR="00000000" w:rsidRPr="00000000">
        <w:rPr>
          <w:rtl w:val="0"/>
        </w:rPr>
      </w:r>
    </w:p>
    <w:p w:rsidR="00000000" w:rsidDel="00000000" w:rsidP="00000000" w:rsidRDefault="00000000" w:rsidRPr="00000000" w14:paraId="0000007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It’s an open-source ERP that helps in optimizing the operations of a company. It provides access to all sectors at one place such as market, sales, finance, inventory and technical part.</w:t>
      </w:r>
    </w:p>
    <w:p w:rsidR="00000000" w:rsidDel="00000000" w:rsidP="00000000" w:rsidRDefault="00000000" w:rsidRPr="00000000" w14:paraId="0000007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will get an overall perspective of our company operating business expenses.</w:t>
      </w:r>
    </w:p>
    <w:p w:rsidR="00000000" w:rsidDel="00000000" w:rsidP="00000000" w:rsidRDefault="00000000" w:rsidRPr="00000000" w14:paraId="0000007C">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4. ZAPIER:</w:t>
      </w:r>
      <w:r w:rsidDel="00000000" w:rsidR="00000000" w:rsidRPr="00000000">
        <w:rPr>
          <w:rtl w:val="0"/>
        </w:rPr>
      </w:r>
    </w:p>
    <w:p w:rsidR="00000000" w:rsidDel="00000000" w:rsidP="00000000" w:rsidRDefault="00000000" w:rsidRPr="00000000" w14:paraId="0000007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helps finance teams automate their processes effortlessly, it’s a platform specially for CFO it allows them to use more than 4000 tools and online software.</w:t>
      </w:r>
      <w:r w:rsidDel="00000000" w:rsidR="00000000" w:rsidRPr="00000000">
        <w:rPr>
          <w:rtl w:val="0"/>
        </w:rPr>
      </w:r>
    </w:p>
    <w:p w:rsidR="00000000" w:rsidDel="00000000" w:rsidP="00000000" w:rsidRDefault="00000000" w:rsidRPr="00000000" w14:paraId="0000007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Many Finance officials use this software in order to automate their work and to save time and money.</w:t>
        <w:br w:type="textWrapping"/>
      </w:r>
    </w:p>
    <w:p w:rsidR="00000000" w:rsidDel="00000000" w:rsidP="00000000" w:rsidRDefault="00000000" w:rsidRPr="00000000" w14:paraId="00000080">
      <w:pPr>
        <w:spacing w:after="240" w:before="240" w:line="240" w:lineRule="auto"/>
        <w:ind w:firstLine="2960"/>
        <w:rPr>
          <w:rFonts w:ascii="Arial" w:cs="Arial" w:eastAsia="Arial" w:hAnsi="Arial"/>
          <w:sz w:val="24"/>
          <w:szCs w:val="24"/>
        </w:rPr>
      </w:pPr>
      <w:r w:rsidDel="00000000" w:rsidR="00000000" w:rsidRPr="00000000">
        <w:rPr>
          <w:rFonts w:ascii="Arial" w:cs="Arial" w:eastAsia="Arial" w:hAnsi="Arial"/>
          <w:b w:val="1"/>
          <w:sz w:val="24"/>
          <w:szCs w:val="24"/>
          <w:highlight w:val="white"/>
          <w:u w:val="single"/>
          <w:rtl w:val="0"/>
        </w:rPr>
        <w:t xml:space="preserve">FINANCIAL STRUCTURE</w:t>
      </w:r>
      <w:r w:rsidDel="00000000" w:rsidR="00000000" w:rsidRPr="00000000">
        <w:rPr>
          <w:rtl w:val="0"/>
        </w:rPr>
      </w:r>
    </w:p>
    <w:p w:rsidR="00000000" w:rsidDel="00000000" w:rsidP="00000000" w:rsidRDefault="00000000" w:rsidRPr="00000000" w14:paraId="00000081">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82">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1.Equity Financing:</w:t>
      </w:r>
      <w:r w:rsidDel="00000000" w:rsidR="00000000" w:rsidRPr="00000000">
        <w:rPr>
          <w:rtl w:val="0"/>
        </w:rPr>
      </w:r>
    </w:p>
    <w:p w:rsidR="00000000" w:rsidDel="00000000" w:rsidP="00000000" w:rsidRDefault="00000000" w:rsidRPr="00000000" w14:paraId="0000008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Raise capital by offering equity to angel investors, venture capitalists, or strategic partners in exchange for ownership stakes in your company.</w:t>
      </w:r>
    </w:p>
    <w:p w:rsidR="00000000" w:rsidDel="00000000" w:rsidP="00000000" w:rsidRDefault="00000000" w:rsidRPr="00000000" w14:paraId="0000008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Use equity financing for larger capital requirements and to bring on experienced investors who can provide strategic guidance.</w:t>
      </w:r>
    </w:p>
    <w:p w:rsidR="00000000" w:rsidDel="00000000" w:rsidP="00000000" w:rsidRDefault="00000000" w:rsidRPr="00000000" w14:paraId="00000085">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 Debt Financing:</w:t>
      </w:r>
      <w:r w:rsidDel="00000000" w:rsidR="00000000" w:rsidRPr="00000000">
        <w:rPr>
          <w:rtl w:val="0"/>
        </w:rPr>
      </w:r>
    </w:p>
    <w:p w:rsidR="00000000" w:rsidDel="00000000" w:rsidP="00000000" w:rsidRDefault="00000000" w:rsidRPr="00000000" w14:paraId="0000008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Secure loans from banks, credit unions, or online lenders to fund specific operational needs, such as equipment purchases or working capital.</w:t>
      </w:r>
    </w:p>
    <w:p w:rsidR="00000000" w:rsidDel="00000000" w:rsidP="00000000" w:rsidRDefault="00000000" w:rsidRPr="00000000" w14:paraId="0000008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Consider both short-term and long-term debt options and ensure we can comfortably meet repayment obligations.</w:t>
      </w:r>
    </w:p>
    <w:p w:rsidR="00000000" w:rsidDel="00000000" w:rsidP="00000000" w:rsidRDefault="00000000" w:rsidRPr="00000000" w14:paraId="00000088">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 Revenue Generation:</w:t>
      </w:r>
      <w:r w:rsidDel="00000000" w:rsidR="00000000" w:rsidRPr="00000000">
        <w:rPr>
          <w:rtl w:val="0"/>
        </w:rPr>
      </w:r>
    </w:p>
    <w:p w:rsidR="00000000" w:rsidDel="00000000" w:rsidP="00000000" w:rsidRDefault="00000000" w:rsidRPr="00000000" w14:paraId="0000008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Generate revenue through core delivery services as well as potential ancillary services like rush deliveries, same-day services, or premium delivery options with extra charges.</w:t>
      </w:r>
    </w:p>
    <w:p w:rsidR="00000000" w:rsidDel="00000000" w:rsidP="00000000" w:rsidRDefault="00000000" w:rsidRPr="00000000" w14:paraId="0000008A">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4. Cost Management:</w:t>
      </w:r>
      <w:r w:rsidDel="00000000" w:rsidR="00000000" w:rsidRPr="00000000">
        <w:rPr>
          <w:rtl w:val="0"/>
        </w:rPr>
      </w:r>
    </w:p>
    <w:p w:rsidR="00000000" w:rsidDel="00000000" w:rsidP="00000000" w:rsidRDefault="00000000" w:rsidRPr="00000000" w14:paraId="0000008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Allocate resources to cost-effective route optimization software, inventory management tools, and fuel-efficient vehicles.</w:t>
      </w:r>
    </w:p>
    <w:p w:rsidR="00000000" w:rsidDel="00000000" w:rsidP="00000000" w:rsidRDefault="00000000" w:rsidRPr="00000000" w14:paraId="0000008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Prioritize cost controls to maintain profitability and competitive pricing.</w:t>
      </w:r>
    </w:p>
    <w:p w:rsidR="00000000" w:rsidDel="00000000" w:rsidP="00000000" w:rsidRDefault="00000000" w:rsidRPr="00000000" w14:paraId="0000008D">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5. Cash Flow Management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Set clear payment terms with customers and negotiate credit terms with suppliers.</w:t>
      </w:r>
    </w:p>
    <w:p w:rsidR="00000000" w:rsidDel="00000000" w:rsidP="00000000" w:rsidRDefault="00000000" w:rsidRPr="00000000" w14:paraId="0000008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Maintain a cash buffer to navigate seasonal fluctuations and unexpected expenses.</w:t>
      </w:r>
    </w:p>
    <w:p w:rsidR="00000000" w:rsidDel="00000000" w:rsidP="00000000" w:rsidRDefault="00000000" w:rsidRPr="00000000" w14:paraId="0000009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1">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 Financial Tracking and Tools:</w:t>
      </w:r>
      <w:r w:rsidDel="00000000" w:rsidR="00000000" w:rsidRPr="00000000">
        <w:rPr>
          <w:rtl w:val="0"/>
        </w:rPr>
      </w:r>
    </w:p>
    <w:p w:rsidR="00000000" w:rsidDel="00000000" w:rsidP="00000000" w:rsidRDefault="00000000" w:rsidRPr="00000000" w14:paraId="0000009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Implement accounting software to accurately track income and expenses, enabling us to generate financial statements and reports efficiently.</w:t>
      </w:r>
    </w:p>
    <w:p w:rsidR="00000000" w:rsidDel="00000000" w:rsidP="00000000" w:rsidRDefault="00000000" w:rsidRPr="00000000" w14:paraId="0000009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Use financial dashboards to monitor cash flow, revenue trends, and key performance metrics.</w:t>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240" w:before="240" w:line="240" w:lineRule="auto"/>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u w:val="single"/>
          <w:rtl w:val="0"/>
        </w:rPr>
        <w:t xml:space="preserve">Graph and Matrix</w:t>
      </w:r>
      <w:r w:rsidDel="00000000" w:rsidR="00000000" w:rsidRPr="00000000">
        <w:rPr>
          <w:rtl w:val="0"/>
        </w:rPr>
      </w:r>
    </w:p>
    <w:p w:rsidR="00000000" w:rsidDel="00000000" w:rsidP="00000000" w:rsidRDefault="00000000" w:rsidRPr="00000000" w14:paraId="0000009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Graph and matrix for FOODIE initial funding of 50,000 AUD can help visualize how the funds are allocated across different categories or expenses. Let's assume a simplified breakdown of expenses for our food delivery startup and represent it in a graph and matrix.</w:t>
      </w:r>
    </w:p>
    <w:p w:rsidR="00000000" w:rsidDel="00000000" w:rsidP="00000000" w:rsidRDefault="00000000" w:rsidRPr="00000000" w14:paraId="00000097">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Expense Categories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Technology</w:t>
      </w:r>
      <w:r w:rsidDel="00000000" w:rsidR="00000000" w:rsidRPr="00000000">
        <w:rPr>
          <w:rFonts w:ascii="Arial" w:cs="Arial" w:eastAsia="Arial" w:hAnsi="Arial"/>
          <w:sz w:val="24"/>
          <w:szCs w:val="24"/>
          <w:rtl w:val="0"/>
        </w:rPr>
        <w:t xml:space="preserve">: Developing the app and website, purchasing software licenses, and maintaining servers.</w:t>
      </w:r>
    </w:p>
    <w:p w:rsidR="00000000" w:rsidDel="00000000" w:rsidP="00000000" w:rsidRDefault="00000000" w:rsidRPr="00000000" w14:paraId="0000009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Marketing</w:t>
      </w:r>
      <w:r w:rsidDel="00000000" w:rsidR="00000000" w:rsidRPr="00000000">
        <w:rPr>
          <w:rFonts w:ascii="Arial" w:cs="Arial" w:eastAsia="Arial" w:hAnsi="Arial"/>
          <w:sz w:val="24"/>
          <w:szCs w:val="24"/>
          <w:rtl w:val="0"/>
        </w:rPr>
        <w:t xml:space="preserve">: Advertising, social media promotions, and partnerships.</w:t>
      </w:r>
    </w:p>
    <w:p w:rsidR="00000000" w:rsidDel="00000000" w:rsidP="00000000" w:rsidRDefault="00000000" w:rsidRPr="00000000" w14:paraId="0000009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Operations</w:t>
      </w:r>
      <w:r w:rsidDel="00000000" w:rsidR="00000000" w:rsidRPr="00000000">
        <w:rPr>
          <w:rFonts w:ascii="Arial" w:cs="Arial" w:eastAsia="Arial" w:hAnsi="Arial"/>
          <w:sz w:val="24"/>
          <w:szCs w:val="24"/>
          <w:rtl w:val="0"/>
        </w:rPr>
        <w:t xml:space="preserve">: Salaries, rent, utilities, and other operational costs.</w:t>
      </w:r>
    </w:p>
    <w:p w:rsidR="00000000" w:rsidDel="00000000" w:rsidP="00000000" w:rsidRDefault="00000000" w:rsidRPr="00000000" w14:paraId="0000009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Delivery Fleet</w:t>
      </w:r>
      <w:r w:rsidDel="00000000" w:rsidR="00000000" w:rsidRPr="00000000">
        <w:rPr>
          <w:rFonts w:ascii="Arial" w:cs="Arial" w:eastAsia="Arial" w:hAnsi="Arial"/>
          <w:sz w:val="24"/>
          <w:szCs w:val="24"/>
          <w:rtl w:val="0"/>
        </w:rPr>
        <w:t xml:space="preserve">: Acquiring vehicles or partnering with delivery services.</w:t>
      </w:r>
    </w:p>
    <w:p w:rsidR="00000000" w:rsidDel="00000000" w:rsidP="00000000" w:rsidRDefault="00000000" w:rsidRPr="00000000" w14:paraId="0000009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Miscellaneous</w:t>
      </w:r>
      <w:r w:rsidDel="00000000" w:rsidR="00000000" w:rsidRPr="00000000">
        <w:rPr>
          <w:rFonts w:ascii="Arial" w:cs="Arial" w:eastAsia="Arial" w:hAnsi="Arial"/>
          <w:sz w:val="24"/>
          <w:szCs w:val="24"/>
          <w:rtl w:val="0"/>
        </w:rPr>
        <w:t xml:space="preserve">: Contingency fund and unexpected expenses.</w:t>
      </w:r>
    </w:p>
    <w:p w:rsidR="00000000" w:rsidDel="00000000" w:rsidP="00000000" w:rsidRDefault="00000000" w:rsidRPr="00000000" w14:paraId="0000009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Here's a matrix representing the initial funding allocation:</w:t>
      </w:r>
    </w:p>
    <w:tbl>
      <w:tblPr>
        <w:tblStyle w:val="Table2"/>
        <w:tblW w:w="6562.0" w:type="dxa"/>
        <w:jc w:val="left"/>
        <w:tblInd w:w="-100.0" w:type="dxa"/>
        <w:tblLayout w:type="fixed"/>
        <w:tblLook w:val="0400"/>
      </w:tblPr>
      <w:tblGrid>
        <w:gridCol w:w="3428"/>
        <w:gridCol w:w="3134"/>
        <w:tblGridChange w:id="0">
          <w:tblGrid>
            <w:gridCol w:w="3428"/>
            <w:gridCol w:w="31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Expense Categories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Amount (in AUD)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Technology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15,000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10,000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12,000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Delivery  Feet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8000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Miscellaneous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5000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50,000</w:t>
            </w:r>
          </w:p>
        </w:tc>
      </w:tr>
    </w:tbl>
    <w:p w:rsidR="00000000" w:rsidDel="00000000" w:rsidP="00000000" w:rsidRDefault="00000000" w:rsidRPr="00000000" w14:paraId="000000A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D">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Now, let's create a visual graph to represent this allocation:</w:t>
      </w:r>
    </w:p>
    <w:p w:rsidR="00000000" w:rsidDel="00000000" w:rsidP="00000000" w:rsidRDefault="00000000" w:rsidRPr="00000000" w14:paraId="000000AE">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200" cy="3251200"/>
            <wp:effectExtent b="0" l="0" r="0" t="0"/>
            <wp:docPr descr="A graph showing the amount of a bar chart&#10;&#10;Description automatically generated with medium confidence" id="1" name="image1.jpg"/>
            <a:graphic>
              <a:graphicData uri="http://schemas.openxmlformats.org/drawingml/2006/picture">
                <pic:pic>
                  <pic:nvPicPr>
                    <pic:cNvPr descr="A graph showing the amount of a bar chart&#10;&#10;Description automatically generated with medium confidence" id="0" name="image1.jp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representation, each expense category is displayed with its respective funding amount. The total funding is equal to 50,000 AUD, which is your initial budget for the food delivery startup. This visual representation can help you quickly understand how the funds are distributed among different aspects of your business.</w:t>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26C6A"/>
    <w:pPr>
      <w:spacing w:after="100" w:afterAutospacing="1" w:before="100" w:beforeAutospacing="1" w:line="240" w:lineRule="auto"/>
    </w:pPr>
    <w:rPr>
      <w:rFonts w:ascii="Times New Roman" w:cs="Times New Roman" w:eastAsia="Times New Roman" w:hAnsi="Times New Roman"/>
      <w:kern w:val="0"/>
      <w:sz w:val="24"/>
      <w:szCs w:val="24"/>
      <w:lang w:eastAsia="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2MkFGdzOynzmFL2vGtRglEvsA==">CgMxLjA4AHIhMTNja0ZWWXdGUDhTbHRMbXBrMkMzZ3d0WkNDQWlQT3BO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2023-09-10T03:06:00Z</dcterms:created>
  <dc:creator>Deepanshu Chanana</dc:creator>
</cp:coreProperties>
</file>