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Name"/>
      </w:pPr>
      <w:r>
        <w:t>HASBI RIDWAN</w:t>
      </w:r>
    </w:p>
    <w:p>
      <w:pPr>
        <w:pStyle w:val="CVTitle"/>
      </w:pPr>
      <w:r>
        <w:t>AUTOMATION ENGINEER &amp; FINANCE OPERATIONS SPECIALIST</w:t>
      </w:r>
    </w:p>
    <w:p>
      <w:r>
        <w:t>Email: hasbiridwan57@gmail.com | Phone: +62 857-7797-3212 | Location: Tangerang, BSD City / Malang</w:t>
      </w:r>
    </w:p>
    <w:p>
      <w:pPr>
        <w:pStyle w:val="CVHeading"/>
      </w:pPr>
      <w:r>
        <w:t>RINGKASAN PROFESIONAL</w:t>
      </w:r>
    </w:p>
    <w:p>
      <w:r>
        <w:t>Mahasiswa S1 Manajemen dengan konsentrasi Keuangan di Universitas Negeri Malang yang memiliki keahlian mendalam dalam otomasi proses bisnis, rekayasa alur kerja (n8n, Python, FastAPI), rekonsiliasi keuangan, dan pengembangan web modern. Terbukti andal dalam mengubah proses operasional manual yang rentan error menjadi sistem digital terstruktur dengan akurasi tinggi dan penghematan waktu signifikan.</w:t>
      </w:r>
    </w:p>
    <w:p>
      <w:pPr>
        <w:pStyle w:val="CVHeading"/>
      </w:pPr>
      <w:r>
        <w:t>PENDIDIKAN</w:t>
      </w:r>
    </w:p>
    <w:p>
      <w:r>
        <w:rPr>
          <w:b/>
        </w:rPr>
        <w:t>S1 Manajemen (Konsentrasi Keuangan)</w:t>
      </w:r>
      <w:r>
        <w:t xml:space="preserve"> — Universitas Negeri Malang</w:t>
        <w:br/>
        <w:t>2024 – Sekarang</w:t>
        <w:br/>
        <w:t>• Fokus studi: Manajemen Keuangan Lanjutan, Analisis Laporan Keuangan, Metodologi Riset Bisnis, Portofolio &amp; Investasi.</w:t>
        <w:br/>
        <w:t>• Mengintegrasikan prinsip manajemen keuangan dengan otomasi sistem berbasis Python dan n8n untuk efisiensi operasional.</w:t>
      </w:r>
    </w:p>
    <w:p>
      <w:r>
        <w:rPr>
          <w:b/>
        </w:rPr>
        <w:t>Jurusan IPA</w:t>
      </w:r>
      <w:r>
        <w:t xml:space="preserve"> — SMA Al-Fityan School Tangerang</w:t>
        <w:br/>
        <w:t>2021 – 2024</w:t>
      </w:r>
    </w:p>
    <w:p>
      <w:pPr>
        <w:pStyle w:val="CVHeading"/>
      </w:pPr>
      <w:r>
        <w:t>PROYEK UTAMA &amp; PORTOFOLIO OTOMASI</w:t>
      </w:r>
    </w:p>
    <w:p>
      <w:r>
        <w:rPr>
          <w:b/>
        </w:rPr>
        <w:t>1. Ticket Intake Pipeline (Telegram → Notion via n8n)</w:t>
        <w:br/>
      </w:r>
      <w:r>
        <w:t>• Membangun sistem pencatatan tiket otomatis dari pesan Telegram langsung ke database Notion.</w:t>
        <w:br/>
        <w:t>• Dilengkapi dengan parser kode/kuantitas, pre-write duplicate check, dan post-write race-condition cleanup (70+ unit test assertions di Node.js).</w:t>
      </w:r>
    </w:p>
    <w:p>
      <w:r>
        <w:rPr>
          <w:b/>
        </w:rPr>
        <w:t>2. Concert Finance Reconciliation Engine</w:t>
        <w:br/>
      </w:r>
      <w:r>
        <w:t>• Mengotomatisasi rekonsiliasi multi-sumber (penjualan tiket, settlement bank, tagihan vendor, dan kas kecil) dengan toleransi waktu 2 hari.</w:t>
        <w:br/>
        <w:t>• Mengurangi waktu rekapitulasi manual dari berjam-jam menjadi hitungan detik dengan output ringkasan otomatis ke Telegram.</w:t>
      </w:r>
    </w:p>
    <w:p>
      <w:r>
        <w:rPr>
          <w:b/>
        </w:rPr>
        <w:t>3. Finance Operations Hub (General Accounting Automation)</w:t>
        <w:br/>
      </w:r>
      <w:r>
        <w:t>• Mengelola parsing 5 lembar kerja akuntansi (AP, AR, Bank Statement, Cash Book, Daily Transactions) dengan penanganan format IDR &amp; tanggal majemuk.</w:t>
        <w:br/>
        <w:t>• Rekonsiliasi bank berbasis bucket indexing O(n+m) dan deteksi otomatis klaim/invoice kedaluwarsa.</w:t>
      </w:r>
    </w:p>
    <w:p>
      <w:pPr>
        <w:pStyle w:val="CVHeading"/>
      </w:pPr>
      <w:r>
        <w:t>PENGALAMAN WIRAUSAHA &amp; ORGANISASI</w:t>
      </w:r>
    </w:p>
    <w:p>
      <w:r>
        <w:t>Founder &amp; Lead Reseller — Game Virtual Assets &amp; Digital Goods</w:t>
        <w:br/>
        <w:t>2021 – Sekarang</w:t>
        <w:br/>
        <w:t>• Mengelola operasional bisnis jual-beli item/saldo virtual (Growtopia, Mobile Legends) secara mandiri.</w:t>
        <w:br/>
        <w:t>• Menangani ratusan transaksi harian dengan tingkat akurasi tinggi, pencatatan keuangan rapi, serta strategi pemasaran media sosial yang konsisten.</w:t>
        <w:br/>
        <w:t>• Mengembangkan kedisiplinan, manajemen waktu, dan ketelitian dalam kontrol kas/inventaris.</w:t>
      </w:r>
    </w:p>
    <w:p>
      <w:pPr>
        <w:pStyle w:val="CVHeading"/>
      </w:pPr>
      <w:r>
        <w:t>KEAHLIAN TEKNIS &amp; PROFESIONAL</w:t>
      </w:r>
    </w:p>
    <w:p>
      <w:r>
        <w:rPr>
          <w:b/>
        </w:rPr>
        <w:t xml:space="preserve">• Otomasi &amp; Backend: </w:t>
      </w:r>
      <w:r>
        <w:t>n8n (Workflow Orchestration), Python (Fuzzy Matching, Data Parsing), FastAPI, Webhooks, Telegram Bot &amp; Notion API.</w:t>
        <w:br/>
      </w:r>
      <w:r>
        <w:rPr>
          <w:b/>
        </w:rPr>
        <w:t xml:space="preserve">• Keuangan &amp; Analisis: </w:t>
      </w:r>
      <w:r>
        <w:t>Rekonsiliasi Bank, Analisis Laporan Keuangan, Excel Advanced (VLOOKUP, Pivot, Formulas), Manajemen Kas.</w:t>
        <w:br/>
      </w:r>
      <w:r>
        <w:rPr>
          <w:b/>
        </w:rPr>
        <w:t xml:space="preserve">• Web Development: </w:t>
      </w:r>
      <w:r>
        <w:t>HTML5, CSS3, JavaScript, GSAP Animation, Tailwind CSS, Git/GitHub.</w:t>
        <w:br/>
      </w:r>
      <w:r>
        <w:rPr>
          <w:b/>
        </w:rPr>
        <w:t xml:space="preserve">• Soft Skills: </w:t>
      </w:r>
      <w:r>
        <w:t>Problem Solving, Kepemimpinan, Komunikasi Efektif, Manajemen Proyek.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Name"/>
    <w:rPr>
      <w:rFonts w:ascii="IBM Plex Sans" w:hAnsi="IBM Plex Sans"/>
      <w:b/>
      <w:color w:val="0F172A"/>
      <w:sz w:val="44"/>
    </w:rPr>
  </w:style>
  <w:style w:type="paragraph" w:customStyle="1" w:styleId="CVTitle">
    <w:name w:val="CVTitle"/>
    <w:rPr>
      <w:rFonts w:ascii="JetBrains Mono" w:hAnsi="JetBrains Mono"/>
      <w:b/>
      <w:color w:val="22C55E"/>
      <w:sz w:val="22"/>
    </w:rPr>
  </w:style>
  <w:style w:type="paragraph" w:customStyle="1" w:styleId="CVHeading">
    <w:name w:val="CVHeading"/>
    <w:rPr>
      <w:rFonts w:ascii="IBM Plex Sans" w:hAnsi="IBM Plex Sans"/>
      <w:b/>
      <w:color w:val="0F172A"/>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