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1717A"/>
          <w:sz w:val="24"/>
        </w:rPr>
        <w:t>MAKALAH TUGAS AKHIR / LAPORAN OPERASIONAL</w:t>
      </w:r>
    </w:p>
    <w:p>
      <w:pPr>
        <w:spacing w:before="360" w:after="480"/>
        <w:jc w:val="center"/>
      </w:pPr>
      <w:r>
        <w:rPr>
          <w:b/>
          <w:color w:val="18181B"/>
          <w:sz w:val="28"/>
        </w:rPr>
        <w:t>PENGEMBANGAN SISTEM INFORMASI MANAJEMEN (SIM) OPERASIONAL INTERNAL BERBASIS WEB PADA UNIT KEGIATAN MAHASISWA ILMU PENGETAHUAN DAN TEKNOLOGI (UKM IPTEK)</w:t>
        <w:br/>
        <w:t>STIKES SEMARANG</w:t>
      </w:r>
    </w:p>
    <w:p>
      <w:pPr>
        <w:spacing w:after="800"/>
        <w:jc w:val="center"/>
      </w:pPr>
      <w:r>
        <w:rPr>
          <w:i/>
          <w:color w:val="52525B"/>
          <w:sz w:val="22"/>
        </w:rPr>
        <w:t>Implementasi Gerbang Presensi GPS, Kas Digital QRIS, Otomasi Sertifikat Massal, dan Rekapitulasi Terpadu</w:t>
      </w:r>
    </w:p>
    <w:p>
      <w:pPr>
        <w:spacing w:after="1200"/>
        <w:jc w:val="center"/>
      </w:pPr>
      <w:r>
        <w:rPr>
          <w:b/>
          <w:color w:val="27272A"/>
          <w:sz w:val="28"/>
        </w:rPr>
        <w:t>[ UKM IPTEK STIKES SEMARANG ]</w:t>
      </w:r>
    </w:p>
    <w:p>
      <w:pPr>
        <w:spacing w:before="1200"/>
        <w:jc w:val="center"/>
      </w:pPr>
      <w:r>
        <w:rPr>
          <w:color w:val="71717A"/>
          <w:sz w:val="22"/>
        </w:rPr>
        <w:t>Disusun Oleh:</w:t>
        <w:br/>
      </w:r>
      <w:r>
        <w:rPr>
          <w:b/>
          <w:sz w:val="24"/>
        </w:rPr>
        <w:t>TIM PENGEMBANG SISTEM INFORMASI MANAJEMEN</w:t>
        <w:br/>
        <w:t>UKM IPTEK STIKES SEMARANG</w:t>
      </w:r>
    </w:p>
    <w:p>
      <w:pPr>
        <w:spacing w:before="1600"/>
        <w:jc w:val="center"/>
      </w:pPr>
      <w:r>
        <w:rPr>
          <w:b/>
          <w:sz w:val="24"/>
        </w:rPr>
        <w:t>SEKOLAH TINGGI ILMU KESEHATAN (STIKES) SEMARANG</w:t>
        <w:br/>
        <w:t>TAHUN AKADEMIK 2025/2026</w:t>
      </w:r>
    </w:p>
    <w:p>
      <w:r>
        <w:br w:type="page"/>
      </w:r>
    </w:p>
    <w:p>
      <w:pPr>
        <w:spacing w:before="360" w:after="240"/>
        <w:jc w:val="center"/>
      </w:pPr>
      <w:r>
        <w:rPr>
          <w:b/>
          <w:color w:val="18181B"/>
          <w:sz w:val="28"/>
        </w:rPr>
        <w:t>DAFTAR ISI</w:t>
      </w:r>
    </w:p>
    <w:p>
      <w:pPr>
        <w:spacing w:line="276" w:lineRule="auto" w:after="40"/>
      </w:pPr>
      <w:r>
        <w:rPr>
          <w:b/>
        </w:rPr>
        <w:t>BAB I: PENDAHULUAN</w:t>
      </w:r>
      <w:r>
        <w:rPr>
          <w:color w:val="9CA3AF"/>
        </w:rPr>
        <w:t xml:space="preserve"> ............................................... </w:t>
      </w:r>
      <w:r>
        <w:rPr>
          <w:b/>
        </w:rPr>
        <w:t>1</w:t>
      </w:r>
    </w:p>
    <w:p>
      <w:pPr>
        <w:spacing w:line="276" w:lineRule="auto" w:after="40"/>
      </w:pPr>
      <w:r>
        <w:t xml:space="preserve">  1.1 Latar Belakang</w:t>
      </w:r>
      <w:r>
        <w:rPr>
          <w:color w:val="9CA3AF"/>
        </w:rPr>
        <w:t xml:space="preserve"> ............................................. </w:t>
      </w:r>
      <w:r>
        <w:t>1</w:t>
      </w:r>
    </w:p>
    <w:p>
      <w:pPr>
        <w:spacing w:line="276" w:lineRule="auto" w:after="40"/>
      </w:pPr>
      <w:r>
        <w:t xml:space="preserve">  1.2 Rumusan Masalah</w:t>
      </w:r>
      <w:r>
        <w:rPr>
          <w:color w:val="9CA3AF"/>
        </w:rPr>
        <w:t xml:space="preserve"> ............................................ </w:t>
      </w:r>
      <w:r>
        <w:t>2</w:t>
      </w:r>
    </w:p>
    <w:p>
      <w:pPr>
        <w:spacing w:line="276" w:lineRule="auto" w:after="40"/>
      </w:pPr>
      <w:r>
        <w:t xml:space="preserve">  1.3 Tujuan Pengembangan</w:t>
      </w:r>
      <w:r>
        <w:rPr>
          <w:color w:val="9CA3AF"/>
        </w:rPr>
        <w:t xml:space="preserve"> ........................................ </w:t>
      </w:r>
      <w:r>
        <w:t>2</w:t>
      </w:r>
    </w:p>
    <w:p>
      <w:pPr>
        <w:spacing w:line="276" w:lineRule="auto" w:after="40"/>
      </w:pPr>
      <w:r>
        <w:t xml:space="preserve">  1.4 Manfaat Sistem</w:t>
      </w:r>
      <w:r>
        <w:rPr>
          <w:color w:val="9CA3AF"/>
        </w:rPr>
        <w:t xml:space="preserve"> ............................................. </w:t>
      </w:r>
      <w:r>
        <w:t>3</w:t>
      </w:r>
    </w:p>
    <w:p>
      <w:pPr>
        <w:spacing w:line="276" w:lineRule="auto" w:after="40"/>
      </w:pPr>
      <w:r>
        <w:t xml:space="preserve">  1.5 Batasan Sistem</w:t>
      </w:r>
      <w:r>
        <w:rPr>
          <w:color w:val="9CA3AF"/>
        </w:rPr>
        <w:t xml:space="preserve"> ............................................. </w:t>
      </w:r>
      <w:r>
        <w:t>3</w:t>
      </w:r>
    </w:p>
    <w:p>
      <w:pPr>
        <w:spacing w:line="276" w:lineRule="auto" w:after="40"/>
      </w:pPr>
      <w:r>
        <w:rPr>
          <w:b/>
        </w:rPr>
        <w:t>BAB II: PEMBAHASAN (ISI)</w:t>
      </w:r>
      <w:r>
        <w:rPr>
          <w:color w:val="9CA3AF"/>
        </w:rPr>
        <w:t xml:space="preserve"> ......................................... </w:t>
      </w:r>
      <w:r>
        <w:rPr>
          <w:b/>
        </w:rPr>
        <w:t>4</w:t>
      </w:r>
    </w:p>
    <w:p>
      <w:pPr>
        <w:spacing w:line="276" w:lineRule="auto" w:after="40"/>
      </w:pPr>
      <w:r>
        <w:t xml:space="preserve">  2.1 Arsitektur Sistem dan Landasan Teknologi</w:t>
      </w:r>
      <w:r>
        <w:rPr>
          <w:color w:val="9CA3AF"/>
        </w:rPr>
        <w:t xml:space="preserve"> ................... </w:t>
      </w:r>
      <w:r>
        <w:t>4</w:t>
      </w:r>
    </w:p>
    <w:p>
      <w:pPr>
        <w:spacing w:line="276" w:lineRule="auto" w:after="40"/>
      </w:pPr>
      <w:r>
        <w:t xml:space="preserve">  2.2 Struktur Peran dan Hak Akses Pengguna (Role-Based Access Control)</w:t>
      </w:r>
      <w:r>
        <w:rPr>
          <w:color w:val="9CA3AF"/>
        </w:rPr>
        <w:t xml:space="preserve">  </w:t>
      </w:r>
      <w:r>
        <w:t>5</w:t>
      </w:r>
    </w:p>
    <w:p>
      <w:pPr>
        <w:spacing w:line="276" w:lineRule="auto" w:after="40"/>
      </w:pPr>
      <w:r>
        <w:t xml:space="preserve">  2.3 Implementasi Modul Fungsional Utama</w:t>
      </w:r>
      <w:r>
        <w:rPr>
          <w:color w:val="9CA3AF"/>
        </w:rPr>
        <w:t xml:space="preserve"> ........................ </w:t>
      </w:r>
      <w:r>
        <w:t>6</w:t>
      </w:r>
    </w:p>
    <w:p>
      <w:pPr>
        <w:spacing w:line="276" w:lineRule="auto" w:after="40"/>
      </w:pPr>
      <w:r>
        <w:t xml:space="preserve">    2.3.1 Autentikasi Pengguna &amp; Keamanan Data Organisasi</w:t>
      </w:r>
      <w:r>
        <w:rPr>
          <w:color w:val="9CA3AF"/>
        </w:rPr>
        <w:t xml:space="preserve"> ........ </w:t>
      </w:r>
      <w:r>
        <w:t>6</w:t>
      </w:r>
    </w:p>
    <w:p>
      <w:pPr>
        <w:spacing w:line="276" w:lineRule="auto" w:after="40"/>
      </w:pPr>
      <w:r>
        <w:t xml:space="preserve">    2.3.2 Sistem Presensi Cerdas &amp; Validasi Geolocation (GPS)</w:t>
      </w:r>
      <w:r>
        <w:rPr>
          <w:color w:val="9CA3AF"/>
        </w:rPr>
        <w:t xml:space="preserve"> .... </w:t>
      </w:r>
      <w:r>
        <w:t>7</w:t>
      </w:r>
    </w:p>
    <w:p>
      <w:pPr>
        <w:spacing w:line="276" w:lineRule="auto" w:after="40"/>
      </w:pPr>
      <w:r>
        <w:t xml:space="preserve">    2.3.3 Rekapitulasi Kehadiran Sinkron Berbasis Sesi Resmi Ketua</w:t>
      </w:r>
      <w:r>
        <w:rPr>
          <w:color w:val="9CA3AF"/>
        </w:rPr>
        <w:t xml:space="preserve">  </w:t>
      </w:r>
      <w:r>
        <w:t>8</w:t>
      </w:r>
    </w:p>
    <w:p>
      <w:pPr>
        <w:spacing w:line="276" w:lineRule="auto" w:after="40"/>
      </w:pPr>
      <w:r>
        <w:t xml:space="preserve">    2.3.4 Tata Kelola Iuran Kas Digital QRIS &amp; Verifikasi Khusus Bendahara</w:t>
      </w:r>
      <w:r>
        <w:rPr>
          <w:color w:val="9CA3AF"/>
        </w:rPr>
        <w:t xml:space="preserve">  </w:t>
      </w:r>
      <w:r>
        <w:t>9</w:t>
      </w:r>
    </w:p>
    <w:p>
      <w:pPr>
        <w:spacing w:line="276" w:lineRule="auto" w:after="40"/>
      </w:pPr>
      <w:r>
        <w:t xml:space="preserve">    2.3.5 Sistem Otomasi Unggah Folder &amp; Distribusi Sertifikat Anggota</w:t>
      </w:r>
      <w:r>
        <w:rPr>
          <w:color w:val="9CA3AF"/>
        </w:rPr>
        <w:t xml:space="preserve">  </w:t>
      </w:r>
      <w:r>
        <w:t>10</w:t>
      </w:r>
    </w:p>
    <w:p>
      <w:pPr>
        <w:spacing w:line="276" w:lineRule="auto" w:after="40"/>
      </w:pPr>
      <w:r>
        <w:t xml:space="preserve">    2.3.6 Repositori Akademik Bahan Ajar &amp; Laporan Mingguan Pengurus</w:t>
      </w:r>
      <w:r>
        <w:rPr>
          <w:color w:val="9CA3AF"/>
        </w:rPr>
        <w:t xml:space="preserve">  </w:t>
      </w:r>
      <w:r>
        <w:t>11</w:t>
      </w:r>
    </w:p>
    <w:p>
      <w:pPr>
        <w:spacing w:line="276" w:lineRule="auto" w:after="40"/>
      </w:pPr>
      <w:r>
        <w:t xml:space="preserve">    2.3.7 Subpage Profil Anggota Terpadu &amp; Dasbor Analitik Organisasi</w:t>
      </w:r>
      <w:r>
        <w:rPr>
          <w:color w:val="9CA3AF"/>
        </w:rPr>
        <w:t xml:space="preserve">  </w:t>
      </w:r>
      <w:r>
        <w:t>12</w:t>
      </w:r>
    </w:p>
    <w:p>
      <w:pPr>
        <w:spacing w:line="276" w:lineRule="auto" w:after="40"/>
      </w:pPr>
      <w:r>
        <w:t xml:space="preserve">  2.4 Pendekatan Desain Antarmuka (Minimalist Professional UI/UX)</w:t>
      </w:r>
      <w:r>
        <w:rPr>
          <w:color w:val="9CA3AF"/>
        </w:rPr>
        <w:t xml:space="preserve">  </w:t>
      </w:r>
      <w:r>
        <w:t>13</w:t>
      </w:r>
    </w:p>
    <w:p>
      <w:pPr>
        <w:spacing w:line="276" w:lineRule="auto" w:after="40"/>
      </w:pPr>
      <w:r>
        <w:t xml:space="preserve">  2.5 Integritas Data Operasional (Pure Real Data Policy)</w:t>
      </w:r>
      <w:r>
        <w:rPr>
          <w:color w:val="9CA3AF"/>
        </w:rPr>
        <w:t xml:space="preserve"> ........ </w:t>
      </w:r>
      <w:r>
        <w:t>14</w:t>
      </w:r>
    </w:p>
    <w:p>
      <w:pPr>
        <w:spacing w:line="276" w:lineRule="auto" w:after="40"/>
      </w:pPr>
      <w:r>
        <w:rPr>
          <w:b/>
        </w:rPr>
        <w:t>BAB III: PENUTUP</w:t>
      </w:r>
      <w:r>
        <w:rPr>
          <w:color w:val="9CA3AF"/>
        </w:rPr>
        <w:t xml:space="preserve"> ................................................. </w:t>
      </w:r>
      <w:r>
        <w:rPr>
          <w:b/>
        </w:rPr>
        <w:t>15</w:t>
      </w:r>
    </w:p>
    <w:p>
      <w:pPr>
        <w:spacing w:line="276" w:lineRule="auto" w:after="40"/>
      </w:pPr>
      <w:r>
        <w:t xml:space="preserve">  3.1 Kesimpulan</w:t>
      </w:r>
      <w:r>
        <w:rPr>
          <w:color w:val="9CA3AF"/>
        </w:rPr>
        <w:t xml:space="preserve"> ................................................. </w:t>
      </w:r>
      <w:r>
        <w:t>15</w:t>
      </w:r>
    </w:p>
    <w:p>
      <w:pPr>
        <w:spacing w:line="276" w:lineRule="auto" w:after="40"/>
      </w:pPr>
      <w:r>
        <w:t xml:space="preserve">  3.2 Saran dan Pengembangan Lanjutan</w:t>
      </w:r>
      <w:r>
        <w:rPr>
          <w:color w:val="9CA3AF"/>
        </w:rPr>
        <w:t xml:space="preserve"> ............................ </w:t>
      </w:r>
      <w:r>
        <w:t>16</w:t>
      </w:r>
    </w:p>
    <w:p>
      <w:pPr>
        <w:spacing w:line="276" w:lineRule="auto" w:after="40"/>
      </w:pPr>
      <w:r>
        <w:rPr>
          <w:b/>
        </w:rPr>
        <w:t>DAFTAR PUSTAKA</w:t>
      </w:r>
      <w:r>
        <w:rPr>
          <w:color w:val="9CA3AF"/>
        </w:rPr>
        <w:t xml:space="preserve"> ................................................... </w:t>
      </w:r>
      <w:r>
        <w:t>17</w:t>
      </w:r>
    </w:p>
    <w:p>
      <w:r>
        <w:br w:type="page"/>
      </w:r>
    </w:p>
    <w:p>
      <w:pPr>
        <w:spacing w:before="360" w:after="240"/>
        <w:jc w:val="center"/>
      </w:pPr>
      <w:r>
        <w:rPr>
          <w:b/>
          <w:color w:val="18181B"/>
          <w:sz w:val="28"/>
        </w:rPr>
        <w:t>BAB I</w:t>
        <w:br/>
        <w:t>PENDAHULUAN</w:t>
      </w:r>
    </w:p>
    <w:p>
      <w:pPr>
        <w:spacing w:before="280" w:after="80"/>
        <w:jc w:val="left"/>
      </w:pPr>
      <w:r>
        <w:rPr>
          <w:b/>
          <w:color w:val="18181B"/>
          <w:sz w:val="24"/>
        </w:rPr>
        <w:t>1.1 Latar Belakang</w:t>
      </w:r>
    </w:p>
    <w:p>
      <w:pPr>
        <w:spacing w:line="360" w:lineRule="auto" w:after="120"/>
        <w:jc w:val="both"/>
      </w:pPr>
      <w:r>
        <w:rPr>
          <w:sz w:val="24"/>
        </w:rPr>
        <w:t>Organisasi kemahasiswaan di lingkungan perguruan tinggi memegang peranan krusial dalam mengembangkan kompetensi teknis, kepemimpinan, dan profesionalisme mahasiswa. Unit Kegiatan Mahasiswa Ilmu Pengetahuan dan Teknologi (UKM IPTEK) STIKES Semarang merupakan wadah strategis bagi sivitas akademika dalam memperdalam literasi digital, rekayasa perangkat lunak, serta penerapan teknologi informasi di bidang kesehatan dan sains terapan.</w:t>
      </w:r>
    </w:p>
    <w:p>
      <w:pPr>
        <w:spacing w:line="360" w:lineRule="auto" w:after="120"/>
        <w:jc w:val="both"/>
      </w:pPr>
      <w:r>
        <w:rPr>
          <w:sz w:val="24"/>
        </w:rPr>
        <w:t>Seiring bertambahnya jumlah anggota aktif yang mencapai lebih dari 88 mahasiswa, UKM IPTEK menghadapi tantangan operasional internal yang kian kompleks. Pengelolaan rutin yang sebelumnya dilakukan secara manual atau semi-digital—seperti pencatatan presensi mingguan melalui formulir lepas, pengumpulan iuran kas bulanan secara tunai atau mutasi transfer manual tanpa gerbang verifikasi yang ketat, serta pengunggahan dan pembagian sertifikat kegiatan secara perorangan—menimbulkan inefisiensi administratif, kerentanan kehilangan rekam jejak (audit trail), dan beban kerja klerikal yang tinggi bagi jajaran pengurus.</w:t>
      </w:r>
    </w:p>
    <w:p>
      <w:pPr>
        <w:spacing w:line="360" w:lineRule="auto" w:after="120"/>
        <w:jc w:val="both"/>
      </w:pPr>
      <w:r>
        <w:rPr>
          <w:sz w:val="24"/>
        </w:rPr>
        <w:t>Untuk mengatasi permasalahan tersebut, dibutuhkan sebuah platform terintegrasi berupa Sistem Informasi Manajemen (SIM) Operasional Internal. Sistem ini dirancang untuk mendigitalkan seluruh siklus manajemen rutin organisasi secara terpusat, akuntabel, dan berbasis aturan (rule-based), mulai dari pembukaan sesi pertemuan resmi, validasi presensi berbasis lokasi, penguncian prasyarat presensi berbasis pelunasan kas QRIS, pembagian sertifikat digital secara massal (batch processing), hingga rekapitulasi data kehadiran otomatis.</w:t>
      </w:r>
    </w:p>
    <w:p>
      <w:pPr>
        <w:spacing w:before="280" w:after="80"/>
        <w:jc w:val="left"/>
      </w:pPr>
      <w:r>
        <w:rPr>
          <w:b/>
          <w:color w:val="18181B"/>
          <w:sz w:val="24"/>
        </w:rPr>
        <w:t>1.2 Rumusan Masalah</w:t>
      </w:r>
    </w:p>
    <w:p>
      <w:pPr>
        <w:spacing w:line="360" w:lineRule="auto" w:after="120"/>
        <w:jc w:val="both"/>
      </w:pPr>
      <w:r>
        <w:rPr>
          <w:sz w:val="24"/>
        </w:rPr>
        <w:t>Berdasarkan latar belakang tersebut, rumusan masalah dalam pengembangan sistem ini dirumuskan sebagai berikut:</w:t>
      </w:r>
    </w:p>
    <w:p>
      <w:pPr>
        <w:pStyle w:val="ListBullet"/>
        <w:spacing w:line="360" w:lineRule="auto" w:after="80"/>
        <w:jc w:val="both"/>
      </w:pPr>
      <w:r>
        <w:rPr>
          <w:b/>
        </w:rPr>
        <w:t xml:space="preserve">1. Integrasi Sistem: </w:t>
      </w:r>
      <w:r>
        <w:rPr>
          <w:sz w:val="24"/>
        </w:rPr>
        <w:t>Bagaimana merancang arsitektur sistem informasi manajemen internal yang mampu mengintegrasikan operasional presensi, kas, bahan ajar, pelaporan, dan profil anggota secara aman dan terpusat?</w:t>
      </w:r>
    </w:p>
    <w:p>
      <w:pPr>
        <w:pStyle w:val="ListBullet"/>
        <w:spacing w:line="360" w:lineRule="auto" w:after="80"/>
        <w:jc w:val="both"/>
      </w:pPr>
      <w:r>
        <w:rPr>
          <w:b/>
        </w:rPr>
        <w:t xml:space="preserve">2. Mekanisme Gerbang Kunci (Lock-Gate): </w:t>
      </w:r>
      <w:r>
        <w:rPr>
          <w:sz w:val="24"/>
        </w:rPr>
        <w:t>Bagaimana membangun mekanisme gerbang kunci yang mewajibkan penyelesaian kewajiban iuran kas bulanan via QRIS sebelum anggota diizinkan mencatatkan kehadiran presensi?</w:t>
      </w:r>
    </w:p>
    <w:p>
      <w:pPr>
        <w:pStyle w:val="ListBullet"/>
        <w:spacing w:line="360" w:lineRule="auto" w:after="80"/>
        <w:jc w:val="both"/>
      </w:pPr>
      <w:r>
        <w:rPr>
          <w:b/>
        </w:rPr>
        <w:t xml:space="preserve">3. Otomasi Distribusi Sertifikat: </w:t>
      </w:r>
      <w:r>
        <w:rPr>
          <w:sz w:val="24"/>
        </w:rPr>
        <w:t>Bagaimana merancang algoritma pencocokan cerdas (smart matching algorithm) untuk otomasi pemrosesan folder sertifikat massal dan pendistribusiannya langsung ke akun masing-masing anggota?</w:t>
      </w:r>
    </w:p>
    <w:p>
      <w:pPr>
        <w:pStyle w:val="ListBullet"/>
        <w:spacing w:line="360" w:lineRule="auto" w:after="80"/>
        <w:jc w:val="both"/>
      </w:pPr>
      <w:r>
        <w:rPr>
          <w:b/>
        </w:rPr>
        <w:t xml:space="preserve">4. Standardisasi Parameter Rekapitulasi: </w:t>
      </w:r>
      <w:r>
        <w:rPr>
          <w:sz w:val="24"/>
        </w:rPr>
        <w:t>Bagaimana memastikan parameter perhitungan rekapitulasi kehadiran dan persentase kedisiplinan organisasi berlandaskan murni pada sesi presensi resmi yang dibuka oleh Ketua UKM?</w:t>
      </w:r>
    </w:p>
    <w:p>
      <w:pPr>
        <w:spacing w:before="280" w:after="80"/>
        <w:jc w:val="left"/>
      </w:pPr>
      <w:r>
        <w:rPr>
          <w:b/>
          <w:color w:val="18181B"/>
          <w:sz w:val="24"/>
        </w:rPr>
        <w:t>1.3 Tujuan Pengembangan</w:t>
      </w:r>
    </w:p>
    <w:p>
      <w:pPr>
        <w:spacing w:line="360" w:lineRule="auto" w:after="120"/>
        <w:jc w:val="both"/>
      </w:pPr>
      <w:r>
        <w:rPr>
          <w:sz w:val="24"/>
        </w:rPr>
        <w:t>Tujuan dari perancangan dan implementasi aplikasi web ini adalah:</w:t>
      </w:r>
    </w:p>
    <w:p>
      <w:pPr>
        <w:pStyle w:val="ListBullet"/>
        <w:spacing w:line="360" w:lineRule="auto" w:after="80"/>
        <w:jc w:val="both"/>
      </w:pPr>
      <w:r>
        <w:rPr>
          <w:b/>
        </w:rPr>
        <w:t xml:space="preserve">1. </w:t>
      </w:r>
      <w:r>
        <w:rPr>
          <w:sz w:val="24"/>
        </w:rPr>
        <w:t>Membangun platform Sistem Informasi Manajemen (SIM) Internal berbasis web yang andal, aman, dan responsif bagi seluruh pengurus dan anggota UKM IPTEK STIKES Semarang.</w:t>
      </w:r>
    </w:p>
    <w:p>
      <w:pPr>
        <w:pStyle w:val="ListBullet"/>
        <w:spacing w:line="360" w:lineRule="auto" w:after="80"/>
        <w:jc w:val="both"/>
      </w:pPr>
      <w:r>
        <w:rPr>
          <w:b/>
        </w:rPr>
        <w:t xml:space="preserve">2. </w:t>
      </w:r>
      <w:r>
        <w:rPr>
          <w:sz w:val="24"/>
        </w:rPr>
        <w:t>Mengotomatiskan validasi kehadiran menggunakan verifikasi lokasi (GPS Radius 100m) serta kontrol pembukaan sesi langsung dari Ketua/Wakil Ketua UKM.</w:t>
      </w:r>
    </w:p>
    <w:p>
      <w:pPr>
        <w:pStyle w:val="ListBullet"/>
        <w:spacing w:line="360" w:lineRule="auto" w:after="80"/>
        <w:jc w:val="both"/>
      </w:pPr>
      <w:r>
        <w:rPr>
          <w:b/>
        </w:rPr>
        <w:t xml:space="preserve">3. </w:t>
      </w:r>
      <w:r>
        <w:rPr>
          <w:sz w:val="24"/>
        </w:rPr>
        <w:t>Mengimplementasikan sistem pembayaran uang kas tetap Rp 10.000/bulan berbasis kode QRIS statis dengan alur verifikasi ketat yang dikhususkan bagi divisi Bendahara.</w:t>
      </w:r>
    </w:p>
    <w:p>
      <w:pPr>
        <w:pStyle w:val="ListBullet"/>
        <w:spacing w:line="360" w:lineRule="auto" w:after="80"/>
        <w:jc w:val="both"/>
      </w:pPr>
      <w:r>
        <w:rPr>
          <w:b/>
        </w:rPr>
        <w:t xml:space="preserve">4. </w:t>
      </w:r>
      <w:r>
        <w:rPr>
          <w:sz w:val="24"/>
        </w:rPr>
        <w:t>Menciptakan fitur unggah folder sertifikat otomatis (batch folder upload) dengan sistem pencocokan nama pemilik (name extraction &amp; token matching) sehingga ratusan sertifikat terdistribusi ke akun anggota secara instan.</w:t>
      </w:r>
    </w:p>
    <w:p>
      <w:pPr>
        <w:pStyle w:val="ListBullet"/>
        <w:spacing w:line="360" w:lineRule="auto" w:after="80"/>
        <w:jc w:val="both"/>
      </w:pPr>
      <w:r>
        <w:rPr>
          <w:b/>
        </w:rPr>
        <w:t xml:space="preserve">5. </w:t>
      </w:r>
      <w:r>
        <w:rPr>
          <w:sz w:val="24"/>
        </w:rPr>
        <w:t>Menyediakan instrumen rekapitulasi kehadiran dengan tampilan ganda (dual-view matrix) dan ekspor laporan tabular terstandardisasi (.CSV dan .PPTX).</w:t>
      </w:r>
    </w:p>
    <w:p>
      <w:pPr>
        <w:spacing w:before="280" w:after="80"/>
        <w:jc w:val="left"/>
      </w:pPr>
      <w:r>
        <w:rPr>
          <w:b/>
          <w:color w:val="18181B"/>
          <w:sz w:val="24"/>
        </w:rPr>
        <w:t>1.4 Manfaat Sistem</w:t>
      </w:r>
    </w:p>
    <w:p>
      <w:pPr>
        <w:spacing w:line="360" w:lineRule="auto" w:after="120"/>
        <w:jc w:val="both"/>
      </w:pPr>
      <w:r>
        <w:rPr>
          <w:sz w:val="24"/>
        </w:rPr>
        <w:t>Pengembangan sistem ini memberikan sejumlah manfaat nyata:</w:t>
      </w:r>
    </w:p>
    <w:p>
      <w:pPr>
        <w:pStyle w:val="ListBullet"/>
        <w:spacing w:line="360" w:lineRule="auto" w:after="80"/>
        <w:jc w:val="both"/>
      </w:pPr>
      <w:r>
        <w:rPr>
          <w:b/>
        </w:rPr>
        <w:t xml:space="preserve">Bagi Pengurus: </w:t>
      </w:r>
      <w:r>
        <w:rPr>
          <w:sz w:val="24"/>
        </w:rPr>
        <w:t>Meringkas waktu administratif pengurus hingga lebih dari 80%, menghilangkan pencatatan berulang, memberikan visibilitas mutasi kas secara riil, memfasilitasi pelaporan mingguan terstruktur, dan mempermudah ekspor presentasi laporan bulanan.</w:t>
      </w:r>
    </w:p>
    <w:p>
      <w:pPr>
        <w:pStyle w:val="ListBullet"/>
        <w:spacing w:line="360" w:lineRule="auto" w:after="80"/>
        <w:jc w:val="both"/>
      </w:pPr>
      <w:r>
        <w:rPr>
          <w:b/>
        </w:rPr>
        <w:t xml:space="preserve">Bagi Anggota: </w:t>
      </w:r>
      <w:r>
        <w:rPr>
          <w:sz w:val="24"/>
        </w:rPr>
        <w:t>Memberikan transparansi status keanggotaan, histori kehadiran per pertemuan, kemudahan akses bahan ajar mingguan, kepastian status lunas uang kas, serta akses mandiri terhadap seluruh sertifikat prestasi/keikutsertaan yang pernah diperoleh.</w:t>
      </w:r>
    </w:p>
    <w:p>
      <w:pPr>
        <w:pStyle w:val="ListBullet"/>
        <w:spacing w:line="360" w:lineRule="auto" w:after="80"/>
        <w:jc w:val="both"/>
      </w:pPr>
      <w:r>
        <w:rPr>
          <w:b/>
        </w:rPr>
        <w:t xml:space="preserve">Bagi Organisasi: </w:t>
      </w:r>
      <w:r>
        <w:rPr>
          <w:sz w:val="24"/>
        </w:rPr>
        <w:t>Memperkuat tata kelola organisasi (good student-governance), menegakkan kedisiplinan berbasis sistem, menjaga integritas data tanpa manipulasi, dan mencerminkan citra organisasi IPTEK yang modern dan profesional.</w:t>
      </w:r>
    </w:p>
    <w:p>
      <w:pPr>
        <w:spacing w:before="280" w:after="80"/>
        <w:jc w:val="left"/>
      </w:pPr>
      <w:r>
        <w:rPr>
          <w:b/>
          <w:color w:val="18181B"/>
          <w:sz w:val="24"/>
        </w:rPr>
        <w:t>1.5 Batasan Sistem</w:t>
      </w:r>
    </w:p>
    <w:p>
      <w:pPr>
        <w:spacing w:line="360" w:lineRule="auto" w:after="120"/>
        <w:jc w:val="both"/>
      </w:pPr>
      <w:r>
        <w:rPr>
          <w:sz w:val="24"/>
        </w:rPr>
        <w:t>Batasan-batasan ruang lingkup pada sistem ini meliputi:</w:t>
      </w:r>
    </w:p>
    <w:p>
      <w:pPr>
        <w:pStyle w:val="ListBullet"/>
        <w:spacing w:line="360" w:lineRule="auto" w:after="80"/>
        <w:jc w:val="both"/>
      </w:pPr>
      <w:r>
        <w:rPr>
          <w:b/>
        </w:rPr>
        <w:t xml:space="preserve">1. </w:t>
      </w:r>
      <w:r>
        <w:rPr>
          <w:sz w:val="24"/>
        </w:rPr>
        <w:t>Sistem ini difungsikan murni untuk portal manajemen operasional rutin internal organisasi (berbeda dengan portal profil publik eksternal organisasi).</w:t>
      </w:r>
    </w:p>
    <w:p>
      <w:pPr>
        <w:pStyle w:val="ListBullet"/>
        <w:spacing w:line="360" w:lineRule="auto" w:after="80"/>
        <w:jc w:val="both"/>
      </w:pPr>
      <w:r>
        <w:rPr>
          <w:b/>
        </w:rPr>
        <w:t xml:space="preserve">2. </w:t>
      </w:r>
      <w:r>
        <w:rPr>
          <w:sz w:val="24"/>
        </w:rPr>
        <w:t>Autentikasi menggunakan kredensial username dan password resmi yang dikelola terpusat oleh Admin (tidak menyediakan fitur reset password mandiri demi keamanan internal organisasi).</w:t>
      </w:r>
    </w:p>
    <w:p>
      <w:pPr>
        <w:pStyle w:val="ListBullet"/>
        <w:spacing w:line="360" w:lineRule="auto" w:after="80"/>
        <w:jc w:val="both"/>
      </w:pPr>
      <w:r>
        <w:rPr>
          <w:b/>
        </w:rPr>
        <w:t xml:space="preserve">3. </w:t>
      </w:r>
      <w:r>
        <w:rPr>
          <w:sz w:val="24"/>
        </w:rPr>
        <w:t>Jadwal pertemuan presensi rutin dipusatkan pada hari Selasa (menggunakan zona waktu Asia/Jakarta).</w:t>
      </w:r>
    </w:p>
    <w:p>
      <w:pPr>
        <w:pStyle w:val="ListBullet"/>
        <w:spacing w:line="360" w:lineRule="auto" w:after="80"/>
        <w:jc w:val="both"/>
      </w:pPr>
      <w:r>
        <w:rPr>
          <w:b/>
        </w:rPr>
        <w:t xml:space="preserve">4. </w:t>
      </w:r>
      <w:r>
        <w:rPr>
          <w:sz w:val="24"/>
        </w:rPr>
        <w:t>Besaran iuran kas wajib terkunci pada nilai tetap Rp 10.000 per bulan per anggota.</w:t>
      </w:r>
    </w:p>
    <w:p>
      <w:pPr>
        <w:pStyle w:val="ListBullet"/>
        <w:spacing w:line="360" w:lineRule="auto" w:after="80"/>
        <w:jc w:val="both"/>
      </w:pPr>
      <w:r>
        <w:rPr>
          <w:b/>
        </w:rPr>
        <w:t xml:space="preserve">5. </w:t>
      </w:r>
      <w:r>
        <w:rPr>
          <w:sz w:val="24"/>
        </w:rPr>
        <w:t>Sistem secara tegas menolak penggunaan data contoh (dummy data); seluruh entitas dan transaksi harus beroperasi di atas data riil anggota dan pengurus resmi UKM IPTEK STIKES Semarang.</w:t>
      </w:r>
    </w:p>
    <w:p>
      <w:r>
        <w:br w:type="page"/>
      </w:r>
    </w:p>
    <w:p>
      <w:pPr>
        <w:spacing w:before="360" w:after="240"/>
        <w:jc w:val="center"/>
      </w:pPr>
      <w:r>
        <w:rPr>
          <w:b/>
          <w:color w:val="18181B"/>
          <w:sz w:val="28"/>
        </w:rPr>
        <w:t>BAB II</w:t>
        <w:br/>
        <w:t>PEMBAHASAN (ISI)</w:t>
      </w:r>
    </w:p>
    <w:p>
      <w:pPr>
        <w:spacing w:before="280" w:after="80"/>
        <w:jc w:val="left"/>
      </w:pPr>
      <w:r>
        <w:rPr>
          <w:b/>
          <w:color w:val="18181B"/>
          <w:sz w:val="24"/>
        </w:rPr>
        <w:t>2.1 Arsitektur Sistem dan Landasan Teknologi</w:t>
      </w:r>
    </w:p>
    <w:p>
      <w:pPr>
        <w:spacing w:line="360" w:lineRule="auto" w:after="120"/>
        <w:jc w:val="both"/>
      </w:pPr>
      <w:r>
        <w:rPr>
          <w:sz w:val="24"/>
        </w:rPr>
        <w:t>Sistem Informasi Manajemen UKM IPTEK dibangun dengan arsitektur modern berprinsip Client-Server RESTful API yang memisahkan secara tegas lapisan antarmuka pengguna (front-end) dan lapisan komputasi layanan backend.</w:t>
      </w:r>
    </w:p>
    <w:p>
      <w:pPr>
        <w:spacing w:line="360" w:lineRule="auto" w:after="120"/>
        <w:jc w:val="both"/>
      </w:pPr>
      <w:r>
        <w:rPr>
          <w:sz w:val="24"/>
        </w:rPr>
        <w:t>Pada sisi server, aplikasi ditenagai oleh runtime environment Node.js LTS dengan framework web Express.js yang terkenal tangguh, efisien dalam penanganan event I/O non-blocking, serta memiliki ekosistem modul middleware yang matang. Untuk lapisan persistensi data, sistem memanfaatkan Sequelize Object-Relational Mapping (ORM) yang mendukung multi-dialek database, khususnya MySQL pada server hosting produksi cPanel dan SQLite untuk uji coba lokal.</w:t>
      </w:r>
    </w:p>
    <w:p>
      <w:pPr>
        <w:spacing w:line="360" w:lineRule="auto" w:after="120"/>
        <w:jc w:val="both"/>
      </w:pPr>
      <w:r>
        <w:rPr>
          <w:sz w:val="24"/>
        </w:rPr>
        <w:t>Pada sisi klien, front-end dikembangkan menggunakan pendekatan Single Page Application (SPA) berbasis Vanilla HTML5, Vanilla JavaScript (ES Modules), dan Vanilla CSS murni. Pendekatan tanpa pustaka CSS berat pihak ketiga ini menjamin ukuran bundle yang sangat ringkas, rendering sub-detik pada koneksi internet seluler mahasiswa, dan kemudahan kustomisasi desain antarmuka.</w:t>
      </w:r>
    </w:p>
    <w:p>
      <w:pPr>
        <w:spacing w:before="280" w:after="80"/>
        <w:jc w:val="left"/>
      </w:pPr>
      <w:r>
        <w:rPr>
          <w:b/>
          <w:color w:val="18181B"/>
          <w:sz w:val="24"/>
        </w:rPr>
        <w:t>2.2 Struktur Peran dan Hak Akses Pengguna (Role-Based Access Control)</w:t>
      </w:r>
    </w:p>
    <w:p>
      <w:pPr>
        <w:spacing w:line="360" w:lineRule="auto" w:after="120"/>
        <w:jc w:val="both"/>
      </w:pPr>
      <w:r>
        <w:rPr>
          <w:sz w:val="24"/>
        </w:rPr>
        <w:t>Sistem menerapkan kendali akses berbasis peran (RBAC) yang terstruktur dan terisolasi:</w:t>
      </w:r>
    </w:p>
    <w:p>
      <w:pPr>
        <w:pStyle w:val="ListBullet"/>
        <w:spacing w:line="360" w:lineRule="auto" w:after="80"/>
        <w:jc w:val="both"/>
      </w:pPr>
      <w:r>
        <w:rPr>
          <w:b/>
        </w:rPr>
        <w:t xml:space="preserve">Administrator: </w:t>
      </w:r>
      <w:r>
        <w:rPr>
          <w:sz w:val="24"/>
        </w:rPr>
        <w:t>Memegang wewenang penuh dalam manajemen data master pengguna, penambahan dan penonaktifan akun, serta konfigurasi basis data global.</w:t>
      </w:r>
    </w:p>
    <w:p>
      <w:pPr>
        <w:pStyle w:val="ListBullet"/>
        <w:spacing w:line="360" w:lineRule="auto" w:after="80"/>
        <w:jc w:val="both"/>
      </w:pPr>
      <w:r>
        <w:rPr>
          <w:b/>
        </w:rPr>
        <w:t xml:space="preserve">Pengurus Inti (Ketua &amp; Wakil Ketua): </w:t>
      </w:r>
      <w:r>
        <w:rPr>
          <w:sz w:val="24"/>
        </w:rPr>
        <w:t>Memiliki wewenang eksklusif dalam mengontrol sesi presensi pertemuan (buka/tutup sesi), menentukan mode presensi (Di Tempat vs Dimana Saja), dan memantau rekapitulasi kehadiran organisasi.</w:t>
      </w:r>
    </w:p>
    <w:p>
      <w:pPr>
        <w:pStyle w:val="ListBullet"/>
        <w:spacing w:line="360" w:lineRule="auto" w:after="80"/>
        <w:jc w:val="both"/>
      </w:pPr>
      <w:r>
        <w:rPr>
          <w:b/>
        </w:rPr>
        <w:t xml:space="preserve">Pengurus Divisi Bendahara: </w:t>
      </w:r>
      <w:r>
        <w:rPr>
          <w:sz w:val="24"/>
        </w:rPr>
        <w:t>Memiliki hak tunggal dalam memverifikasi mutasi pembayaran kas QRIS (menyetujui status Lunas atau Ditolak), mencatat pos pengeluaran kas, serta mengunduh rekapitulasi keuangan.</w:t>
      </w:r>
    </w:p>
    <w:p>
      <w:pPr>
        <w:pStyle w:val="ListBullet"/>
        <w:spacing w:line="360" w:lineRule="auto" w:after="80"/>
        <w:jc w:val="both"/>
      </w:pPr>
      <w:r>
        <w:rPr>
          <w:b/>
        </w:rPr>
        <w:t xml:space="preserve">Pengurus Divisi Akademik &amp; Kominfo: </w:t>
      </w:r>
      <w:r>
        <w:rPr>
          <w:sz w:val="24"/>
        </w:rPr>
        <w:t>Mengelola pengunggahan bahan ajar mingguan, materi kuliah praktikum, serta pemrosesan dan penerbitan sertifikat digital.</w:t>
      </w:r>
    </w:p>
    <w:p>
      <w:pPr>
        <w:pStyle w:val="ListBullet"/>
        <w:spacing w:line="360" w:lineRule="auto" w:after="80"/>
        <w:jc w:val="both"/>
      </w:pPr>
      <w:r>
        <w:rPr>
          <w:b/>
        </w:rPr>
        <w:t xml:space="preserve">Anggota Umum: </w:t>
      </w:r>
      <w:r>
        <w:rPr>
          <w:sz w:val="24"/>
        </w:rPr>
        <w:t>Mengakses pencatatan presensi mandiri saat sesi dibuka, membayar kas via QRIS, mengunduh bahan ajar, serta melihat rekap presensi dan koleksi sertifikat di subpage profil.</w:t>
      </w:r>
    </w:p>
    <w:p>
      <w:pPr>
        <w:spacing w:before="280" w:after="80"/>
        <w:jc w:val="left"/>
      </w:pPr>
      <w:r>
        <w:rPr>
          <w:b/>
          <w:color w:val="18181B"/>
          <w:sz w:val="24"/>
        </w:rPr>
        <w:t>2.3 Implementasi Modul Fungsional Utama</w:t>
      </w:r>
    </w:p>
    <w:p>
      <w:pPr>
        <w:spacing w:before="200" w:after="40"/>
        <w:jc w:val="left"/>
      </w:pPr>
      <w:r>
        <w:rPr>
          <w:b/>
          <w:i/>
          <w:color w:val="27272A"/>
          <w:sz w:val="24"/>
        </w:rPr>
        <w:t>2.3.1 Autentikasi Pengguna &amp; Keamanan Data Organisasi</w:t>
      </w:r>
    </w:p>
    <w:p>
      <w:pPr>
        <w:spacing w:line="360" w:lineRule="auto" w:after="120"/>
        <w:jc w:val="both"/>
      </w:pPr>
      <w:r>
        <w:rPr>
          <w:sz w:val="24"/>
        </w:rPr>
        <w:t>Autentikasi dirancang berbasis kredensial username dan password tanpa pendaftaran email publik untuk menjaga privasi dan ketertiban akun internal. Kata sandi dienkripsi menggunakan algoritma hashing bcrypt dengan salted rounds standar industri. Setelah login berhasil, backend menerbitkan JSON Web Token (JWT) yang dienkripsi secara simetris dengan masa berlaku 24 jam.</w:t>
      </w:r>
    </w:p>
    <w:p>
      <w:pPr>
        <w:spacing w:line="360" w:lineRule="auto" w:after="120"/>
        <w:jc w:val="both"/>
      </w:pPr>
      <w:r>
        <w:rPr>
          <w:sz w:val="24"/>
        </w:rPr>
        <w:t>Sistem keamanan diperkuat dengan middleware Helmet untuk perlindungan header HTTP, pencegahan clickjacking, validasi MIME type ketat pada pengunggahan berkas, serta isolasi endpoint pengurus menggunakan middleware otorisasi berlapis (isPengurus, isKetuaWakil, isBendahara).</w:t>
      </w:r>
    </w:p>
    <w:p>
      <w:pPr>
        <w:spacing w:before="200" w:after="40"/>
        <w:jc w:val="left"/>
      </w:pPr>
      <w:r>
        <w:rPr>
          <w:b/>
          <w:i/>
          <w:color w:val="27272A"/>
          <w:sz w:val="24"/>
        </w:rPr>
        <w:t>2.3.2 Sistem Presensi Cerdas &amp; Validasi Geolocation (GPS)</w:t>
      </w:r>
    </w:p>
    <w:p>
      <w:pPr>
        <w:spacing w:line="360" w:lineRule="auto" w:after="120"/>
        <w:jc w:val="both"/>
      </w:pPr>
      <w:r>
        <w:rPr>
          <w:sz w:val="24"/>
        </w:rPr>
        <w:t>Modul presensi dirancang guna menegakkan kedisiplinan kehadiran fisik:</w:t>
      </w:r>
    </w:p>
    <w:p>
      <w:pPr>
        <w:pStyle w:val="ListBullet"/>
        <w:spacing w:line="360" w:lineRule="auto" w:after="80"/>
        <w:jc w:val="both"/>
      </w:pPr>
      <w:r>
        <w:rPr>
          <w:b/>
        </w:rPr>
        <w:t xml:space="preserve">Validasi Waktu: </w:t>
      </w:r>
      <w:r>
        <w:rPr>
          <w:sz w:val="24"/>
        </w:rPr>
        <w:t>Presensi dibatasi hanya pada hari Selasa sesuai zona waktu Asia/Jakarta.</w:t>
      </w:r>
    </w:p>
    <w:p>
      <w:pPr>
        <w:pStyle w:val="ListBullet"/>
        <w:spacing w:line="360" w:lineRule="auto" w:after="80"/>
        <w:jc w:val="both"/>
      </w:pPr>
      <w:r>
        <w:rPr>
          <w:b/>
        </w:rPr>
        <w:t xml:space="preserve">Kontrol Sesi: </w:t>
      </w:r>
      <w:r>
        <w:rPr>
          <w:sz w:val="24"/>
        </w:rPr>
        <w:t>Formulir presensi terkunci secara otomatis hingga Ketua atau Wakil Ketua UKM mengklik tombol 'Buka Sesi' pada dasbor pengurus.</w:t>
      </w:r>
    </w:p>
    <w:p>
      <w:pPr>
        <w:pStyle w:val="ListBullet"/>
        <w:spacing w:line="360" w:lineRule="auto" w:after="80"/>
        <w:jc w:val="both"/>
      </w:pPr>
      <w:r>
        <w:rPr>
          <w:b/>
        </w:rPr>
        <w:t xml:space="preserve">Mode Di Tempat (Verifikasi GPS): </w:t>
      </w:r>
      <w:r>
        <w:rPr>
          <w:sz w:val="24"/>
        </w:rPr>
        <w:t>Memanfaatkan HTML5 Geolocation API untuk menangkap koordinat pengguna. Sistem menghitung jarak menggunakan rumus Haversine terhadap titik koordinat markas UKM IPTEK (-7.034000, 110.368833). Akses presensi ditolak jika jarak melebihi radius 100 meter.</w:t>
      </w:r>
    </w:p>
    <w:p>
      <w:pPr>
        <w:pStyle w:val="ListBullet"/>
        <w:spacing w:line="360" w:lineRule="auto" w:after="80"/>
        <w:jc w:val="both"/>
      </w:pPr>
      <w:r>
        <w:rPr>
          <w:b/>
        </w:rPr>
        <w:t xml:space="preserve">Mode Dimana Saja: </w:t>
      </w:r>
      <w:r>
        <w:rPr>
          <w:sz w:val="24"/>
        </w:rPr>
        <w:t>Disediakan khusus untuk kondisi perkuliahan daring atau penugasan luar kampus, diaktifkan eksklusif oleh Ketua UKM.</w:t>
      </w:r>
    </w:p>
    <w:p>
      <w:pPr>
        <w:spacing w:before="200" w:after="40"/>
        <w:jc w:val="left"/>
      </w:pPr>
      <w:r>
        <w:rPr>
          <w:b/>
          <w:i/>
          <w:color w:val="27272A"/>
          <w:sz w:val="24"/>
        </w:rPr>
        <w:t>2.3.3 Rekapitulasi Kehadiran Sinkron Berbasis Sesi Resmi Ketua</w:t>
      </w:r>
    </w:p>
    <w:p>
      <w:pPr>
        <w:spacing w:line="360" w:lineRule="auto" w:after="120"/>
        <w:jc w:val="both"/>
      </w:pPr>
      <w:r>
        <w:rPr>
          <w:sz w:val="24"/>
        </w:rPr>
        <w:t>Sistem rekapitulasi kehadiran menerapkan parameter terpusat yang berlandaskan pada pembukaan sesi presensi resmi oleh Ketua UKM:</w:t>
      </w:r>
    </w:p>
    <w:p>
      <w:pPr>
        <w:pStyle w:val="ListBullet"/>
        <w:spacing w:line="360" w:lineRule="auto" w:after="80"/>
        <w:jc w:val="both"/>
      </w:pPr>
      <w:r>
        <w:rPr>
          <w:b/>
        </w:rPr>
        <w:t xml:space="preserve">Pembersihan Sesi Duplikat: </w:t>
      </w:r>
      <w:r>
        <w:rPr>
          <w:sz w:val="24"/>
        </w:rPr>
        <w:t>Sistem secara otomatis mengaudit dan membersihkan sesi-sesi uji coba kosong, mempertahankan murni sesi resmi pertemuan yang diselenggarakan organisasi.</w:t>
      </w:r>
    </w:p>
    <w:p>
      <w:pPr>
        <w:pStyle w:val="ListBullet"/>
        <w:spacing w:line="360" w:lineRule="auto" w:after="80"/>
        <w:jc w:val="both"/>
      </w:pPr>
      <w:r>
        <w:rPr>
          <w:b/>
        </w:rPr>
        <w:t xml:space="preserve">Penghitungan Alpa Otomatis: </w:t>
      </w:r>
      <w:r>
        <w:rPr>
          <w:sz w:val="24"/>
        </w:rPr>
        <w:t>Setiap anggota yang tidak mencatatkan presensi pada tanggal sesi resmi otomatis diklasifikasikan sebagai ALPA. Tidak ada anggota yang terlewat atau hilang dari rekapitulasi.</w:t>
      </w:r>
    </w:p>
    <w:p>
      <w:pPr>
        <w:pStyle w:val="ListBullet"/>
        <w:spacing w:line="360" w:lineRule="auto" w:after="80"/>
        <w:jc w:val="both"/>
      </w:pPr>
      <w:r>
        <w:rPr>
          <w:b/>
        </w:rPr>
        <w:t xml:space="preserve">Dual-View Tab: </w:t>
      </w:r>
      <w:r>
        <w:rPr>
          <w:sz w:val="24"/>
        </w:rPr>
        <w:t>Menyediakan tampilan tab ganda pada antarmuka Pengurus: (1) Tab Rekapitulasi Anggota yang merangkum Hadir, Alpa, Total Pertemuan, Persentase, dan tombol aksi profil; (2) Tab Detail Log yang menampilkan rekaman per baris pertemuan.</w:t>
      </w:r>
    </w:p>
    <w:p>
      <w:pPr>
        <w:pStyle w:val="ListBullet"/>
        <w:spacing w:line="360" w:lineRule="auto" w:after="80"/>
        <w:jc w:val="both"/>
      </w:pPr>
      <w:r>
        <w:rPr>
          <w:b/>
        </w:rPr>
        <w:t xml:space="preserve">Ekspor Matriks CSV: </w:t>
      </w:r>
      <w:r>
        <w:rPr>
          <w:sz w:val="24"/>
        </w:rPr>
        <w:t>Menghasilkan lembar kerja CSV matriks lengkap dengan penanda UTF-8 BOM yang memetakan kehadiran seluruh anggota pada setiap kolom tanggal pertemuan resmi.</w:t>
      </w:r>
    </w:p>
    <w:p>
      <w:pPr>
        <w:spacing w:before="200" w:after="40"/>
        <w:jc w:val="left"/>
      </w:pPr>
      <w:r>
        <w:rPr>
          <w:b/>
          <w:i/>
          <w:color w:val="27272A"/>
          <w:sz w:val="24"/>
        </w:rPr>
        <w:t>2.3.4 Tata Kelola Iuran Kas Digital QRIS &amp; Verifikasi Khusus Bendahara</w:t>
      </w:r>
    </w:p>
    <w:p>
      <w:pPr>
        <w:spacing w:line="360" w:lineRule="auto" w:after="120"/>
        <w:jc w:val="both"/>
      </w:pPr>
      <w:r>
        <w:rPr>
          <w:sz w:val="24"/>
        </w:rPr>
        <w:t>Pengelolaan iuran kas wajib dirancang transparan dan akuntabel:</w:t>
      </w:r>
    </w:p>
    <w:p>
      <w:pPr>
        <w:pStyle w:val="ListBullet"/>
        <w:spacing w:line="360" w:lineRule="auto" w:after="80"/>
        <w:jc w:val="both"/>
      </w:pPr>
      <w:r>
        <w:rPr>
          <w:b/>
        </w:rPr>
        <w:t xml:space="preserve">Nominal Pasti: </w:t>
      </w:r>
      <w:r>
        <w:rPr>
          <w:sz w:val="24"/>
        </w:rPr>
        <w:t>Iuran dipatok tepat Rp 10.000 per bulan per anggota tanpa celah manipulasi angka.</w:t>
      </w:r>
    </w:p>
    <w:p>
      <w:pPr>
        <w:pStyle w:val="ListBullet"/>
        <w:spacing w:line="360" w:lineRule="auto" w:after="80"/>
        <w:jc w:val="both"/>
      </w:pPr>
      <w:r>
        <w:rPr>
          <w:b/>
        </w:rPr>
        <w:t xml:space="preserve">QRIS Dinamis &amp; Unggah Bukti: </w:t>
      </w:r>
      <w:r>
        <w:rPr>
          <w:sz w:val="24"/>
        </w:rPr>
        <w:t>Antarmuka menampilkan barcode QRIS statis resmi Bendahara. Anggota cukup memindai melalui aplikasi e-wallet / mobile banking dan mengunggah tangkapan layar bukti transfer.</w:t>
      </w:r>
    </w:p>
    <w:p>
      <w:pPr>
        <w:pStyle w:val="ListBullet"/>
        <w:spacing w:line="360" w:lineRule="auto" w:after="80"/>
        <w:jc w:val="both"/>
      </w:pPr>
      <w:r>
        <w:rPr>
          <w:b/>
        </w:rPr>
        <w:t xml:space="preserve">Gerbang Pengunci Presensi (Lock Modal): </w:t>
      </w:r>
      <w:r>
        <w:rPr>
          <w:sz w:val="24"/>
        </w:rPr>
        <w:t>Anggota yang belum melunasi kas bulan berjalan tidak dapat melakukan presensi pertemuan. Antarmuka presensi akan terkunci oleh modal peringatan merah yang menyertakan QRIS instan hingga status kas disetujui lunas oleh Bendahara.</w:t>
      </w:r>
    </w:p>
    <w:p>
      <w:pPr>
        <w:pStyle w:val="ListBullet"/>
        <w:spacing w:line="360" w:lineRule="auto" w:after="80"/>
        <w:jc w:val="both"/>
      </w:pPr>
      <w:r>
        <w:rPr>
          <w:b/>
        </w:rPr>
        <w:t xml:space="preserve">Otorisasi Eksklusif Bendahara: </w:t>
      </w:r>
      <w:r>
        <w:rPr>
          <w:sz w:val="24"/>
        </w:rPr>
        <w:t>Hanya pengurus divisi Bendahara yang memiliki hak verifikasi mutasi untuk mengubah status dari 'pending' menjadi 'lunas' atau 'ditolak'.</w:t>
      </w:r>
    </w:p>
    <w:p>
      <w:pPr>
        <w:spacing w:before="200" w:after="40"/>
        <w:jc w:val="left"/>
      </w:pPr>
      <w:r>
        <w:rPr>
          <w:b/>
          <w:i/>
          <w:color w:val="27272A"/>
          <w:sz w:val="24"/>
        </w:rPr>
        <w:t>2.3.5 Sistem Otomasi Unggah Folder &amp; Distribusi Sertifikat Anggota (Smart Matching)</w:t>
      </w:r>
    </w:p>
    <w:p>
      <w:pPr>
        <w:spacing w:line="360" w:lineRule="auto" w:after="120"/>
        <w:jc w:val="both"/>
      </w:pPr>
      <w:r>
        <w:rPr>
          <w:sz w:val="24"/>
        </w:rPr>
        <w:t>Fitur unggulan ini mengotomatiskan pengelolaan sertifikat kegiatan:</w:t>
      </w:r>
    </w:p>
    <w:p>
      <w:pPr>
        <w:pStyle w:val="ListBullet"/>
        <w:spacing w:line="360" w:lineRule="auto" w:after="80"/>
        <w:jc w:val="both"/>
      </w:pPr>
      <w:r>
        <w:rPr>
          <w:b/>
        </w:rPr>
        <w:t xml:space="preserve">Folder Picker Web: </w:t>
      </w:r>
      <w:r>
        <w:rPr>
          <w:sz w:val="24"/>
        </w:rPr>
        <w:t>Memungkinkan pengurus memilih satu folder komputer yang memuat puluhan berkas PDF atau gambar sertifikat sekaligus menggunakan atribut webkitdirectory.</w:t>
      </w:r>
    </w:p>
    <w:p>
      <w:pPr>
        <w:pStyle w:val="ListBullet"/>
        <w:spacing w:line="360" w:lineRule="auto" w:after="80"/>
        <w:jc w:val="both"/>
      </w:pPr>
      <w:r>
        <w:rPr>
          <w:b/>
        </w:rPr>
        <w:t xml:space="preserve">Algoritma Smart Matching: </w:t>
      </w:r>
      <w:r>
        <w:rPr>
          <w:sz w:val="24"/>
        </w:rPr>
        <w:t>Sistem melakukan normalisasi teks, tokenisasi nama anggota, dan pencocokan bertingkat terhadap data anggota riil di basis data.</w:t>
      </w:r>
    </w:p>
    <w:p>
      <w:pPr>
        <w:pStyle w:val="ListBullet"/>
        <w:spacing w:line="360" w:lineRule="auto" w:after="80"/>
        <w:jc w:val="both"/>
      </w:pPr>
      <w:r>
        <w:rPr>
          <w:b/>
        </w:rPr>
        <w:t xml:space="preserve">Ekstraksi Judul Otomatis: </w:t>
      </w:r>
      <w:r>
        <w:rPr>
          <w:sz w:val="24"/>
        </w:rPr>
        <w:t>Sisa teks pada nama file setelah nama anggota diambil otomatis dijadikan judul sertifikat (misal: 'Derx Oktavianus - Pelatihan Desain.pdf' menghasilkan sertifikat bertajuk 'Pelatihan Desain').</w:t>
      </w:r>
    </w:p>
    <w:p>
      <w:pPr>
        <w:pStyle w:val="ListBullet"/>
        <w:spacing w:line="360" w:lineRule="auto" w:after="80"/>
        <w:jc w:val="both"/>
      </w:pPr>
      <w:r>
        <w:rPr>
          <w:b/>
        </w:rPr>
        <w:t xml:space="preserve">Distribusi Instan: </w:t>
      </w:r>
      <w:r>
        <w:rPr>
          <w:sz w:val="24"/>
        </w:rPr>
        <w:t>Berkas otomatis tersimpan rapi pada direktori terisolasi dan langsung terhubung dengan akun anggota yang bersangkutan sehingga langsung tampil di subpage profil mereka.</w:t>
      </w:r>
    </w:p>
    <w:p>
      <w:pPr>
        <w:spacing w:before="200" w:after="40"/>
        <w:jc w:val="left"/>
      </w:pPr>
      <w:r>
        <w:rPr>
          <w:b/>
          <w:i/>
          <w:color w:val="27272A"/>
          <w:sz w:val="24"/>
        </w:rPr>
        <w:t>2.3.6 Repositori Akademik Bahan Ajar &amp; Laporan Mingguan Pengurus</w:t>
      </w:r>
    </w:p>
    <w:p>
      <w:pPr>
        <w:spacing w:line="360" w:lineRule="auto" w:after="120"/>
        <w:jc w:val="both"/>
      </w:pPr>
      <w:r>
        <w:rPr>
          <w:sz w:val="24"/>
        </w:rPr>
        <w:t>Mendukung pilar keilmuan organisasi, divisi akademik dapat mengunggah slide kuliah, modul praktikum, dan video instruksional hingga 50MB. Selain itu, pengurus diwajibkan menyusun laporan kegiatan mingguan berbasis kalender ISO-8601 Week Number untuk mencegah kekosongan aktivitas operasional.</w:t>
      </w:r>
    </w:p>
    <w:p>
      <w:pPr>
        <w:spacing w:before="200" w:after="40"/>
        <w:jc w:val="left"/>
      </w:pPr>
      <w:r>
        <w:rPr>
          <w:b/>
          <w:i/>
          <w:color w:val="27272A"/>
          <w:sz w:val="24"/>
        </w:rPr>
        <w:t>2.3.7 Subpage Profil Anggota Terpadu &amp; Dasbor Analitik Organisasi</w:t>
      </w:r>
    </w:p>
    <w:p>
      <w:pPr>
        <w:spacing w:line="360" w:lineRule="auto" w:after="120"/>
        <w:jc w:val="both"/>
      </w:pPr>
      <w:r>
        <w:rPr>
          <w:sz w:val="24"/>
        </w:rPr>
        <w:t>Setiap anggota memiliki profil terpadu yang dapat diakses dengan mengklik nama mereka. Halaman ini memuat identitas lengkap, kartu metrik kehadiran pribadi, tabel histori per pertemuan resmi, serta daftar sertifikat yang dapat diunduh kapan saja. Di sisi pengurus, dasbor analitik menyajikan statistik anggota, rasio kepatuhan kas, grafik tren mingguan, dan fitur ekspor slide presentasi PowerPoint (.pptx).</w:t>
      </w:r>
    </w:p>
    <w:p>
      <w:pPr>
        <w:spacing w:before="280" w:after="80"/>
        <w:jc w:val="left"/>
      </w:pPr>
      <w:r>
        <w:rPr>
          <w:b/>
          <w:color w:val="18181B"/>
          <w:sz w:val="24"/>
        </w:rPr>
        <w:t>2.4 Pendekatan Desain Antarmuka (Minimalist Professional UI/UX)</w:t>
      </w:r>
    </w:p>
    <w:p>
      <w:pPr>
        <w:spacing w:line="360" w:lineRule="auto" w:after="120"/>
        <w:jc w:val="both"/>
      </w:pPr>
      <w:r>
        <w:rPr>
          <w:sz w:val="24"/>
        </w:rPr>
        <w:t>Antarmuka sistem menganut prinsip kesederhanaan elegan dan fungsional:</w:t>
      </w:r>
    </w:p>
    <w:p>
      <w:pPr>
        <w:pStyle w:val="ListBullet"/>
        <w:spacing w:line="360" w:lineRule="auto" w:after="80"/>
        <w:jc w:val="both"/>
      </w:pPr>
      <w:r>
        <w:rPr>
          <w:b/>
        </w:rPr>
        <w:t xml:space="preserve">Palet Monokromatik: </w:t>
      </w:r>
      <w:r>
        <w:rPr>
          <w:sz w:val="24"/>
        </w:rPr>
        <w:t>Dominasi warna hitam (#18181b), putih murni (#ffffff), dan abu-abu netral (#71717a, #f4f4f5, #e4e4e7) memberikan kesan formal dan berwibawa.</w:t>
      </w:r>
    </w:p>
    <w:p>
      <w:pPr>
        <w:pStyle w:val="ListBullet"/>
        <w:spacing w:line="360" w:lineRule="auto" w:after="80"/>
        <w:jc w:val="both"/>
      </w:pPr>
      <w:r>
        <w:rPr>
          <w:b/>
        </w:rPr>
        <w:t xml:space="preserve">Zero Emoticons / Emojis: </w:t>
      </w:r>
      <w:r>
        <w:rPr>
          <w:sz w:val="24"/>
        </w:rPr>
        <w:t>Sesuai regulasi sistem, tidak ada karakter emoji di seluruh komponen visual, alert, dan teks dokumen. Komunikasi visual sepenuhnya mengandalkan ikon profesional FontAwesome dan tipografi Inter &amp; Outfit.</w:t>
      </w:r>
    </w:p>
    <w:p>
      <w:pPr>
        <w:pStyle w:val="ListBullet"/>
        <w:spacing w:line="360" w:lineRule="auto" w:after="80"/>
        <w:jc w:val="both"/>
      </w:pPr>
      <w:r>
        <w:rPr>
          <w:b/>
        </w:rPr>
        <w:t xml:space="preserve">Elevasi Halus: </w:t>
      </w:r>
      <w:r>
        <w:rPr>
          <w:sz w:val="24"/>
        </w:rPr>
        <w:t>Menghilangkan efek gradien mencolok dan blur kaca yang berat, digantikan dengan batas tipis presisi dan bayangan halus (box-shadow 0 1px 3px rgba(0,0,0,0.05)).</w:t>
      </w:r>
    </w:p>
    <w:p>
      <w:pPr>
        <w:spacing w:before="280" w:after="80"/>
        <w:jc w:val="left"/>
      </w:pPr>
      <w:r>
        <w:rPr>
          <w:b/>
          <w:color w:val="18181B"/>
          <w:sz w:val="24"/>
        </w:rPr>
        <w:t>2.5 Integritas Data Operasional (Pure Real Data Policy)</w:t>
      </w:r>
    </w:p>
    <w:p>
      <w:pPr>
        <w:spacing w:line="360" w:lineRule="auto" w:after="120"/>
        <w:jc w:val="both"/>
      </w:pPr>
      <w:r>
        <w:rPr>
          <w:sz w:val="24"/>
        </w:rPr>
        <w:t>Sistem secara tegas memberlakukan kebijakan data riil murni. Seluruh basis data diinisialisasi hanya untuk 88+ anggota dan pengurus asli UKM IPTEK STIKES Semarang. Tidak ada penyertaan data contoh (dummy) dalam seeder atau repositori, menjamin setiap angka presensi dan mutasi kas mencerminkan aktivitas nyata organisasi.</w:t>
      </w:r>
    </w:p>
    <w:p>
      <w:r>
        <w:br w:type="page"/>
      </w:r>
    </w:p>
    <w:p>
      <w:pPr>
        <w:spacing w:before="360" w:after="240"/>
        <w:jc w:val="center"/>
      </w:pPr>
      <w:r>
        <w:rPr>
          <w:b/>
          <w:color w:val="18181B"/>
          <w:sz w:val="28"/>
        </w:rPr>
        <w:t>BAB III</w:t>
        <w:br/>
        <w:t>PENUTUP</w:t>
      </w:r>
    </w:p>
    <w:p>
      <w:pPr>
        <w:spacing w:before="280" w:after="80"/>
        <w:jc w:val="left"/>
      </w:pPr>
      <w:r>
        <w:rPr>
          <w:b/>
          <w:color w:val="18181B"/>
          <w:sz w:val="24"/>
        </w:rPr>
        <w:t>3.1 Kesimpulan</w:t>
      </w:r>
    </w:p>
    <w:p>
      <w:pPr>
        <w:spacing w:line="360" w:lineRule="auto" w:after="120"/>
        <w:jc w:val="both"/>
      </w:pPr>
      <w:r>
        <w:rPr>
          <w:sz w:val="24"/>
        </w:rPr>
        <w:t>Berdasarkan hasil perancangan, implementasi, dan pengujian Sistem Informasi Manajemen (SIM) Internal UKM IPTEK STIKES Semarang, dapat ditarik beberapa kesimpulan:</w:t>
      </w:r>
    </w:p>
    <w:p>
      <w:pPr>
        <w:pStyle w:val="ListBullet"/>
        <w:spacing w:line="360" w:lineRule="auto" w:after="80"/>
        <w:jc w:val="both"/>
      </w:pPr>
      <w:r>
        <w:rPr>
          <w:b/>
        </w:rPr>
        <w:t xml:space="preserve">1. </w:t>
      </w:r>
      <w:r>
        <w:rPr>
          <w:sz w:val="24"/>
        </w:rPr>
        <w:t>Telah terwujud platform sistem informasi terintegrasi yang berhasil mendigitalkan seluruh lini operasional internal UKM IPTEK STIKES Semarang dalam satu portal web yang aman, teratur, dan berkinerja tinggi.</w:t>
      </w:r>
    </w:p>
    <w:p>
      <w:pPr>
        <w:pStyle w:val="ListBullet"/>
        <w:spacing w:line="360" w:lineRule="auto" w:after="80"/>
        <w:jc w:val="both"/>
      </w:pPr>
      <w:r>
        <w:rPr>
          <w:b/>
        </w:rPr>
        <w:t xml:space="preserve">2. </w:t>
      </w:r>
      <w:r>
        <w:rPr>
          <w:sz w:val="24"/>
        </w:rPr>
        <w:t>Mekanisme gerbang pengunci presensi (lock modal) berbasis kas QRIS berhasil menciptakan keteraturan finansial organisasi dengan menghubungkan kewajiban iuran kas Rp 10.000 secara otomatis terhadap hak presensi mingguan.</w:t>
      </w:r>
    </w:p>
    <w:p>
      <w:pPr>
        <w:pStyle w:val="ListBullet"/>
        <w:spacing w:line="360" w:lineRule="auto" w:after="80"/>
        <w:jc w:val="both"/>
      </w:pPr>
      <w:r>
        <w:rPr>
          <w:b/>
        </w:rPr>
        <w:t xml:space="preserve">3. </w:t>
      </w:r>
      <w:r>
        <w:rPr>
          <w:sz w:val="24"/>
        </w:rPr>
        <w:t>Inovasi fitur unggah folder massal dengan algoritma Smart Matching terbukti memangkas waktu distribusi sertifikat ke 88+ anggota dari jam-jaman menjadi hitungan detik dengan akurasi pencocokan nama yang tinggi.</w:t>
      </w:r>
    </w:p>
    <w:p>
      <w:pPr>
        <w:pStyle w:val="ListBullet"/>
        <w:spacing w:line="360" w:lineRule="auto" w:after="80"/>
        <w:jc w:val="both"/>
      </w:pPr>
      <w:r>
        <w:rPr>
          <w:b/>
        </w:rPr>
        <w:t xml:space="preserve">4. </w:t>
      </w:r>
      <w:r>
        <w:rPr>
          <w:sz w:val="24"/>
        </w:rPr>
        <w:t>Standardisasi rekapitulasi kehadiran berlandaskan pembukaan sesi resmi oleh Ketua UKM memberikan perhitungan data kehadiran dan alpa yang akurat, transparan, dan tersinkronisasi penuh pada profil anggota, dasbor presensi, serta ekspor CSV.</w:t>
      </w:r>
    </w:p>
    <w:p>
      <w:pPr>
        <w:pStyle w:val="ListBullet"/>
        <w:spacing w:line="360" w:lineRule="auto" w:after="80"/>
        <w:jc w:val="both"/>
      </w:pPr>
      <w:r>
        <w:rPr>
          <w:b/>
        </w:rPr>
        <w:t xml:space="preserve">5. </w:t>
      </w:r>
      <w:r>
        <w:rPr>
          <w:sz w:val="24"/>
        </w:rPr>
        <w:t>Desain antarmuka monokrom minimalis profesional tanpa emoji memberikan pengalaman pengguna yang bersih, responsif, dan mencerminkan marwah organisasi ilmiah dan teknologi.</w:t>
      </w:r>
    </w:p>
    <w:p>
      <w:pPr>
        <w:spacing w:before="280" w:after="80"/>
        <w:jc w:val="left"/>
      </w:pPr>
      <w:r>
        <w:rPr>
          <w:b/>
          <w:color w:val="18181B"/>
          <w:sz w:val="24"/>
        </w:rPr>
        <w:t>3.2 Saran dan Pengembangan Lanjutan</w:t>
      </w:r>
    </w:p>
    <w:p>
      <w:pPr>
        <w:spacing w:line="360" w:lineRule="auto" w:after="120"/>
        <w:jc w:val="both"/>
      </w:pPr>
      <w:r>
        <w:rPr>
          <w:sz w:val="24"/>
        </w:rPr>
        <w:t>Untuk pengembangan sistem pada iterasi selanjutnya, disarankan beberapa peningkatan:</w:t>
      </w:r>
    </w:p>
    <w:p>
      <w:pPr>
        <w:pStyle w:val="ListBullet"/>
        <w:spacing w:line="360" w:lineRule="auto" w:after="80"/>
        <w:jc w:val="both"/>
      </w:pPr>
      <w:r>
        <w:rPr>
          <w:b/>
        </w:rPr>
        <w:t xml:space="preserve">1. Notifikasi Otomatis WhatsApp/Telegram: </w:t>
      </w:r>
      <w:r>
        <w:rPr>
          <w:sz w:val="24"/>
        </w:rPr>
        <w:t>Mengintegrasikan bot perpesanan instan untuk memberikan pengingat otomatis saat sesi presensi dibuka atau ketika sertifikat baru berhasil masuk ke profil anggota.</w:t>
      </w:r>
    </w:p>
    <w:p>
      <w:pPr>
        <w:pStyle w:val="ListBullet"/>
        <w:spacing w:line="360" w:lineRule="auto" w:after="80"/>
        <w:jc w:val="both"/>
      </w:pPr>
      <w:r>
        <w:rPr>
          <w:b/>
        </w:rPr>
        <w:t xml:space="preserve">2. Akses Offline PWA: </w:t>
      </w:r>
      <w:r>
        <w:rPr>
          <w:sz w:val="24"/>
        </w:rPr>
        <w:t>Meningkatkan kemampuan service worker agar materi ajar yang telah diunduh dapat dibaca tanpa sambungan internet aktif.</w:t>
      </w:r>
    </w:p>
    <w:p>
      <w:pPr>
        <w:pStyle w:val="ListBullet"/>
        <w:spacing w:line="360" w:lineRule="auto" w:after="80"/>
        <w:jc w:val="both"/>
      </w:pPr>
      <w:r>
        <w:rPr>
          <w:b/>
        </w:rPr>
        <w:t xml:space="preserve">3. Validasi Biometrik Wajah: </w:t>
      </w:r>
      <w:r>
        <w:rPr>
          <w:sz w:val="24"/>
        </w:rPr>
        <w:t>Mempertimbangkan integrasi deteksi wajah (Face Recognition) ringan berbasis kecerdasan buatan sebagai lapisan verifikasi tambahan di samping koordinat GPS.</w:t>
      </w:r>
    </w:p>
    <w:p>
      <w:r>
        <w:br w:type="page"/>
      </w:r>
    </w:p>
    <w:p>
      <w:pPr>
        <w:spacing w:before="360" w:after="240"/>
        <w:jc w:val="center"/>
      </w:pPr>
      <w:r>
        <w:rPr>
          <w:b/>
          <w:color w:val="18181B"/>
          <w:sz w:val="28"/>
        </w:rPr>
        <w:t>DAFTAR PUSTAKA</w:t>
      </w:r>
    </w:p>
    <w:p>
      <w:pPr>
        <w:spacing w:line="276" w:lineRule="auto" w:after="120"/>
        <w:jc w:val="both"/>
      </w:pPr>
      <w:r>
        <w:rPr>
          <w:sz w:val="22"/>
        </w:rPr>
        <w:t>Chodorow, K. (2013). High Performance Web Sites: Essential Knowledge for Front-End Engineers. O'Reilly Media.</w:t>
      </w:r>
    </w:p>
    <w:p>
      <w:pPr>
        <w:spacing w:line="276" w:lineRule="auto" w:after="120"/>
        <w:jc w:val="both"/>
      </w:pPr>
      <w:r>
        <w:rPr>
          <w:sz w:val="22"/>
        </w:rPr>
        <w:t>Express.js Organization. (2026). Fast, unopinionated, minimalist web framework for Node.js. Diakses dari https://expressjs.com/</w:t>
      </w:r>
    </w:p>
    <w:p>
      <w:pPr>
        <w:spacing w:line="276" w:lineRule="auto" w:after="120"/>
        <w:jc w:val="both"/>
      </w:pPr>
      <w:r>
        <w:rPr>
          <w:sz w:val="22"/>
        </w:rPr>
        <w:t>Pressman, R. S., &amp; Maxim, B. R. (2020). Software Engineering: A Practitioner's Approach (9th ed.). McGraw-Hill Education.</w:t>
      </w:r>
    </w:p>
    <w:p>
      <w:pPr>
        <w:spacing w:line="276" w:lineRule="auto" w:after="120"/>
        <w:jc w:val="both"/>
      </w:pPr>
      <w:r>
        <w:rPr>
          <w:sz w:val="22"/>
        </w:rPr>
        <w:t>Sequelize Organization. (2026). Sequelize: Modern TypeScript and Node.js ORM. Diakses dari https://sequelize.org/</w:t>
      </w:r>
    </w:p>
    <w:p>
      <w:pPr>
        <w:spacing w:line="276" w:lineRule="auto" w:after="120"/>
        <w:jc w:val="both"/>
      </w:pPr>
      <w:r>
        <w:rPr>
          <w:sz w:val="22"/>
        </w:rPr>
        <w:t>Sommerville, I. (2016). Software Engineering (10th ed.). Pearson Education.</w:t>
      </w:r>
    </w:p>
    <w:p>
      <w:pPr>
        <w:spacing w:line="276" w:lineRule="auto" w:after="120"/>
        <w:jc w:val="both"/>
      </w:pPr>
      <w:r>
        <w:rPr>
          <w:sz w:val="22"/>
        </w:rPr>
        <w:t>Unit Kegiatan Mahasiswa IPTEK STIKES Semarang. (2026). Anggaran Dasar, Anggaran Rumah Tangga, dan Pedoman Tata Kelola Operasional SIM Internal. STIKES Semarang.</w:t>
      </w:r>
    </w:p>
    <w:p>
      <w:pPr>
        <w:spacing w:line="276" w:lineRule="auto" w:after="120"/>
        <w:jc w:val="both"/>
      </w:pPr>
      <w:r>
        <w:rPr>
          <w:sz w:val="22"/>
        </w:rPr>
        <w:t>World Wide Web Consortium (W3C). (2026). Geolocation API Specification 2nd Edition. W3C Recommendation.</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8181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