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Process Improvement Proposal</w:t>
      </w:r>
    </w:p>
    <w:p/>
    <w:p>
      <w:r>
        <w:t>Proposal Title: Process Improvement Proposal for Apex Global Investments</w:t>
      </w:r>
    </w:p>
    <w:p>
      <w:r>
        <w:t>Prepared by: Vanshwardhan Singh</w:t>
      </w:r>
    </w:p>
    <w:p>
      <w:r>
        <w:t>Date: April 26, 2025</w:t>
      </w:r>
    </w:p>
    <w:p>
      <w:r>
        <w:t>Client: Apex Global Investments</w:t>
      </w:r>
    </w:p>
    <w:p/>
    <w:p>
      <w:pPr>
        <w:pStyle w:val="Heading2"/>
      </w:pPr>
      <w:r>
        <w:t>Section 1: Summary of Identified Issue</w:t>
      </w:r>
    </w:p>
    <w:p>
      <w:r>
        <w:t>Workflow Analyzed: Trade Execution Process</w:t>
      </w:r>
    </w:p>
    <w:p>
      <w:r>
        <w:t>Identified Bottleneck:</w:t>
      </w:r>
    </w:p>
    <w:p>
      <w:r>
        <w:t>The trade execution process at Apex Global Investments is delayed by significant manual inefficiencies, particularly:</w:t>
        <w:br/>
        <w:t>- Manual data entry (~15 minutes)</w:t>
        <w:br/>
        <w:t>- Manual cross-system validation (~20 minutes)</w:t>
        <w:br/>
        <w:t>- Manual compliance approval (~25 minutes)</w:t>
        <w:br/>
        <w:t>- Manual report generation (~30 minutes)</w:t>
        <w:br/>
        <w:br/>
        <w:t>These steps cumulatively lead to an average trade execution time of 90 minutes, with a reconciliation error rate of 12%.</w:t>
      </w:r>
    </w:p>
    <w:p>
      <w:r>
        <w:t>Impact on Client Goals:</w:t>
      </w:r>
    </w:p>
    <w:p>
      <w:r>
        <w:t>The bottleneck results in:</w:t>
        <w:br/>
        <w:t>- Missed trading opportunities (estimated $500,000 impact)</w:t>
        <w:br/>
        <w:t>- Increased operational risk due to human errors</w:t>
        <w:br/>
        <w:t>- Reduced competitiveness in high-frequency trading where speed and precision are crucial</w:t>
        <w:br/>
        <w:br/>
        <w:t>Immediate resolution is necessary to meet Apex Global’s objectives of speed, accuracy, and growth.</w:t>
      </w:r>
    </w:p>
    <w:p>
      <w:pPr>
        <w:pStyle w:val="Heading2"/>
      </w:pPr>
      <w:r>
        <w:t>Section 2: Proposed Solution</w:t>
      </w:r>
    </w:p>
    <w:p>
      <w:r>
        <w:t>Recommended Improvements:</w:t>
      </w:r>
    </w:p>
    <w:p>
      <w:r>
        <w:t>- Automate Data Entry and Cross-System Validation</w:t>
        <w:br/>
        <w:t>- Streamline Compliance Review</w:t>
        <w:br/>
        <w:t>- Automate Report Generation</w:t>
      </w:r>
    </w:p>
    <w:p>
      <w:r>
        <w:t>Connection to Client Goals:</w:t>
      </w:r>
    </w:p>
    <w:p>
      <w:r>
        <w:t>These improvements will directly enhance execution speed, reduce error rates, and allow Apex Global to capitalize on time-sensitive trading opportunities, aligning perfectly with their strategic priorities.</w:t>
      </w:r>
    </w:p>
    <w:p>
      <w:pPr>
        <w:pStyle w:val="Heading2"/>
      </w:pPr>
      <w:r>
        <w:t>Section 3: Justification for Solution</w:t>
      </w:r>
    </w:p>
    <w:p>
      <w:r>
        <w:t>Why This Solution?</w:t>
      </w:r>
    </w:p>
    <w:p>
      <w:r>
        <w:t>Based on the Automation Opportunity Checklist and workflow analysis:</w:t>
        <w:br/>
        <w:t>- Data entry, validation, compliance checks, and reporting are repetitive, rule-based, time-intensive, and prone to human error.</w:t>
        <w:br/>
        <w:t>- Automation will deliver high ROI through time savings, reduced errors, and faster trade cycles.</w:t>
      </w:r>
    </w:p>
    <w:p>
      <w:r>
        <w:t>Supporting Evidence:</w:t>
      </w:r>
    </w:p>
    <w:p>
      <w:r>
        <w:t>- 90 minutes average trade time can be reduced by up to 60% with automation.</w:t>
        <w:br/>
        <w:t>- Error rates could decline from 12% to below 3% based on industry benchmarks.</w:t>
      </w:r>
    </w:p>
    <w:p>
      <w:pPr>
        <w:pStyle w:val="Heading2"/>
      </w:pPr>
      <w:r>
        <w:t>Section 4: Implementation Plan</w:t>
      </w:r>
    </w:p>
    <w:p>
      <w:r>
        <w:t>Steps to Implement:</w:t>
      </w:r>
    </w:p>
    <w:p>
      <w:r>
        <w:t>1. Define Goals (Week 1): Reduce trade execution time by 50% and lower error rates by 75%.</w:t>
        <w:br/>
        <w:t>2. Plan Resources (Weeks 2-3): Identify automation tools, allocate IT support and project managers.</w:t>
        <w:br/>
        <w:t>3. Engage Stakeholders (Week 4): Conduct a kick-off meeting with analysts, compliance officers, and IT.</w:t>
        <w:br/>
        <w:t>4. Pilot Test Solution (Weeks 5-6): Implement automation on 20% of trade volume.</w:t>
        <w:br/>
        <w:t>5. Monitor and Evaluate (Ongoing): Use KPIs like execution time, error rates, and trade opportunity capture rates.</w:t>
      </w:r>
    </w:p>
    <w:p>
      <w:r>
        <w:t>Required Tools/Resources:</w:t>
      </w:r>
    </w:p>
    <w:p>
      <w:r>
        <w:t>- Automation software (e.g., UiPath, Power Automate)</w:t>
        <w:br/>
        <w:t>- IT Specialist for deployment and maintenance</w:t>
        <w:br/>
        <w:t>- Analyst and Compliance Officer training sessions</w:t>
      </w:r>
    </w:p>
    <w:p>
      <w:pPr>
        <w:pStyle w:val="Heading2"/>
      </w:pPr>
      <w:r>
        <w:t>Section 5: Expected Outcomes</w:t>
      </w:r>
    </w:p>
    <w:p>
      <w:r>
        <w:t>Benefits:</w:t>
      </w:r>
    </w:p>
    <w:p>
      <w:r>
        <w:t>- Time Savings: Reduce trade execution cycle from 90 minutes to ~35 minutes.</w:t>
        <w:br/>
        <w:t>- Error Reduction: Decrease reconciliation errors from 12% to below 3%.</w:t>
        <w:br/>
        <w:t>- Client Satisfaction: Enable faster trades, improving client service and competitiveness.</w:t>
      </w:r>
    </w:p>
    <w:p>
      <w:r>
        <w:t>Alignment with Objectives:</w:t>
      </w:r>
    </w:p>
    <w:p>
      <w:r>
        <w:t>This proposal directly advances Apex Global’s focus on speed, accuracy, and portfolio growth.</w:t>
      </w:r>
    </w:p>
    <w:p>
      <w:r>
        <w:t>Metrics for Success:</w:t>
      </w:r>
    </w:p>
    <w:p>
      <w:r>
        <w:t>- Trade execution time reduced by 50%+</w:t>
        <w:br/>
        <w:t>- Error rate reduced by 75%+</w:t>
        <w:br/>
        <w:t>- Increase in successfully captured trade opportunities</w:t>
      </w:r>
    </w:p>
    <w:p>
      <w:pPr>
        <w:pStyle w:val="Heading2"/>
      </w:pPr>
      <w:r>
        <w:t>Section 6: Conclusion</w:t>
      </w:r>
    </w:p>
    <w:p>
      <w:r>
        <w:t>Final Recommendation:</w:t>
      </w:r>
    </w:p>
    <w:p>
      <w:r>
        <w:t>Implementing targeted automation across the trade execution process will transform Apex Global Investments’ operational efficiency, aligning with its core objectives of speed, accuracy, and growth.</w:t>
      </w:r>
    </w:p>
    <w:p>
      <w:r>
        <w:t>Call to Action:</w:t>
      </w:r>
    </w:p>
    <w:p>
      <w:r>
        <w:t>I recommend proceeding with pilot testing immediately. I am available to discuss next steps, resource planning, and implementation details at your convenience.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