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66E4" w14:textId="7DD0977F" w:rsidR="004E77AA" w:rsidRDefault="004E77AA" w:rsidP="004E77AA">
      <w:pPr>
        <w:pStyle w:val="Paragraphedeliste"/>
        <w:numPr>
          <w:ilvl w:val="0"/>
          <w:numId w:val="1"/>
        </w:numPr>
        <w:rPr>
          <w:color w:val="FF0000"/>
        </w:rPr>
      </w:pPr>
      <w:r w:rsidRPr="00FD7194">
        <w:rPr>
          <w:color w:val="FF0000"/>
        </w:rPr>
        <w:t xml:space="preserve">La liste </w:t>
      </w:r>
      <w:proofErr w:type="spellStart"/>
      <w:r w:rsidRPr="00FD7194">
        <w:rPr>
          <w:color w:val="FF0000"/>
        </w:rPr>
        <w:t>lifjanb</w:t>
      </w:r>
      <w:proofErr w:type="spellEnd"/>
      <w:r w:rsidRPr="00FD7194">
        <w:rPr>
          <w:color w:val="FF0000"/>
        </w:rPr>
        <w:t xml:space="preserve"> </w:t>
      </w:r>
      <w:proofErr w:type="spellStart"/>
      <w:r w:rsidRPr="00FD7194">
        <w:rPr>
          <w:color w:val="FF0000"/>
        </w:rPr>
        <w:t>ikon</w:t>
      </w:r>
      <w:proofErr w:type="spellEnd"/>
      <w:r w:rsidRPr="00FD7194">
        <w:rPr>
          <w:color w:val="FF0000"/>
        </w:rPr>
        <w:t xml:space="preserve"> </w:t>
      </w:r>
      <w:proofErr w:type="spellStart"/>
      <w:r w:rsidRPr="00FD7194">
        <w:rPr>
          <w:color w:val="FF0000"/>
        </w:rPr>
        <w:t>fiha</w:t>
      </w:r>
      <w:proofErr w:type="spellEnd"/>
      <w:r w:rsidRPr="00FD7194">
        <w:rPr>
          <w:color w:val="FF0000"/>
        </w:rPr>
        <w:t xml:space="preserve"> </w:t>
      </w:r>
      <w:proofErr w:type="spellStart"/>
      <w:r w:rsidRPr="00FD7194">
        <w:rPr>
          <w:color w:val="FF0000"/>
        </w:rPr>
        <w:t>rir</w:t>
      </w:r>
      <w:proofErr w:type="spellEnd"/>
      <w:r w:rsidRPr="00FD7194">
        <w:rPr>
          <w:color w:val="FF0000"/>
        </w:rPr>
        <w:t xml:space="preserve"> les </w:t>
      </w:r>
      <w:proofErr w:type="spellStart"/>
      <w:r w:rsidRPr="00FD7194">
        <w:rPr>
          <w:color w:val="FF0000"/>
        </w:rPr>
        <w:t>les</w:t>
      </w:r>
      <w:proofErr w:type="spellEnd"/>
      <w:r w:rsidRPr="00FD7194">
        <w:rPr>
          <w:color w:val="FF0000"/>
        </w:rPr>
        <w:t xml:space="preserve"> </w:t>
      </w:r>
      <w:r w:rsidR="004A70DF" w:rsidRPr="00FD7194">
        <w:rPr>
          <w:color w:val="FF0000"/>
        </w:rPr>
        <w:t>catégories Day</w:t>
      </w:r>
      <w:r w:rsidRPr="00FD7194">
        <w:rPr>
          <w:color w:val="FF0000"/>
        </w:rPr>
        <w:t xml:space="preserve"> Trips – Golf – Activités – Tours – Transfer- contact us </w:t>
      </w:r>
    </w:p>
    <w:p w14:paraId="4650E390" w14:textId="77777777" w:rsidR="00FD7194" w:rsidRPr="00FD7194" w:rsidRDefault="00FD7194" w:rsidP="00FD7194">
      <w:pPr>
        <w:pStyle w:val="Paragraphedeliste"/>
        <w:rPr>
          <w:color w:val="FF0000"/>
        </w:rPr>
      </w:pPr>
    </w:p>
    <w:p w14:paraId="71410BEC" w14:textId="77777777" w:rsidR="004E77AA" w:rsidRDefault="004E77AA" w:rsidP="004E77AA">
      <w:pPr>
        <w:pStyle w:val="Paragraphedeliste"/>
        <w:numPr>
          <w:ilvl w:val="0"/>
          <w:numId w:val="1"/>
        </w:numPr>
      </w:pPr>
      <w:r w:rsidRPr="004E77AA">
        <w:rPr>
          <w:b/>
        </w:rPr>
        <w:t xml:space="preserve">Best </w:t>
      </w:r>
      <w:proofErr w:type="spellStart"/>
      <w:r w:rsidRPr="004E77AA">
        <w:rPr>
          <w:b/>
        </w:rPr>
        <w:t>offers</w:t>
      </w:r>
      <w:proofErr w:type="spellEnd"/>
      <w:r w:rsidRPr="004E77AA">
        <w:t xml:space="preserve"> :  </w:t>
      </w:r>
      <w:proofErr w:type="spellStart"/>
      <w:r w:rsidRPr="004E77AA">
        <w:t>ikon</w:t>
      </w:r>
      <w:proofErr w:type="spellEnd"/>
      <w:r w:rsidRPr="004E77AA">
        <w:t xml:space="preserve"> </w:t>
      </w:r>
      <w:proofErr w:type="spellStart"/>
      <w:r w:rsidRPr="004E77AA">
        <w:t>fiha</w:t>
      </w:r>
      <w:proofErr w:type="spellEnd"/>
      <w:r w:rsidRPr="004E77AA">
        <w:t xml:space="preserve"> </w:t>
      </w:r>
      <w:proofErr w:type="spellStart"/>
      <w:r w:rsidRPr="004E77AA">
        <w:t>ouarzazat</w:t>
      </w:r>
      <w:proofErr w:type="spellEnd"/>
      <w:r w:rsidRPr="004E77AA">
        <w:t xml:space="preserve"> tour – Golf royal palm – inter ville Marrakech Agadir – </w:t>
      </w:r>
      <w:proofErr w:type="spellStart"/>
      <w:r w:rsidRPr="004E77AA">
        <w:t>camel</w:t>
      </w:r>
      <w:proofErr w:type="spellEnd"/>
      <w:r w:rsidRPr="004E77AA">
        <w:t xml:space="preserve"> ride – </w:t>
      </w:r>
      <w:proofErr w:type="spellStart"/>
      <w:r w:rsidRPr="004E77AA">
        <w:t>desert</w:t>
      </w:r>
      <w:proofErr w:type="spellEnd"/>
      <w:r w:rsidRPr="004E77AA">
        <w:t xml:space="preserve"> tour </w:t>
      </w:r>
      <w:proofErr w:type="spellStart"/>
      <w:r w:rsidRPr="004E77AA">
        <w:t>zagora</w:t>
      </w:r>
      <w:proofErr w:type="spellEnd"/>
      <w:r w:rsidRPr="004E77AA">
        <w:t xml:space="preserve"> 4 </w:t>
      </w:r>
      <w:proofErr w:type="spellStart"/>
      <w:r w:rsidRPr="004E77AA">
        <w:t>days</w:t>
      </w:r>
      <w:proofErr w:type="spellEnd"/>
      <w:r w:rsidRPr="004E77AA">
        <w:t xml:space="preserve"> – </w:t>
      </w:r>
      <w:proofErr w:type="spellStart"/>
      <w:proofErr w:type="gramStart"/>
      <w:r w:rsidRPr="004E77AA">
        <w:t>essaouira</w:t>
      </w:r>
      <w:proofErr w:type="spellEnd"/>
      <w:r w:rsidRPr="004E77AA">
        <w:t xml:space="preserve">  mli</w:t>
      </w:r>
      <w:proofErr w:type="gramEnd"/>
      <w:r w:rsidRPr="004E77AA">
        <w:t xml:space="preserve"> </w:t>
      </w:r>
      <w:proofErr w:type="spellStart"/>
      <w:r w:rsidRPr="004E77AA">
        <w:t>icliki</w:t>
      </w:r>
      <w:proofErr w:type="spellEnd"/>
      <w:r w:rsidRPr="004E77AA">
        <w:t xml:space="preserve"> 3la </w:t>
      </w:r>
      <w:proofErr w:type="spellStart"/>
      <w:r w:rsidRPr="004E77AA">
        <w:t>chiwhda</w:t>
      </w:r>
      <w:proofErr w:type="spellEnd"/>
      <w:r w:rsidRPr="004E77AA">
        <w:t xml:space="preserve"> </w:t>
      </w:r>
      <w:proofErr w:type="spellStart"/>
      <w:r w:rsidRPr="004E77AA">
        <w:t>fihom</w:t>
      </w:r>
      <w:proofErr w:type="spellEnd"/>
      <w:r w:rsidRPr="004E77AA">
        <w:t xml:space="preserve"> le </w:t>
      </w:r>
      <w:r>
        <w:t xml:space="preserve">client </w:t>
      </w:r>
      <w:proofErr w:type="spellStart"/>
      <w:r>
        <w:t>tdih</w:t>
      </w:r>
      <w:proofErr w:type="spellEnd"/>
      <w:r>
        <w:t xml:space="preserve"> direct la page </w:t>
      </w:r>
      <w:proofErr w:type="spellStart"/>
      <w:r>
        <w:t>lifiha</w:t>
      </w:r>
      <w:proofErr w:type="spellEnd"/>
      <w:r>
        <w:t xml:space="preserve"> </w:t>
      </w:r>
      <w:proofErr w:type="spellStart"/>
      <w:r>
        <w:t>l</w:t>
      </w:r>
      <w:proofErr w:type="spellEnd"/>
      <w:r>
        <w:t xml:space="preserve"> catégorie </w:t>
      </w:r>
      <w:proofErr w:type="spellStart"/>
      <w:r>
        <w:t>dyal</w:t>
      </w:r>
      <w:proofErr w:type="spellEnd"/>
      <w:r>
        <w:t xml:space="preserve"> </w:t>
      </w:r>
      <w:proofErr w:type="spellStart"/>
      <w:r>
        <w:t>dak</w:t>
      </w:r>
      <w:proofErr w:type="spellEnd"/>
      <w:r>
        <w:t xml:space="preserve"> service .</w:t>
      </w:r>
    </w:p>
    <w:p w14:paraId="6773476E" w14:textId="5FC8C801" w:rsidR="004E77AA" w:rsidRDefault="004E77AA" w:rsidP="004E77AA">
      <w:pPr>
        <w:pStyle w:val="Paragraphedeliste"/>
        <w:numPr>
          <w:ilvl w:val="0"/>
          <w:numId w:val="1"/>
        </w:numPr>
      </w:pPr>
      <w:proofErr w:type="spellStart"/>
      <w:r>
        <w:rPr>
          <w:b/>
        </w:rPr>
        <w:t>What</w:t>
      </w:r>
      <w:proofErr w:type="spellEnd"/>
      <w:r>
        <w:rPr>
          <w:b/>
        </w:rPr>
        <w:t xml:space="preserve"> </w:t>
      </w:r>
      <w:proofErr w:type="spellStart"/>
      <w:r>
        <w:rPr>
          <w:b/>
        </w:rPr>
        <w:t>custtomers</w:t>
      </w:r>
      <w:proofErr w:type="spellEnd"/>
      <w:r>
        <w:rPr>
          <w:b/>
        </w:rPr>
        <w:t xml:space="preserve"> </w:t>
      </w:r>
      <w:proofErr w:type="spellStart"/>
      <w:r>
        <w:rPr>
          <w:b/>
        </w:rPr>
        <w:t>say</w:t>
      </w:r>
      <w:proofErr w:type="spellEnd"/>
      <w:r>
        <w:rPr>
          <w:b/>
        </w:rPr>
        <w:t> </w:t>
      </w:r>
      <w:r w:rsidRPr="004E77AA">
        <w:t>:</w:t>
      </w:r>
      <w:r>
        <w:t xml:space="preserve">  </w:t>
      </w:r>
      <w:proofErr w:type="spellStart"/>
      <w:r>
        <w:t>wach</w:t>
      </w:r>
      <w:proofErr w:type="spellEnd"/>
      <w:r>
        <w:t xml:space="preserve"> </w:t>
      </w:r>
      <w:proofErr w:type="spellStart"/>
      <w:r>
        <w:t>kayna</w:t>
      </w:r>
      <w:proofErr w:type="spellEnd"/>
      <w:r>
        <w:t xml:space="preserve"> chi application </w:t>
      </w:r>
      <w:proofErr w:type="spellStart"/>
      <w:r>
        <w:t>kathat</w:t>
      </w:r>
      <w:proofErr w:type="spellEnd"/>
      <w:r>
        <w:t xml:space="preserve"> les commentaire </w:t>
      </w:r>
      <w:proofErr w:type="spellStart"/>
      <w:r>
        <w:t>dyal</w:t>
      </w:r>
      <w:proofErr w:type="spellEnd"/>
      <w:r>
        <w:t xml:space="preserve"> les client mn 3ndha ola </w:t>
      </w:r>
      <w:proofErr w:type="spellStart"/>
      <w:r>
        <w:t>nhthom</w:t>
      </w:r>
      <w:proofErr w:type="spellEnd"/>
      <w:r>
        <w:t xml:space="preserve"> manuelle </w:t>
      </w:r>
      <w:proofErr w:type="spellStart"/>
      <w:r>
        <w:t>binma</w:t>
      </w:r>
      <w:proofErr w:type="spellEnd"/>
      <w:r>
        <w:t xml:space="preserve"> </w:t>
      </w:r>
      <w:proofErr w:type="spellStart"/>
      <w:r>
        <w:t>nkhadmo</w:t>
      </w:r>
      <w:proofErr w:type="spellEnd"/>
      <w:r>
        <w:t xml:space="preserve"> </w:t>
      </w:r>
      <w:proofErr w:type="spellStart"/>
      <w:r>
        <w:t>oidkhlo</w:t>
      </w:r>
      <w:proofErr w:type="spellEnd"/>
      <w:r>
        <w:t xml:space="preserve"> </w:t>
      </w:r>
      <w:proofErr w:type="spellStart"/>
      <w:r>
        <w:t>lclient</w:t>
      </w:r>
      <w:proofErr w:type="spellEnd"/>
      <w:r>
        <w:t xml:space="preserve"> </w:t>
      </w:r>
      <w:proofErr w:type="spellStart"/>
      <w:r>
        <w:t>dyalna</w:t>
      </w:r>
      <w:proofErr w:type="spellEnd"/>
      <w:r>
        <w:t xml:space="preserve"> </w:t>
      </w:r>
      <w:proofErr w:type="spellStart"/>
      <w:r>
        <w:t>ihato</w:t>
      </w:r>
      <w:proofErr w:type="spellEnd"/>
      <w:r>
        <w:t xml:space="preserve"> les commentaire </w:t>
      </w:r>
      <w:proofErr w:type="spellStart"/>
      <w:proofErr w:type="gramStart"/>
      <w:r>
        <w:t>dyalhom</w:t>
      </w:r>
      <w:proofErr w:type="spellEnd"/>
      <w:r>
        <w:t xml:space="preserve"> .</w:t>
      </w:r>
      <w:proofErr w:type="gramEnd"/>
    </w:p>
    <w:p w14:paraId="61B3AEC5" w14:textId="10393E24" w:rsidR="00836CB0" w:rsidRPr="00836CB0" w:rsidRDefault="00836CB0" w:rsidP="00836CB0">
      <w:pPr>
        <w:ind w:left="720"/>
        <w:rPr>
          <w:b/>
          <w:bCs/>
          <w:color w:val="C00000"/>
          <w:lang w:val="en-US"/>
        </w:rPr>
      </w:pPr>
      <w:proofErr w:type="spellStart"/>
      <w:r w:rsidRPr="00836CB0">
        <w:rPr>
          <w:b/>
          <w:bCs/>
          <w:color w:val="C00000"/>
          <w:lang w:val="en-US"/>
        </w:rPr>
        <w:t>nQdero</w:t>
      </w:r>
      <w:proofErr w:type="spellEnd"/>
      <w:r w:rsidRPr="00836CB0">
        <w:rPr>
          <w:b/>
          <w:bCs/>
          <w:color w:val="C00000"/>
          <w:lang w:val="en-US"/>
        </w:rPr>
        <w:t xml:space="preserve"> n7tohom </w:t>
      </w:r>
      <w:proofErr w:type="spellStart"/>
      <w:r w:rsidRPr="00836CB0">
        <w:rPr>
          <w:b/>
          <w:bCs/>
          <w:color w:val="C00000"/>
          <w:lang w:val="en-US"/>
        </w:rPr>
        <w:t>manuellement</w:t>
      </w:r>
      <w:proofErr w:type="spellEnd"/>
      <w:r w:rsidRPr="00836CB0">
        <w:rPr>
          <w:b/>
          <w:bCs/>
          <w:color w:val="C00000"/>
          <w:lang w:val="en-US"/>
        </w:rPr>
        <w:t xml:space="preserve"> </w:t>
      </w:r>
    </w:p>
    <w:p w14:paraId="0BDD6E2C" w14:textId="18CFF42B" w:rsidR="00704FF7" w:rsidRPr="00704FF7" w:rsidRDefault="004E77AA" w:rsidP="00704FF7">
      <w:pPr>
        <w:pStyle w:val="Paragraphedeliste"/>
        <w:numPr>
          <w:ilvl w:val="0"/>
          <w:numId w:val="1"/>
        </w:numPr>
        <w:rPr>
          <w:lang w:val="en-US"/>
        </w:rPr>
      </w:pPr>
      <w:r w:rsidRPr="00836CB0">
        <w:rPr>
          <w:b/>
          <w:lang w:val="en-US"/>
        </w:rPr>
        <w:t xml:space="preserve">Lake </w:t>
      </w:r>
      <w:proofErr w:type="spellStart"/>
      <w:r w:rsidRPr="00836CB0">
        <w:rPr>
          <w:b/>
          <w:lang w:val="en-US"/>
        </w:rPr>
        <w:t>geneva</w:t>
      </w:r>
      <w:proofErr w:type="spellEnd"/>
      <w:r w:rsidRPr="00836CB0">
        <w:rPr>
          <w:b/>
          <w:lang w:val="en-US"/>
        </w:rPr>
        <w:t xml:space="preserve"> </w:t>
      </w:r>
      <w:proofErr w:type="spellStart"/>
      <w:proofErr w:type="gramStart"/>
      <w:r w:rsidRPr="00836CB0">
        <w:rPr>
          <w:b/>
          <w:lang w:val="en-US"/>
        </w:rPr>
        <w:t>switzerland</w:t>
      </w:r>
      <w:proofErr w:type="spellEnd"/>
      <w:r w:rsidRPr="00836CB0">
        <w:rPr>
          <w:b/>
          <w:lang w:val="en-US"/>
        </w:rPr>
        <w:t> </w:t>
      </w:r>
      <w:r w:rsidRPr="00836CB0">
        <w:rPr>
          <w:lang w:val="en-US"/>
        </w:rPr>
        <w:t>:</w:t>
      </w:r>
      <w:proofErr w:type="gramEnd"/>
      <w:r w:rsidRPr="00836CB0">
        <w:rPr>
          <w:lang w:val="en-US"/>
        </w:rPr>
        <w:t xml:space="preserve">  </w:t>
      </w:r>
      <w:proofErr w:type="spellStart"/>
      <w:r w:rsidRPr="00836CB0">
        <w:rPr>
          <w:lang w:val="en-US"/>
        </w:rPr>
        <w:t>bnasba</w:t>
      </w:r>
      <w:proofErr w:type="spellEnd"/>
      <w:r w:rsidRPr="00836CB0">
        <w:rPr>
          <w:lang w:val="en-US"/>
        </w:rPr>
        <w:t xml:space="preserve"> </w:t>
      </w:r>
      <w:proofErr w:type="spellStart"/>
      <w:r w:rsidR="00533FCF" w:rsidRPr="00836CB0">
        <w:rPr>
          <w:lang w:val="en-US"/>
        </w:rPr>
        <w:t>lhadi</w:t>
      </w:r>
      <w:proofErr w:type="spellEnd"/>
      <w:r w:rsidR="00533FCF" w:rsidRPr="00836CB0">
        <w:rPr>
          <w:lang w:val="en-US"/>
        </w:rPr>
        <w:t xml:space="preserve"> </w:t>
      </w:r>
      <w:proofErr w:type="spellStart"/>
      <w:r w:rsidR="00533FCF" w:rsidRPr="00836CB0">
        <w:rPr>
          <w:lang w:val="en-US"/>
        </w:rPr>
        <w:t>brt</w:t>
      </w:r>
      <w:proofErr w:type="spellEnd"/>
      <w:r w:rsidR="00533FCF" w:rsidRPr="00836CB0">
        <w:rPr>
          <w:lang w:val="en-US"/>
        </w:rPr>
        <w:t xml:space="preserve"> </w:t>
      </w:r>
      <w:proofErr w:type="spellStart"/>
      <w:r w:rsidR="00533FCF" w:rsidRPr="00836CB0">
        <w:rPr>
          <w:lang w:val="en-US"/>
        </w:rPr>
        <w:t>ndir</w:t>
      </w:r>
      <w:proofErr w:type="spellEnd"/>
      <w:r w:rsidR="00533FCF" w:rsidRPr="00836CB0">
        <w:rPr>
          <w:lang w:val="en-US"/>
        </w:rPr>
        <w:t xml:space="preserve"> </w:t>
      </w:r>
      <w:proofErr w:type="spellStart"/>
      <w:r w:rsidR="00533FCF" w:rsidRPr="00836CB0">
        <w:rPr>
          <w:lang w:val="en-US"/>
        </w:rPr>
        <w:t>fiha</w:t>
      </w:r>
      <w:proofErr w:type="spellEnd"/>
      <w:r w:rsidR="00533FCF" w:rsidRPr="00836CB0">
        <w:rPr>
          <w:lang w:val="en-US"/>
        </w:rPr>
        <w:t xml:space="preserve"> </w:t>
      </w:r>
      <w:proofErr w:type="spellStart"/>
      <w:r w:rsidR="00533FCF" w:rsidRPr="00836CB0">
        <w:rPr>
          <w:lang w:val="en-US"/>
        </w:rPr>
        <w:t>wahd</w:t>
      </w:r>
      <w:proofErr w:type="spellEnd"/>
      <w:r w:rsidR="00533FCF" w:rsidRPr="00836CB0">
        <w:rPr>
          <w:lang w:val="en-US"/>
        </w:rPr>
        <w:t xml:space="preserve"> description general ala le </w:t>
      </w:r>
      <w:proofErr w:type="spellStart"/>
      <w:r w:rsidR="00533FCF" w:rsidRPr="00836CB0">
        <w:rPr>
          <w:lang w:val="en-US"/>
        </w:rPr>
        <w:t>maroc</w:t>
      </w:r>
      <w:proofErr w:type="spellEnd"/>
      <w:r w:rsidR="00533FCF" w:rsidRPr="00836CB0">
        <w:rPr>
          <w:lang w:val="en-US"/>
        </w:rPr>
        <w:t xml:space="preserve"> et </w:t>
      </w:r>
      <w:proofErr w:type="spellStart"/>
      <w:r w:rsidR="00533FCF" w:rsidRPr="00836CB0">
        <w:rPr>
          <w:lang w:val="en-US"/>
        </w:rPr>
        <w:t>marrakech</w:t>
      </w:r>
      <w:proofErr w:type="spellEnd"/>
      <w:r w:rsidR="00533FCF" w:rsidRPr="00836CB0">
        <w:rPr>
          <w:lang w:val="en-US"/>
        </w:rPr>
        <w:t xml:space="preserve"> </w:t>
      </w:r>
      <w:proofErr w:type="spellStart"/>
      <w:r w:rsidR="00F96B5E" w:rsidRPr="00836CB0">
        <w:rPr>
          <w:lang w:val="en-US"/>
        </w:rPr>
        <w:t>hahiya</w:t>
      </w:r>
      <w:proofErr w:type="spellEnd"/>
      <w:r w:rsidR="00F96B5E" w:rsidRPr="00836CB0">
        <w:rPr>
          <w:lang w:val="en-US"/>
        </w:rPr>
        <w:t xml:space="preserve"> </w:t>
      </w:r>
      <w:proofErr w:type="spellStart"/>
      <w:r w:rsidR="00F96B5E" w:rsidRPr="00836CB0">
        <w:rPr>
          <w:lang w:val="en-US"/>
        </w:rPr>
        <w:t>akhoya</w:t>
      </w:r>
      <w:proofErr w:type="spellEnd"/>
      <w:r w:rsidR="00F96B5E" w:rsidRPr="00836CB0">
        <w:rPr>
          <w:lang w:val="en-US"/>
        </w:rPr>
        <w:t xml:space="preserve"> </w:t>
      </w:r>
      <w:r w:rsidR="00716BF0" w:rsidRPr="00836CB0">
        <w:rPr>
          <w:lang w:val="en-US"/>
        </w:rPr>
        <w:t xml:space="preserve">   </w:t>
      </w:r>
    </w:p>
    <w:p w14:paraId="4C8839FA" w14:textId="27B16D49" w:rsidR="004E77AA" w:rsidRDefault="00716BF0" w:rsidP="00704FF7">
      <w:pPr>
        <w:pStyle w:val="Paragraphedeliste"/>
        <w:rPr>
          <w:lang w:val="en-US"/>
        </w:rPr>
      </w:pPr>
      <w:r w:rsidRPr="00836CB0">
        <w:rPr>
          <w:lang w:val="en-US"/>
        </w:rPr>
        <w:t xml:space="preserve">     </w:t>
      </w:r>
      <w:r w:rsidR="00F96B5E" w:rsidRPr="00836CB0">
        <w:rPr>
          <w:lang w:val="en-US"/>
        </w:rPr>
        <w:t xml:space="preserve">(Morocco Tours provide the ultimate travel experience. </w:t>
      </w:r>
      <w:r w:rsidR="00F96B5E" w:rsidRPr="00F96B5E">
        <w:rPr>
          <w:lang w:val="en-US"/>
        </w:rPr>
        <w:t xml:space="preserve">A perfect blend of culture and incredible landscapes with a taste of adventure. Bordering the Mediterranean and Atlantic, Europe and Africa, Morocco is a hub of cultural exchange and encounters. From vibrant markets to charming medinas; imperial towns with beautiful palaces and gardens, to the vast Sahara; Morocco intrigues all </w:t>
      </w:r>
      <w:proofErr w:type="spellStart"/>
      <w:r w:rsidR="00F96B5E" w:rsidRPr="00F96B5E">
        <w:rPr>
          <w:lang w:val="en-US"/>
        </w:rPr>
        <w:t>travellers</w:t>
      </w:r>
      <w:proofErr w:type="spellEnd"/>
      <w:r w:rsidR="00F96B5E" w:rsidRPr="00F96B5E">
        <w:rPr>
          <w:lang w:val="en-US"/>
        </w:rPr>
        <w:t xml:space="preserve"> alike. The dramatic shifts in landscape offers the adventurous </w:t>
      </w:r>
      <w:proofErr w:type="spellStart"/>
      <w:r w:rsidR="00F96B5E" w:rsidRPr="00F96B5E">
        <w:rPr>
          <w:lang w:val="en-US"/>
        </w:rPr>
        <w:t>traveller</w:t>
      </w:r>
      <w:proofErr w:type="spellEnd"/>
      <w:r w:rsidR="00F96B5E" w:rsidRPr="00F96B5E">
        <w:rPr>
          <w:lang w:val="en-US"/>
        </w:rPr>
        <w:t xml:space="preserve"> a myriad of activities. Camel trek through the Sahara before cruising in a 4x4 jeep along oases. Or roam the lively sea resort of Agadir after windsurfing in popular Essaouira. Jostle your way through ever chaotic markets of Marrakech and climb golden dunes of the Sahara for a true travel odyssey. Discover the exceptional natural and cultural heritage. Meet the locals and try local delicacies. Witness the vivid </w:t>
      </w:r>
      <w:proofErr w:type="spellStart"/>
      <w:r w:rsidR="00F96B5E" w:rsidRPr="00F96B5E">
        <w:rPr>
          <w:lang w:val="en-US"/>
        </w:rPr>
        <w:t>colours</w:t>
      </w:r>
      <w:proofErr w:type="spellEnd"/>
      <w:r w:rsidR="00F96B5E" w:rsidRPr="00F96B5E">
        <w:rPr>
          <w:lang w:val="en-US"/>
        </w:rPr>
        <w:t xml:space="preserve"> of this country which create a dreamland for photographers of all kinds. Marrakech get tours offer diverse experiences for adventure lovers, culture hounds and all chasing the most unique travel stories.</w:t>
      </w:r>
      <w:r w:rsidR="00F96B5E">
        <w:rPr>
          <w:lang w:val="en-US"/>
        </w:rPr>
        <w:t xml:space="preserve">) </w:t>
      </w:r>
    </w:p>
    <w:p w14:paraId="2124FEB1" w14:textId="45233561" w:rsidR="00F96B5E" w:rsidRDefault="00704FF7" w:rsidP="00F96B5E">
      <w:pPr>
        <w:pStyle w:val="Paragraphedeliste"/>
        <w:rPr>
          <w:b/>
          <w:bCs/>
          <w:color w:val="C00000"/>
          <w:lang w:val="en-US"/>
        </w:rPr>
      </w:pPr>
      <w:r w:rsidRPr="00704FF7">
        <w:rPr>
          <w:b/>
          <w:bCs/>
          <w:color w:val="C00000"/>
          <w:lang w:val="en-US"/>
        </w:rPr>
        <w:t xml:space="preserve">Title </w:t>
      </w:r>
      <w:proofErr w:type="spellStart"/>
      <w:r w:rsidRPr="00704FF7">
        <w:rPr>
          <w:b/>
          <w:bCs/>
          <w:color w:val="C00000"/>
          <w:lang w:val="en-US"/>
        </w:rPr>
        <w:t>dyal</w:t>
      </w:r>
      <w:proofErr w:type="spellEnd"/>
      <w:r w:rsidRPr="00704FF7">
        <w:rPr>
          <w:b/>
          <w:bCs/>
          <w:color w:val="C00000"/>
          <w:lang w:val="en-US"/>
        </w:rPr>
        <w:t xml:space="preserve"> had l </w:t>
      </w:r>
      <w:proofErr w:type="spellStart"/>
      <w:r w:rsidRPr="00704FF7">
        <w:rPr>
          <w:b/>
          <w:bCs/>
          <w:color w:val="C00000"/>
          <w:lang w:val="en-US"/>
        </w:rPr>
        <w:t>partie</w:t>
      </w:r>
      <w:proofErr w:type="spellEnd"/>
      <w:r w:rsidRPr="00704FF7">
        <w:rPr>
          <w:b/>
          <w:bCs/>
          <w:color w:val="C00000"/>
          <w:lang w:val="en-US"/>
        </w:rPr>
        <w:t xml:space="preserve"> </w:t>
      </w:r>
    </w:p>
    <w:p w14:paraId="72C3A2CD" w14:textId="56498723" w:rsidR="00704FF7" w:rsidRDefault="00704FF7" w:rsidP="00F96B5E">
      <w:pPr>
        <w:pStyle w:val="Paragraphedeliste"/>
        <w:rPr>
          <w:b/>
          <w:bCs/>
          <w:color w:val="C00000"/>
          <w:lang w:val="en-US"/>
        </w:rPr>
      </w:pPr>
    </w:p>
    <w:p w14:paraId="5DD21C82" w14:textId="77777777" w:rsidR="00704FF7" w:rsidRPr="00704FF7" w:rsidRDefault="00704FF7" w:rsidP="00F96B5E">
      <w:pPr>
        <w:pStyle w:val="Paragraphedeliste"/>
        <w:rPr>
          <w:b/>
          <w:bCs/>
          <w:color w:val="C00000"/>
          <w:lang w:val="en-US"/>
        </w:rPr>
      </w:pPr>
    </w:p>
    <w:p w14:paraId="234BA219" w14:textId="0960CCC1" w:rsidR="00533FCF" w:rsidRPr="00FD7194" w:rsidRDefault="00533FCF" w:rsidP="004E77AA">
      <w:pPr>
        <w:pStyle w:val="Paragraphedeliste"/>
        <w:numPr>
          <w:ilvl w:val="0"/>
          <w:numId w:val="1"/>
        </w:numPr>
        <w:rPr>
          <w:lang w:val="en-US"/>
        </w:rPr>
      </w:pPr>
      <w:r w:rsidRPr="00F96B5E">
        <w:rPr>
          <w:b/>
          <w:lang w:val="en-US"/>
        </w:rPr>
        <w:t xml:space="preserve">Les </w:t>
      </w:r>
      <w:proofErr w:type="gramStart"/>
      <w:r w:rsidRPr="00F96B5E">
        <w:rPr>
          <w:b/>
          <w:lang w:val="en-US"/>
        </w:rPr>
        <w:t>pages </w:t>
      </w:r>
      <w:r w:rsidRPr="00F96B5E">
        <w:rPr>
          <w:lang w:val="en-US"/>
        </w:rPr>
        <w:t>:</w:t>
      </w:r>
      <w:proofErr w:type="gramEnd"/>
      <w:r w:rsidRPr="00F96B5E">
        <w:rPr>
          <w:lang w:val="en-US"/>
        </w:rPr>
        <w:t xml:space="preserve"> </w:t>
      </w:r>
      <w:proofErr w:type="spellStart"/>
      <w:r w:rsidRPr="00F96B5E">
        <w:rPr>
          <w:lang w:val="en-US"/>
        </w:rPr>
        <w:t>bnasba</w:t>
      </w:r>
      <w:proofErr w:type="spellEnd"/>
      <w:r w:rsidRPr="00F96B5E">
        <w:rPr>
          <w:lang w:val="en-US"/>
        </w:rPr>
        <w:t xml:space="preserve"> l ga3 les pages li f site </w:t>
      </w:r>
      <w:proofErr w:type="spellStart"/>
      <w:r w:rsidRPr="00F96B5E">
        <w:rPr>
          <w:lang w:val="en-US"/>
        </w:rPr>
        <w:t>khas</w:t>
      </w:r>
      <w:proofErr w:type="spellEnd"/>
      <w:r w:rsidRPr="00F96B5E">
        <w:rPr>
          <w:lang w:val="en-US"/>
        </w:rPr>
        <w:t xml:space="preserve"> ikon </w:t>
      </w:r>
      <w:proofErr w:type="spellStart"/>
      <w:r w:rsidRPr="00F96B5E">
        <w:rPr>
          <w:lang w:val="en-US"/>
        </w:rPr>
        <w:t>fihom</w:t>
      </w:r>
      <w:proofErr w:type="spellEnd"/>
      <w:r w:rsidRPr="00F96B5E">
        <w:rPr>
          <w:lang w:val="en-US"/>
        </w:rPr>
        <w:t xml:space="preserve"> le prix – la date –duration – availability  - book this tour now -  </w:t>
      </w:r>
      <w:proofErr w:type="spellStart"/>
      <w:r w:rsidRPr="00F96B5E">
        <w:rPr>
          <w:lang w:val="en-US"/>
        </w:rPr>
        <w:t>ofltaht</w:t>
      </w:r>
      <w:proofErr w:type="spellEnd"/>
      <w:r w:rsidRPr="00F96B5E">
        <w:rPr>
          <w:lang w:val="en-US"/>
        </w:rPr>
        <w:t xml:space="preserve"> </w:t>
      </w:r>
      <w:proofErr w:type="spellStart"/>
      <w:r w:rsidRPr="00F96B5E">
        <w:rPr>
          <w:lang w:val="en-US"/>
        </w:rPr>
        <w:t>ikono</w:t>
      </w:r>
      <w:proofErr w:type="spellEnd"/>
      <w:r w:rsidRPr="00F96B5E">
        <w:rPr>
          <w:lang w:val="en-US"/>
        </w:rPr>
        <w:t xml:space="preserve"> les services li </w:t>
      </w:r>
      <w:proofErr w:type="spellStart"/>
      <w:r w:rsidRPr="00F96B5E">
        <w:rPr>
          <w:lang w:val="en-US"/>
        </w:rPr>
        <w:t>bhalo</w:t>
      </w:r>
      <w:proofErr w:type="spellEnd"/>
      <w:r w:rsidRPr="00F96B5E">
        <w:rPr>
          <w:lang w:val="en-US"/>
        </w:rPr>
        <w:t xml:space="preserve"> </w:t>
      </w:r>
      <w:proofErr w:type="spellStart"/>
      <w:r w:rsidRPr="00F96B5E">
        <w:rPr>
          <w:lang w:val="en-US"/>
        </w:rPr>
        <w:t>fl</w:t>
      </w:r>
      <w:proofErr w:type="spellEnd"/>
      <w:r w:rsidRPr="00F96B5E">
        <w:rPr>
          <w:lang w:val="en-US"/>
        </w:rPr>
        <w:t xml:space="preserve"> </w:t>
      </w:r>
      <w:proofErr w:type="spellStart"/>
      <w:r w:rsidRPr="00F96B5E">
        <w:rPr>
          <w:lang w:val="en-US"/>
        </w:rPr>
        <w:t>catégorie</w:t>
      </w:r>
      <w:proofErr w:type="spellEnd"/>
      <w:r w:rsidRPr="00F96B5E">
        <w:rPr>
          <w:lang w:val="en-US"/>
        </w:rPr>
        <w:t xml:space="preserve"> </w:t>
      </w:r>
      <w:proofErr w:type="spellStart"/>
      <w:r w:rsidRPr="00F96B5E">
        <w:rPr>
          <w:lang w:val="en-US"/>
        </w:rPr>
        <w:t>kifma</w:t>
      </w:r>
      <w:proofErr w:type="spellEnd"/>
      <w:r w:rsidRPr="00F96B5E">
        <w:rPr>
          <w:lang w:val="en-US"/>
        </w:rPr>
        <w:t xml:space="preserve"> </w:t>
      </w:r>
      <w:proofErr w:type="spellStart"/>
      <w:r w:rsidRPr="00F96B5E">
        <w:rPr>
          <w:lang w:val="en-US"/>
        </w:rPr>
        <w:t>kan</w:t>
      </w:r>
      <w:proofErr w:type="spellEnd"/>
      <w:r w:rsidRPr="00F96B5E">
        <w:rPr>
          <w:lang w:val="en-US"/>
        </w:rPr>
        <w:t xml:space="preserve"> </w:t>
      </w:r>
      <w:proofErr w:type="spellStart"/>
      <w:r w:rsidRPr="00F96B5E">
        <w:rPr>
          <w:lang w:val="en-US"/>
        </w:rPr>
        <w:t>kayban</w:t>
      </w:r>
      <w:proofErr w:type="spellEnd"/>
      <w:r w:rsidRPr="00F96B5E">
        <w:rPr>
          <w:lang w:val="en-US"/>
        </w:rPr>
        <w:t xml:space="preserve"> f theme mli </w:t>
      </w:r>
      <w:proofErr w:type="spellStart"/>
      <w:r w:rsidRPr="00F96B5E">
        <w:rPr>
          <w:lang w:val="en-US"/>
        </w:rPr>
        <w:t>khdinah</w:t>
      </w:r>
      <w:proofErr w:type="spellEnd"/>
      <w:r w:rsidRPr="00F96B5E">
        <w:rPr>
          <w:lang w:val="en-US"/>
        </w:rPr>
        <w:t xml:space="preserve">  (</w:t>
      </w:r>
      <w:r w:rsidRPr="00F96B5E">
        <w:rPr>
          <w:b/>
          <w:color w:val="FF0000"/>
          <w:lang w:val="en-US"/>
        </w:rPr>
        <w:t xml:space="preserve"> </w:t>
      </w:r>
      <w:proofErr w:type="spellStart"/>
      <w:r w:rsidRPr="00F96B5E">
        <w:rPr>
          <w:b/>
          <w:color w:val="FF0000"/>
          <w:lang w:val="en-US"/>
        </w:rPr>
        <w:t>hada</w:t>
      </w:r>
      <w:proofErr w:type="spellEnd"/>
      <w:r w:rsidRPr="00F96B5E">
        <w:rPr>
          <w:b/>
          <w:color w:val="FF0000"/>
          <w:lang w:val="en-US"/>
        </w:rPr>
        <w:t xml:space="preserve"> ikon f ga3 les </w:t>
      </w:r>
      <w:proofErr w:type="spellStart"/>
      <w:r w:rsidRPr="00F96B5E">
        <w:rPr>
          <w:b/>
          <w:color w:val="FF0000"/>
          <w:lang w:val="en-US"/>
        </w:rPr>
        <w:t>categorie</w:t>
      </w:r>
      <w:proofErr w:type="spellEnd"/>
      <w:r w:rsidRPr="00F96B5E">
        <w:rPr>
          <w:b/>
          <w:color w:val="FF0000"/>
          <w:lang w:val="en-US"/>
        </w:rPr>
        <w:t xml:space="preserve"> li f site </w:t>
      </w:r>
      <w:proofErr w:type="spellStart"/>
      <w:r w:rsidRPr="00F96B5E">
        <w:rPr>
          <w:b/>
          <w:color w:val="FF0000"/>
          <w:lang w:val="en-US"/>
        </w:rPr>
        <w:t>kolhom</w:t>
      </w:r>
      <w:proofErr w:type="spellEnd"/>
      <w:r w:rsidRPr="00F96B5E">
        <w:rPr>
          <w:b/>
          <w:color w:val="FF0000"/>
          <w:lang w:val="en-US"/>
        </w:rPr>
        <w:t xml:space="preserve"> )</w:t>
      </w:r>
    </w:p>
    <w:p w14:paraId="2E27E526" w14:textId="3C160D43" w:rsidR="00FD7194" w:rsidRDefault="00FD7194" w:rsidP="00FD7194">
      <w:pPr>
        <w:pStyle w:val="Paragraphedeliste"/>
        <w:rPr>
          <w:lang w:val="en-US"/>
        </w:rPr>
      </w:pPr>
    </w:p>
    <w:p w14:paraId="55AA5A5F" w14:textId="39F9B715" w:rsidR="00704FF7" w:rsidRPr="00704FF7" w:rsidRDefault="00704FF7" w:rsidP="00704FF7">
      <w:pPr>
        <w:pStyle w:val="Paragraphedeliste"/>
        <w:rPr>
          <w:b/>
          <w:bCs/>
          <w:color w:val="C00000"/>
          <w:lang w:val="en-US"/>
        </w:rPr>
      </w:pPr>
      <w:proofErr w:type="spellStart"/>
      <w:r w:rsidRPr="00704FF7">
        <w:rPr>
          <w:b/>
          <w:bCs/>
          <w:color w:val="C00000"/>
          <w:lang w:val="en-US"/>
        </w:rPr>
        <w:t>Ghady</w:t>
      </w:r>
      <w:proofErr w:type="spellEnd"/>
      <w:r w:rsidRPr="00704FF7">
        <w:rPr>
          <w:b/>
          <w:bCs/>
          <w:color w:val="C00000"/>
          <w:lang w:val="en-US"/>
        </w:rPr>
        <w:t xml:space="preserve"> </w:t>
      </w:r>
      <w:proofErr w:type="spellStart"/>
      <w:r w:rsidRPr="00704FF7">
        <w:rPr>
          <w:b/>
          <w:bCs/>
          <w:color w:val="C00000"/>
          <w:lang w:val="en-US"/>
        </w:rPr>
        <w:t>tkon</w:t>
      </w:r>
      <w:proofErr w:type="spellEnd"/>
      <w:r w:rsidRPr="00704FF7">
        <w:rPr>
          <w:b/>
          <w:bCs/>
          <w:color w:val="C00000"/>
          <w:lang w:val="en-US"/>
        </w:rPr>
        <w:t xml:space="preserve"> news &amp; updates </w:t>
      </w:r>
      <w:proofErr w:type="spellStart"/>
      <w:r w:rsidRPr="00704FF7">
        <w:rPr>
          <w:b/>
          <w:bCs/>
          <w:color w:val="C00000"/>
          <w:lang w:val="en-US"/>
        </w:rPr>
        <w:t>bhal</w:t>
      </w:r>
      <w:proofErr w:type="spellEnd"/>
      <w:r w:rsidRPr="00704FF7">
        <w:rPr>
          <w:b/>
          <w:bCs/>
          <w:color w:val="C00000"/>
          <w:lang w:val="en-US"/>
        </w:rPr>
        <w:t xml:space="preserve"> Best offers </w:t>
      </w:r>
      <w:r>
        <w:rPr>
          <w:b/>
          <w:bCs/>
          <w:color w:val="C00000"/>
          <w:lang w:val="en-US"/>
        </w:rPr>
        <w:t>f design</w:t>
      </w:r>
    </w:p>
    <w:p w14:paraId="619BB97D" w14:textId="77777777" w:rsidR="00FD7194" w:rsidRPr="00FD7194" w:rsidRDefault="00FD7194" w:rsidP="00FD7194">
      <w:pPr>
        <w:rPr>
          <w:lang w:val="en-US"/>
        </w:rPr>
      </w:pPr>
    </w:p>
    <w:p w14:paraId="1C2DB266" w14:textId="72C4F7BC" w:rsidR="00FD7194" w:rsidRDefault="00F96B5E" w:rsidP="00FD7194">
      <w:pPr>
        <w:pStyle w:val="Paragraphedeliste"/>
        <w:numPr>
          <w:ilvl w:val="0"/>
          <w:numId w:val="1"/>
        </w:numPr>
      </w:pPr>
      <w:r>
        <w:rPr>
          <w:b/>
        </w:rPr>
        <w:t xml:space="preserve">Tags : </w:t>
      </w:r>
      <w:proofErr w:type="spellStart"/>
      <w:r>
        <w:t>ndiro</w:t>
      </w:r>
      <w:proofErr w:type="spellEnd"/>
      <w:r>
        <w:t xml:space="preserve"> </w:t>
      </w:r>
      <w:proofErr w:type="spellStart"/>
      <w:r>
        <w:t>fihom</w:t>
      </w:r>
      <w:proofErr w:type="spellEnd"/>
      <w:r>
        <w:t xml:space="preserve"> </w:t>
      </w:r>
      <w:proofErr w:type="spellStart"/>
      <w:r>
        <w:t>hado</w:t>
      </w:r>
      <w:proofErr w:type="spellEnd"/>
      <w:r>
        <w:t xml:space="preserve"> </w:t>
      </w:r>
    </w:p>
    <w:p w14:paraId="4BE43D0B" w14:textId="77777777" w:rsidR="00F96B5E" w:rsidRPr="00F96B5E" w:rsidRDefault="00F96B5E" w:rsidP="00F96B5E">
      <w:pPr>
        <w:pStyle w:val="Paragraphedeliste"/>
        <w:rPr>
          <w:b/>
        </w:rPr>
      </w:pPr>
      <w:r w:rsidRPr="00F96B5E">
        <w:rPr>
          <w:b/>
        </w:rPr>
        <w:t xml:space="preserve">Best time to </w:t>
      </w:r>
      <w:proofErr w:type="spellStart"/>
      <w:r w:rsidRPr="00F96B5E">
        <w:rPr>
          <w:b/>
        </w:rPr>
        <w:t>visit</w:t>
      </w:r>
      <w:proofErr w:type="spellEnd"/>
    </w:p>
    <w:p w14:paraId="0E06AF5B" w14:textId="77777777" w:rsidR="00F96B5E" w:rsidRDefault="00F96B5E" w:rsidP="00F96B5E">
      <w:pPr>
        <w:pStyle w:val="Paragraphedeliste"/>
        <w:rPr>
          <w:lang w:val="en-US"/>
        </w:rPr>
      </w:pPr>
      <w:r w:rsidRPr="00F96B5E">
        <w:rPr>
          <w:lang w:val="en-US"/>
        </w:rPr>
        <w:t xml:space="preserve">With the Sahara Desert, Atlantic Ocean and Atlas Mountains, deciding on when to visit Morocco can be a little difficult.  Generally, the mild months from September to April tend to be most popular with </w:t>
      </w:r>
      <w:proofErr w:type="spellStart"/>
      <w:r w:rsidRPr="00F96B5E">
        <w:rPr>
          <w:lang w:val="en-US"/>
        </w:rPr>
        <w:t>travellers'</w:t>
      </w:r>
      <w:proofErr w:type="spellEnd"/>
      <w:r w:rsidRPr="00F96B5E">
        <w:rPr>
          <w:lang w:val="en-US"/>
        </w:rPr>
        <w:t xml:space="preserve"> due to the pleasing temperatures however, nights have the propensity to be cooler, especially in the desert. The summer months which are from June to August get very hot with </w:t>
      </w:r>
      <w:proofErr w:type="spellStart"/>
      <w:r w:rsidRPr="00F96B5E">
        <w:rPr>
          <w:lang w:val="en-US"/>
        </w:rPr>
        <w:t>travellers</w:t>
      </w:r>
      <w:proofErr w:type="spellEnd"/>
      <w:r w:rsidRPr="00F96B5E">
        <w:rPr>
          <w:lang w:val="en-US"/>
        </w:rPr>
        <w:t xml:space="preserve"> flocking to the beach destinations such as Agadir. During the winter periods from November to February, temperatures are relatively mild however, areas such as the Atlas Mountains can get cold, with snow occurring at times.</w:t>
      </w:r>
    </w:p>
    <w:p w14:paraId="3182002A" w14:textId="77777777" w:rsidR="00F96B5E" w:rsidRPr="00F96B5E" w:rsidRDefault="00F96B5E" w:rsidP="00F96B5E">
      <w:pPr>
        <w:pStyle w:val="Paragraphedeliste"/>
        <w:rPr>
          <w:b/>
          <w:lang w:val="en-US"/>
        </w:rPr>
      </w:pPr>
      <w:r w:rsidRPr="00F96B5E">
        <w:rPr>
          <w:b/>
          <w:lang w:val="en-US"/>
        </w:rPr>
        <w:t xml:space="preserve">Visas </w:t>
      </w:r>
    </w:p>
    <w:p w14:paraId="634D1762" w14:textId="77777777" w:rsidR="00F96B5E" w:rsidRDefault="00F96B5E" w:rsidP="00F96B5E">
      <w:pPr>
        <w:pStyle w:val="Paragraphedeliste"/>
        <w:rPr>
          <w:lang w:val="en-US"/>
        </w:rPr>
      </w:pPr>
      <w:r w:rsidRPr="00F96B5E">
        <w:rPr>
          <w:lang w:val="en-US"/>
        </w:rPr>
        <w:lastRenderedPageBreak/>
        <w:t xml:space="preserve">At present, Australian, New Zealand, British, American and Canadian residents do not need a visa for visits to Morocco of up to 90 days. For all other nationalities please visit: </w:t>
      </w:r>
      <w:hyperlink r:id="rId5" w:history="1">
        <w:r w:rsidRPr="001072F2">
          <w:rPr>
            <w:rStyle w:val="Lienhypertexte"/>
            <w:lang w:val="en-US"/>
          </w:rPr>
          <w:t>http://www.projectvisa.com/</w:t>
        </w:r>
      </w:hyperlink>
    </w:p>
    <w:p w14:paraId="1F86F96C" w14:textId="77777777" w:rsidR="00F96B5E" w:rsidRPr="00F96B5E" w:rsidRDefault="00F96B5E" w:rsidP="00F96B5E">
      <w:pPr>
        <w:pStyle w:val="Paragraphedeliste"/>
        <w:rPr>
          <w:b/>
          <w:lang w:val="en-US"/>
        </w:rPr>
      </w:pPr>
      <w:r w:rsidRPr="00F96B5E">
        <w:rPr>
          <w:b/>
          <w:lang w:val="en-US"/>
        </w:rPr>
        <w:t xml:space="preserve">Culture </w:t>
      </w:r>
    </w:p>
    <w:p w14:paraId="181B7084" w14:textId="77777777" w:rsidR="00F96B5E" w:rsidRDefault="00F96B5E" w:rsidP="00F96B5E">
      <w:pPr>
        <w:pStyle w:val="Paragraphedeliste"/>
        <w:rPr>
          <w:lang w:val="en-US"/>
        </w:rPr>
      </w:pPr>
      <w:r w:rsidRPr="00F96B5E">
        <w:rPr>
          <w:lang w:val="en-US"/>
        </w:rPr>
        <w:t>The culture of Morocco has altered throughout the years with an assortment of the indigenous Berbers, African, Arabic and Mediterranean traditions making Morocco what it is today in terms of language, clothing, music and cuisine. Much of Morocco’s population is Muslim and are Berber and Arab by identity. The Moroccan people are warm, open and very hospitable who often invite people into their homes. They’re also very traditional in respect to looking after their elders and family members, and clothing is particularly important so, covering up, especially for females is advised.</w:t>
      </w:r>
    </w:p>
    <w:p w14:paraId="6FB827FB" w14:textId="77777777" w:rsidR="00F96B5E" w:rsidRDefault="00F96B5E" w:rsidP="00F96B5E">
      <w:pPr>
        <w:pStyle w:val="Paragraphedeliste"/>
        <w:rPr>
          <w:lang w:val="en-US"/>
        </w:rPr>
      </w:pPr>
    </w:p>
    <w:p w14:paraId="06E2B296" w14:textId="77777777" w:rsidR="00F96B5E" w:rsidRPr="00F96B5E" w:rsidRDefault="00F96B5E" w:rsidP="00F96B5E">
      <w:pPr>
        <w:pStyle w:val="Paragraphedeliste"/>
        <w:rPr>
          <w:b/>
          <w:lang w:val="en-US"/>
        </w:rPr>
      </w:pPr>
      <w:r w:rsidRPr="00F96B5E">
        <w:rPr>
          <w:b/>
          <w:lang w:val="en-US"/>
        </w:rPr>
        <w:t>Eating and Drinking</w:t>
      </w:r>
    </w:p>
    <w:p w14:paraId="41E9D545" w14:textId="77777777" w:rsidR="00F96B5E" w:rsidRDefault="00F96B5E" w:rsidP="00F96B5E">
      <w:pPr>
        <w:pStyle w:val="Paragraphedeliste"/>
        <w:rPr>
          <w:lang w:val="en-US"/>
        </w:rPr>
      </w:pPr>
      <w:r w:rsidRPr="00F96B5E">
        <w:rPr>
          <w:lang w:val="en-US"/>
        </w:rPr>
        <w:t xml:space="preserve">Due to the influences from the Middle East, Africa, and the Mediterranean, Moroccan food of the present day mirrors the nation's vibrant history, combined with the cooking traditions of both its Berber and Arab residents. With plenty of cous </w:t>
      </w:r>
      <w:proofErr w:type="spellStart"/>
      <w:r w:rsidRPr="00F96B5E">
        <w:rPr>
          <w:lang w:val="en-US"/>
        </w:rPr>
        <w:t>cous</w:t>
      </w:r>
      <w:proofErr w:type="spellEnd"/>
      <w:r w:rsidRPr="00F96B5E">
        <w:rPr>
          <w:lang w:val="en-US"/>
        </w:rPr>
        <w:t xml:space="preserve">, tagine, dried fruit, oranges and mint tea offered whilst exploring the souks, markets, restaurants and stalls, Moroccan food is tasty, </w:t>
      </w:r>
      <w:proofErr w:type="spellStart"/>
      <w:r w:rsidRPr="00F96B5E">
        <w:rPr>
          <w:lang w:val="en-US"/>
        </w:rPr>
        <w:t>colourful</w:t>
      </w:r>
      <w:proofErr w:type="spellEnd"/>
      <w:r w:rsidRPr="00F96B5E">
        <w:rPr>
          <w:lang w:val="en-US"/>
        </w:rPr>
        <w:t xml:space="preserve"> and fabulous. As an Islamic nation, alcohol is not widely available and in some parts.</w:t>
      </w:r>
    </w:p>
    <w:p w14:paraId="42A79B6C" w14:textId="77777777" w:rsidR="00F96B5E" w:rsidRPr="00F96B5E" w:rsidRDefault="00F96B5E" w:rsidP="00F96B5E">
      <w:pPr>
        <w:pStyle w:val="Paragraphedeliste"/>
        <w:rPr>
          <w:b/>
          <w:lang w:val="en-US"/>
        </w:rPr>
      </w:pPr>
      <w:r w:rsidRPr="00F96B5E">
        <w:rPr>
          <w:b/>
          <w:lang w:val="en-US"/>
        </w:rPr>
        <w:t xml:space="preserve">Shopping </w:t>
      </w:r>
    </w:p>
    <w:p w14:paraId="33025288" w14:textId="77777777" w:rsidR="00F96B5E" w:rsidRDefault="00F96B5E" w:rsidP="00F96B5E">
      <w:pPr>
        <w:pStyle w:val="Paragraphedeliste"/>
        <w:rPr>
          <w:lang w:val="en-US"/>
        </w:rPr>
      </w:pPr>
      <w:r w:rsidRPr="00F96B5E">
        <w:rPr>
          <w:lang w:val="en-US"/>
        </w:rPr>
        <w:t xml:space="preserve">Souks or markets are a main characteristic of Moroccan existence. Practically all towns and cities have a souk which is an experience within itself. Exploring these bustling and vibrantly </w:t>
      </w:r>
      <w:proofErr w:type="spellStart"/>
      <w:r w:rsidRPr="00F96B5E">
        <w:rPr>
          <w:lang w:val="en-US"/>
        </w:rPr>
        <w:t>coloured</w:t>
      </w:r>
      <w:proofErr w:type="spellEnd"/>
      <w:r w:rsidRPr="00F96B5E">
        <w:rPr>
          <w:lang w:val="en-US"/>
        </w:rPr>
        <w:t xml:space="preserve"> souks are a major highlight. You can acquire anything from lamps to rugs, from argan oil to spices, from </w:t>
      </w:r>
      <w:proofErr w:type="spellStart"/>
      <w:r w:rsidRPr="00F96B5E">
        <w:rPr>
          <w:lang w:val="en-US"/>
        </w:rPr>
        <w:t>jewellery</w:t>
      </w:r>
      <w:proofErr w:type="spellEnd"/>
      <w:r w:rsidRPr="00F96B5E">
        <w:rPr>
          <w:lang w:val="en-US"/>
        </w:rPr>
        <w:t xml:space="preserve"> to clothing and everything in between. Haggling in the markets is generally welcomed meaning that often you’ll get some great bargains.</w:t>
      </w:r>
    </w:p>
    <w:p w14:paraId="7B24EC24" w14:textId="77777777" w:rsidR="00A94036" w:rsidRPr="00A94036" w:rsidRDefault="00A94036" w:rsidP="00F96B5E">
      <w:pPr>
        <w:pStyle w:val="Paragraphedeliste"/>
        <w:rPr>
          <w:b/>
          <w:lang w:val="en-US"/>
        </w:rPr>
      </w:pPr>
      <w:r w:rsidRPr="00A94036">
        <w:rPr>
          <w:b/>
          <w:lang w:val="en-US"/>
        </w:rPr>
        <w:t>Festivals and events</w:t>
      </w:r>
    </w:p>
    <w:p w14:paraId="52841EE2" w14:textId="77777777" w:rsidR="00F96B5E" w:rsidRDefault="00F96B5E" w:rsidP="00F96B5E">
      <w:pPr>
        <w:pStyle w:val="Paragraphedeliste"/>
        <w:rPr>
          <w:lang w:val="en-US"/>
        </w:rPr>
      </w:pPr>
      <w:r w:rsidRPr="00F96B5E">
        <w:rPr>
          <w:lang w:val="en-US"/>
        </w:rPr>
        <w:t xml:space="preserve">New Year’s Eve and </w:t>
      </w:r>
      <w:proofErr w:type="spellStart"/>
      <w:r w:rsidRPr="00F96B5E">
        <w:rPr>
          <w:lang w:val="en-US"/>
        </w:rPr>
        <w:t>Yennayer</w:t>
      </w:r>
      <w:proofErr w:type="spellEnd"/>
      <w:r w:rsidRPr="00F96B5E">
        <w:rPr>
          <w:lang w:val="en-US"/>
        </w:rPr>
        <w:t xml:space="preserve">: New Year’s Eve is generally marked by some sort of celebration especially in the tourist areas and sites such as the Sahara, which is very popular with </w:t>
      </w:r>
      <w:proofErr w:type="spellStart"/>
      <w:r w:rsidRPr="00F96B5E">
        <w:rPr>
          <w:lang w:val="en-US"/>
        </w:rPr>
        <w:t>travellers</w:t>
      </w:r>
      <w:proofErr w:type="spellEnd"/>
      <w:r w:rsidRPr="00F96B5E">
        <w:rPr>
          <w:lang w:val="en-US"/>
        </w:rPr>
        <w:t xml:space="preserve"> and a fantastic way to greet the new year. The Berber people essentially celebrate their own New Year, </w:t>
      </w:r>
      <w:proofErr w:type="spellStart"/>
      <w:r w:rsidRPr="00F96B5E">
        <w:rPr>
          <w:lang w:val="en-US"/>
        </w:rPr>
        <w:t>Yennayer</w:t>
      </w:r>
      <w:proofErr w:type="spellEnd"/>
      <w:r w:rsidRPr="00F96B5E">
        <w:rPr>
          <w:lang w:val="en-US"/>
        </w:rPr>
        <w:t xml:space="preserve">, in harmony with the Julian calendar. Essaouira Gnaoua World Music Festival: Essaouira Gnaoua Festival is held annually in the summer and celebrates the enigmatic music of the </w:t>
      </w:r>
      <w:proofErr w:type="spellStart"/>
      <w:r w:rsidRPr="00F96B5E">
        <w:rPr>
          <w:lang w:val="en-US"/>
        </w:rPr>
        <w:t>Gnaouas</w:t>
      </w:r>
      <w:proofErr w:type="spellEnd"/>
      <w:r w:rsidRPr="00F96B5E">
        <w:rPr>
          <w:lang w:val="en-US"/>
        </w:rPr>
        <w:t xml:space="preserve"> and other international beats. It offers a melting pot of music which includes combinations of jazz and rock with the roots coming from a rare blend of Berber, African and Arabic songs. The festival is held in Essaouira, a charming port town </w:t>
      </w:r>
      <w:proofErr w:type="spellStart"/>
      <w:r w:rsidRPr="00F96B5E">
        <w:rPr>
          <w:lang w:val="en-US"/>
        </w:rPr>
        <w:t>recognised</w:t>
      </w:r>
      <w:proofErr w:type="spellEnd"/>
      <w:r w:rsidRPr="00F96B5E">
        <w:rPr>
          <w:lang w:val="en-US"/>
        </w:rPr>
        <w:t xml:space="preserve"> for its chilled yet lively atmosphere.</w:t>
      </w:r>
    </w:p>
    <w:p w14:paraId="31A19D0B" w14:textId="77777777" w:rsidR="00A94036" w:rsidRPr="00A94036" w:rsidRDefault="00A94036" w:rsidP="00A94036">
      <w:pPr>
        <w:pStyle w:val="Paragraphedeliste"/>
        <w:rPr>
          <w:b/>
          <w:lang w:val="en-US"/>
        </w:rPr>
      </w:pPr>
      <w:r w:rsidRPr="00A94036">
        <w:rPr>
          <w:b/>
          <w:lang w:val="en-US"/>
        </w:rPr>
        <w:t>Currency</w:t>
      </w:r>
    </w:p>
    <w:p w14:paraId="201279C7" w14:textId="77777777" w:rsidR="00A94036" w:rsidRDefault="00A94036" w:rsidP="00A94036">
      <w:pPr>
        <w:pStyle w:val="Paragraphedeliste"/>
        <w:rPr>
          <w:lang w:val="en-US"/>
        </w:rPr>
      </w:pPr>
      <w:r w:rsidRPr="00A94036">
        <w:rPr>
          <w:lang w:val="en-US"/>
        </w:rPr>
        <w:t xml:space="preserve">The Moroccan Dirham (MAD) is the local currency. Although you can pay with USD/EUR/GBP in some places, you’ll always get a better deal paying in the local currency. You can get MAD from ATM's using your debit card or travel card — withdrawing cash on credit card is less </w:t>
      </w:r>
      <w:proofErr w:type="spellStart"/>
      <w:r w:rsidRPr="00A94036">
        <w:rPr>
          <w:lang w:val="en-US"/>
        </w:rPr>
        <w:t>favourable</w:t>
      </w:r>
      <w:proofErr w:type="spellEnd"/>
      <w:r w:rsidRPr="00A94036">
        <w:rPr>
          <w:lang w:val="en-US"/>
        </w:rPr>
        <w:t>. Visa and MasterCard are commonly accepted at tourist sites and large cities, however may not be accepted in rural areas or smaller shops. Avoid changing the bulk of your money at the airport as the exchange rates are usually more favorable in the city. Your driver or your guide will be pleased to help if you need any assistance.</w:t>
      </w:r>
    </w:p>
    <w:p w14:paraId="7FD68568" w14:textId="77777777" w:rsidR="00A94036" w:rsidRPr="00A94036" w:rsidRDefault="00A94036" w:rsidP="00A94036">
      <w:pPr>
        <w:pStyle w:val="Paragraphedeliste"/>
        <w:rPr>
          <w:b/>
          <w:lang w:val="en-US"/>
        </w:rPr>
      </w:pPr>
      <w:r w:rsidRPr="00A94036">
        <w:rPr>
          <w:b/>
          <w:lang w:val="en-US"/>
        </w:rPr>
        <w:t xml:space="preserve">Tipping </w:t>
      </w:r>
    </w:p>
    <w:p w14:paraId="63C8D6DF" w14:textId="77777777" w:rsidR="00A94036" w:rsidRPr="00F96B5E" w:rsidRDefault="00A94036" w:rsidP="00A94036">
      <w:pPr>
        <w:pStyle w:val="Paragraphedeliste"/>
        <w:rPr>
          <w:lang w:val="en-US"/>
        </w:rPr>
      </w:pPr>
      <w:r w:rsidRPr="00A94036">
        <w:rPr>
          <w:lang w:val="en-US"/>
        </w:rPr>
        <w:t xml:space="preserve">Tipping service staff is common in Morocco - typically around 10% for a restaurant meal. It is also standard to round up the fare or the bill, and to tip taxi drivers and </w:t>
      </w:r>
      <w:r w:rsidR="00716BF0" w:rsidRPr="00A94036">
        <w:rPr>
          <w:lang w:val="en-US"/>
        </w:rPr>
        <w:t xml:space="preserve">porters. </w:t>
      </w:r>
      <w:r w:rsidRPr="00A94036">
        <w:rPr>
          <w:lang w:val="en-US"/>
        </w:rPr>
        <w:t>Your tour guide and crew would be especially appreciative and honored with this kind of traditional gratitude at the end of your tour.</w:t>
      </w:r>
    </w:p>
    <w:p w14:paraId="2AE81F06" w14:textId="77777777" w:rsidR="00716BF0" w:rsidRDefault="00716BF0" w:rsidP="00716BF0">
      <w:pPr>
        <w:pStyle w:val="Paragraphedeliste"/>
        <w:numPr>
          <w:ilvl w:val="0"/>
          <w:numId w:val="1"/>
        </w:numPr>
        <w:rPr>
          <w:lang w:val="en-US"/>
        </w:rPr>
      </w:pPr>
      <w:proofErr w:type="spellStart"/>
      <w:r>
        <w:rPr>
          <w:lang w:val="en-US"/>
        </w:rPr>
        <w:t>Dik</w:t>
      </w:r>
      <w:proofErr w:type="spellEnd"/>
      <w:r>
        <w:rPr>
          <w:lang w:val="en-US"/>
        </w:rPr>
        <w:t xml:space="preserve"> TRAVEL </w:t>
      </w:r>
      <w:proofErr w:type="spellStart"/>
      <w:r>
        <w:rPr>
          <w:lang w:val="en-US"/>
        </w:rPr>
        <w:t>likayna</w:t>
      </w:r>
      <w:proofErr w:type="spellEnd"/>
      <w:r>
        <w:rPr>
          <w:lang w:val="en-US"/>
        </w:rPr>
        <w:t xml:space="preserve"> </w:t>
      </w:r>
      <w:proofErr w:type="spellStart"/>
      <w:r>
        <w:rPr>
          <w:lang w:val="en-US"/>
        </w:rPr>
        <w:t>ltaht</w:t>
      </w:r>
      <w:proofErr w:type="spellEnd"/>
      <w:r>
        <w:rPr>
          <w:lang w:val="en-US"/>
        </w:rPr>
        <w:t xml:space="preserve"> </w:t>
      </w:r>
      <w:proofErr w:type="spellStart"/>
      <w:r>
        <w:rPr>
          <w:lang w:val="en-US"/>
        </w:rPr>
        <w:t>hta</w:t>
      </w:r>
      <w:proofErr w:type="spellEnd"/>
      <w:r>
        <w:rPr>
          <w:lang w:val="en-US"/>
        </w:rPr>
        <w:t xml:space="preserve"> n9ad logo </w:t>
      </w:r>
      <w:proofErr w:type="spellStart"/>
      <w:r>
        <w:rPr>
          <w:lang w:val="en-US"/>
        </w:rPr>
        <w:t>onsifto</w:t>
      </w:r>
      <w:proofErr w:type="spellEnd"/>
      <w:r>
        <w:rPr>
          <w:lang w:val="en-US"/>
        </w:rPr>
        <w:t xml:space="preserve"> </w:t>
      </w:r>
      <w:proofErr w:type="spellStart"/>
      <w:r>
        <w:rPr>
          <w:lang w:val="en-US"/>
        </w:rPr>
        <w:t>lik</w:t>
      </w:r>
      <w:proofErr w:type="spellEnd"/>
      <w:r>
        <w:rPr>
          <w:lang w:val="en-US"/>
        </w:rPr>
        <w:t xml:space="preserve"> </w:t>
      </w:r>
      <w:proofErr w:type="spellStart"/>
      <w:r>
        <w:rPr>
          <w:lang w:val="en-US"/>
        </w:rPr>
        <w:t>ohat</w:t>
      </w:r>
      <w:proofErr w:type="spellEnd"/>
      <w:r>
        <w:rPr>
          <w:lang w:val="en-US"/>
        </w:rPr>
        <w:t xml:space="preserve"> </w:t>
      </w:r>
      <w:proofErr w:type="spellStart"/>
      <w:r>
        <w:rPr>
          <w:lang w:val="en-US"/>
        </w:rPr>
        <w:t>hdaha</w:t>
      </w:r>
      <w:proofErr w:type="spellEnd"/>
      <w:r>
        <w:rPr>
          <w:lang w:val="en-US"/>
        </w:rPr>
        <w:t xml:space="preserve"> </w:t>
      </w:r>
      <w:proofErr w:type="spellStart"/>
      <w:r>
        <w:rPr>
          <w:lang w:val="en-US"/>
        </w:rPr>
        <w:t>hada</w:t>
      </w:r>
      <w:proofErr w:type="spellEnd"/>
    </w:p>
    <w:p w14:paraId="25FB063E" w14:textId="77777777" w:rsidR="00716BF0" w:rsidRPr="00716BF0" w:rsidRDefault="00716BF0" w:rsidP="00716BF0">
      <w:pPr>
        <w:pStyle w:val="Paragraphedeliste"/>
        <w:rPr>
          <w:lang w:val="en-US"/>
        </w:rPr>
      </w:pPr>
      <w:r>
        <w:rPr>
          <w:lang w:val="en-US"/>
        </w:rPr>
        <w:t xml:space="preserve"> “</w:t>
      </w:r>
      <w:r w:rsidRPr="00716BF0">
        <w:rPr>
          <w:b/>
          <w:lang w:val="en-US"/>
        </w:rPr>
        <w:t>Marrakech Get Tours</w:t>
      </w:r>
      <w:r w:rsidRPr="00716BF0">
        <w:rPr>
          <w:lang w:val="en-US"/>
        </w:rPr>
        <w:t xml:space="preserve"> we do not only provide excellent value for premium adventures, but also continuously strive to exceed expectations. Through our customer-oriented approach and experience, this effort is present in all aspects of our trips.</w:t>
      </w:r>
    </w:p>
    <w:p w14:paraId="2A2B42EE" w14:textId="609C9C6A" w:rsidR="00F96B5E" w:rsidRDefault="00716BF0" w:rsidP="00716BF0">
      <w:pPr>
        <w:pStyle w:val="Paragraphedeliste"/>
        <w:rPr>
          <w:lang w:val="en-US"/>
        </w:rPr>
      </w:pPr>
      <w:r w:rsidRPr="00716BF0">
        <w:rPr>
          <w:lang w:val="en-US"/>
        </w:rPr>
        <w:t xml:space="preserve">Hence, we are proud to keep an enviable 98.5% customer satisfaction rate in 2019. We believe that our affordable tours, quality accommodation, transportation, sightseeing tours and desert could not achieve this alone. It is only possible together with like-minded people, passionate tour leaders and the overall atmosphere of a Marrakech Get Tours. However, we never rest on our laurels; instead constantly improve our tours year after year. Our </w:t>
      </w:r>
      <w:proofErr w:type="spellStart"/>
      <w:r w:rsidRPr="00716BF0">
        <w:rPr>
          <w:lang w:val="en-US"/>
        </w:rPr>
        <w:t>travellers’</w:t>
      </w:r>
      <w:proofErr w:type="spellEnd"/>
      <w:r w:rsidRPr="00716BF0">
        <w:rPr>
          <w:lang w:val="en-US"/>
        </w:rPr>
        <w:t xml:space="preserve"> satisfaction is our purpose fulfilled.</w:t>
      </w:r>
    </w:p>
    <w:p w14:paraId="73296BA4" w14:textId="77777777" w:rsidR="00704FF7" w:rsidRDefault="00704FF7" w:rsidP="00716BF0">
      <w:pPr>
        <w:pStyle w:val="Paragraphedeliste"/>
        <w:rPr>
          <w:lang w:val="en-US"/>
        </w:rPr>
      </w:pPr>
    </w:p>
    <w:p w14:paraId="58B36619" w14:textId="77777777" w:rsidR="00716BF0" w:rsidRPr="00836CB0" w:rsidRDefault="00716BF0" w:rsidP="00716BF0">
      <w:pPr>
        <w:pStyle w:val="Paragraphedeliste"/>
        <w:rPr>
          <w:color w:val="FF0000"/>
          <w:lang w:val="en-US"/>
        </w:rPr>
      </w:pPr>
      <w:r w:rsidRPr="00836CB0">
        <w:rPr>
          <w:color w:val="FF0000"/>
          <w:lang w:val="en-US"/>
        </w:rPr>
        <w:t xml:space="preserve">8 – f ga3 les </w:t>
      </w:r>
      <w:proofErr w:type="spellStart"/>
      <w:r w:rsidRPr="00836CB0">
        <w:rPr>
          <w:color w:val="FF0000"/>
          <w:lang w:val="en-US"/>
        </w:rPr>
        <w:t>gategorie</w:t>
      </w:r>
      <w:proofErr w:type="spellEnd"/>
      <w:r w:rsidRPr="00836CB0">
        <w:rPr>
          <w:color w:val="FF0000"/>
          <w:lang w:val="en-US"/>
        </w:rPr>
        <w:t xml:space="preserve"> ikon had tabl</w:t>
      </w:r>
      <w:r w:rsidR="009137AD" w:rsidRPr="00836CB0">
        <w:rPr>
          <w:color w:val="FF0000"/>
          <w:lang w:val="en-US"/>
        </w:rPr>
        <w:t xml:space="preserve">eau </w:t>
      </w:r>
      <w:proofErr w:type="spellStart"/>
      <w:r w:rsidR="009137AD" w:rsidRPr="00836CB0">
        <w:rPr>
          <w:color w:val="FF0000"/>
          <w:lang w:val="en-US"/>
        </w:rPr>
        <w:t>sauf</w:t>
      </w:r>
      <w:proofErr w:type="spellEnd"/>
      <w:r w:rsidR="009137AD" w:rsidRPr="00836CB0">
        <w:rPr>
          <w:color w:val="FF0000"/>
          <w:lang w:val="en-US"/>
        </w:rPr>
        <w:t xml:space="preserve"> golf </w:t>
      </w:r>
    </w:p>
    <w:p w14:paraId="7560AB6A" w14:textId="5EE26317" w:rsidR="009137AD" w:rsidRPr="00836CB0" w:rsidRDefault="00836CB0" w:rsidP="00716BF0">
      <w:pPr>
        <w:pStyle w:val="Paragraphedeliste"/>
        <w:rPr>
          <w:b/>
          <w:bCs/>
          <w:color w:val="C00000"/>
          <w:lang w:val="en-US"/>
        </w:rPr>
      </w:pPr>
      <w:r w:rsidRPr="00836CB0">
        <w:rPr>
          <w:b/>
          <w:bCs/>
          <w:color w:val="C00000"/>
          <w:lang w:val="en-US"/>
        </w:rPr>
        <w:t xml:space="preserve">Had table </w:t>
      </w:r>
      <w:proofErr w:type="spellStart"/>
      <w:r w:rsidRPr="00836CB0">
        <w:rPr>
          <w:b/>
          <w:bCs/>
          <w:color w:val="C00000"/>
          <w:lang w:val="en-US"/>
        </w:rPr>
        <w:t>nkhliha</w:t>
      </w:r>
      <w:proofErr w:type="spellEnd"/>
      <w:r w:rsidRPr="00836CB0">
        <w:rPr>
          <w:b/>
          <w:bCs/>
          <w:color w:val="C00000"/>
          <w:lang w:val="en-US"/>
        </w:rPr>
        <w:t xml:space="preserve"> </w:t>
      </w:r>
      <w:r w:rsidR="00704FF7" w:rsidRPr="00836CB0">
        <w:rPr>
          <w:b/>
          <w:bCs/>
          <w:color w:val="C00000"/>
          <w:lang w:val="en-US"/>
        </w:rPr>
        <w:t>empty??</w:t>
      </w:r>
    </w:p>
    <w:tbl>
      <w:tblPr>
        <w:tblW w:w="124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9137AD" w:rsidRPr="009137AD" w14:paraId="70ED3EDA" w14:textId="77777777" w:rsidTr="009137AD">
        <w:trPr>
          <w:trHeight w:val="315"/>
        </w:trPr>
        <w:tc>
          <w:tcPr>
            <w:tcW w:w="960" w:type="dxa"/>
            <w:tcBorders>
              <w:top w:val="nil"/>
              <w:left w:val="nil"/>
              <w:bottom w:val="nil"/>
              <w:right w:val="nil"/>
            </w:tcBorders>
            <w:shd w:val="clear" w:color="auto" w:fill="auto"/>
            <w:vAlign w:val="center"/>
            <w:hideMark/>
          </w:tcPr>
          <w:p w14:paraId="189CF5A6" w14:textId="77777777" w:rsidR="009137AD" w:rsidRPr="009137AD" w:rsidRDefault="009137AD" w:rsidP="009137AD">
            <w:pPr>
              <w:spacing w:after="0" w:line="240" w:lineRule="auto"/>
              <w:rPr>
                <w:rFonts w:ascii="Arial" w:eastAsia="Times New Roman" w:hAnsi="Arial" w:cs="Arial"/>
                <w:b/>
                <w:bCs/>
                <w:color w:val="292C2F"/>
                <w:sz w:val="16"/>
                <w:szCs w:val="16"/>
                <w:lang w:eastAsia="fr-FR"/>
              </w:rPr>
            </w:pPr>
            <w:r w:rsidRPr="009137AD">
              <w:rPr>
                <w:rFonts w:ascii="Arial" w:eastAsia="Times New Roman" w:hAnsi="Arial" w:cs="Arial"/>
                <w:b/>
                <w:bCs/>
                <w:color w:val="292C2F"/>
                <w:sz w:val="16"/>
                <w:szCs w:val="16"/>
                <w:lang w:eastAsia="fr-FR"/>
              </w:rPr>
              <w:t>Prix</w:t>
            </w:r>
          </w:p>
        </w:tc>
        <w:tc>
          <w:tcPr>
            <w:tcW w:w="960" w:type="dxa"/>
            <w:tcBorders>
              <w:top w:val="nil"/>
              <w:left w:val="nil"/>
              <w:bottom w:val="nil"/>
              <w:right w:val="nil"/>
            </w:tcBorders>
            <w:shd w:val="clear" w:color="auto" w:fill="auto"/>
            <w:noWrap/>
            <w:vAlign w:val="bottom"/>
            <w:hideMark/>
          </w:tcPr>
          <w:p w14:paraId="5888A9C2" w14:textId="77777777" w:rsidR="009137AD" w:rsidRPr="009137AD" w:rsidRDefault="009137AD" w:rsidP="009137AD">
            <w:pPr>
              <w:spacing w:after="0" w:line="240" w:lineRule="auto"/>
              <w:rPr>
                <w:rFonts w:ascii="Arial" w:eastAsia="Times New Roman" w:hAnsi="Arial" w:cs="Arial"/>
                <w:b/>
                <w:bCs/>
                <w:color w:val="292C2F"/>
                <w:sz w:val="16"/>
                <w:szCs w:val="16"/>
                <w:lang w:eastAsia="fr-FR"/>
              </w:rPr>
            </w:pPr>
          </w:p>
        </w:tc>
        <w:tc>
          <w:tcPr>
            <w:tcW w:w="960" w:type="dxa"/>
            <w:tcBorders>
              <w:top w:val="nil"/>
              <w:left w:val="nil"/>
              <w:bottom w:val="nil"/>
              <w:right w:val="nil"/>
            </w:tcBorders>
            <w:shd w:val="clear" w:color="auto" w:fill="auto"/>
            <w:noWrap/>
            <w:vAlign w:val="bottom"/>
            <w:hideMark/>
          </w:tcPr>
          <w:p w14:paraId="0DE56A1F"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3524D74B"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61641C47"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589DCD4C"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38D9BFF7"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14A63B07"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48333C48"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709C6D98"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3C255F73"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00CB82BE"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c>
          <w:tcPr>
            <w:tcW w:w="960" w:type="dxa"/>
            <w:tcBorders>
              <w:top w:val="nil"/>
              <w:left w:val="nil"/>
              <w:bottom w:val="nil"/>
              <w:right w:val="nil"/>
            </w:tcBorders>
            <w:shd w:val="clear" w:color="auto" w:fill="auto"/>
            <w:noWrap/>
            <w:vAlign w:val="bottom"/>
            <w:hideMark/>
          </w:tcPr>
          <w:p w14:paraId="1A635CD6" w14:textId="77777777" w:rsidR="009137AD" w:rsidRPr="009137AD" w:rsidRDefault="009137AD" w:rsidP="009137AD">
            <w:pPr>
              <w:spacing w:after="0" w:line="240" w:lineRule="auto"/>
              <w:rPr>
                <w:rFonts w:ascii="Times New Roman" w:eastAsia="Times New Roman" w:hAnsi="Times New Roman" w:cs="Times New Roman"/>
                <w:sz w:val="20"/>
                <w:szCs w:val="20"/>
                <w:lang w:eastAsia="fr-FR"/>
              </w:rPr>
            </w:pPr>
          </w:p>
        </w:tc>
      </w:tr>
      <w:tr w:rsidR="009137AD" w:rsidRPr="009137AD" w14:paraId="3BF81464" w14:textId="77777777" w:rsidTr="009137A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AEAAAA"/>
            <w:hideMark/>
          </w:tcPr>
          <w:p w14:paraId="589136FB"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1-2 PRS</w:t>
            </w:r>
          </w:p>
        </w:tc>
        <w:tc>
          <w:tcPr>
            <w:tcW w:w="960" w:type="dxa"/>
            <w:tcBorders>
              <w:top w:val="single" w:sz="8" w:space="0" w:color="auto"/>
              <w:left w:val="nil"/>
              <w:bottom w:val="single" w:sz="8" w:space="0" w:color="auto"/>
              <w:right w:val="single" w:sz="8" w:space="0" w:color="auto"/>
            </w:tcBorders>
            <w:shd w:val="clear" w:color="000000" w:fill="AEAAAA"/>
            <w:hideMark/>
          </w:tcPr>
          <w:p w14:paraId="55F70E21"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3 PRS</w:t>
            </w:r>
          </w:p>
        </w:tc>
        <w:tc>
          <w:tcPr>
            <w:tcW w:w="960" w:type="dxa"/>
            <w:tcBorders>
              <w:top w:val="single" w:sz="8" w:space="0" w:color="auto"/>
              <w:left w:val="nil"/>
              <w:bottom w:val="single" w:sz="8" w:space="0" w:color="auto"/>
              <w:right w:val="single" w:sz="8" w:space="0" w:color="auto"/>
            </w:tcBorders>
            <w:shd w:val="clear" w:color="000000" w:fill="AEAAAA"/>
            <w:hideMark/>
          </w:tcPr>
          <w:p w14:paraId="01E5E4C1"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4 PRS</w:t>
            </w:r>
          </w:p>
        </w:tc>
        <w:tc>
          <w:tcPr>
            <w:tcW w:w="960" w:type="dxa"/>
            <w:tcBorders>
              <w:top w:val="single" w:sz="8" w:space="0" w:color="auto"/>
              <w:left w:val="nil"/>
              <w:bottom w:val="single" w:sz="8" w:space="0" w:color="auto"/>
              <w:right w:val="single" w:sz="8" w:space="0" w:color="auto"/>
            </w:tcBorders>
            <w:shd w:val="clear" w:color="000000" w:fill="AEAAAA"/>
            <w:hideMark/>
          </w:tcPr>
          <w:p w14:paraId="6B856EA4"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5 PRS</w:t>
            </w:r>
          </w:p>
        </w:tc>
        <w:tc>
          <w:tcPr>
            <w:tcW w:w="960" w:type="dxa"/>
            <w:tcBorders>
              <w:top w:val="single" w:sz="8" w:space="0" w:color="auto"/>
              <w:left w:val="nil"/>
              <w:bottom w:val="single" w:sz="8" w:space="0" w:color="auto"/>
              <w:right w:val="single" w:sz="8" w:space="0" w:color="auto"/>
            </w:tcBorders>
            <w:shd w:val="clear" w:color="000000" w:fill="AEAAAA"/>
            <w:hideMark/>
          </w:tcPr>
          <w:p w14:paraId="78F28210"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6 PRS</w:t>
            </w:r>
          </w:p>
        </w:tc>
        <w:tc>
          <w:tcPr>
            <w:tcW w:w="960" w:type="dxa"/>
            <w:tcBorders>
              <w:top w:val="single" w:sz="8" w:space="0" w:color="auto"/>
              <w:left w:val="nil"/>
              <w:bottom w:val="single" w:sz="8" w:space="0" w:color="auto"/>
              <w:right w:val="single" w:sz="8" w:space="0" w:color="auto"/>
            </w:tcBorders>
            <w:shd w:val="clear" w:color="000000" w:fill="AEAAAA"/>
            <w:hideMark/>
          </w:tcPr>
          <w:p w14:paraId="0A7493BB"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7 PRS</w:t>
            </w:r>
          </w:p>
        </w:tc>
        <w:tc>
          <w:tcPr>
            <w:tcW w:w="960" w:type="dxa"/>
            <w:tcBorders>
              <w:top w:val="single" w:sz="8" w:space="0" w:color="auto"/>
              <w:left w:val="nil"/>
              <w:bottom w:val="single" w:sz="8" w:space="0" w:color="auto"/>
              <w:right w:val="single" w:sz="8" w:space="0" w:color="auto"/>
            </w:tcBorders>
            <w:shd w:val="clear" w:color="000000" w:fill="AEAAAA"/>
            <w:hideMark/>
          </w:tcPr>
          <w:p w14:paraId="35542069"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8 PRS</w:t>
            </w:r>
          </w:p>
        </w:tc>
        <w:tc>
          <w:tcPr>
            <w:tcW w:w="960" w:type="dxa"/>
            <w:tcBorders>
              <w:top w:val="single" w:sz="8" w:space="0" w:color="auto"/>
              <w:left w:val="nil"/>
              <w:bottom w:val="single" w:sz="8" w:space="0" w:color="auto"/>
              <w:right w:val="single" w:sz="8" w:space="0" w:color="auto"/>
            </w:tcBorders>
            <w:shd w:val="clear" w:color="000000" w:fill="AEAAAA"/>
            <w:hideMark/>
          </w:tcPr>
          <w:p w14:paraId="776C2DD0"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9 PRS</w:t>
            </w:r>
          </w:p>
        </w:tc>
        <w:tc>
          <w:tcPr>
            <w:tcW w:w="960" w:type="dxa"/>
            <w:tcBorders>
              <w:top w:val="single" w:sz="8" w:space="0" w:color="auto"/>
              <w:left w:val="nil"/>
              <w:bottom w:val="single" w:sz="8" w:space="0" w:color="auto"/>
              <w:right w:val="single" w:sz="8" w:space="0" w:color="auto"/>
            </w:tcBorders>
            <w:shd w:val="clear" w:color="000000" w:fill="AEAAAA"/>
            <w:hideMark/>
          </w:tcPr>
          <w:p w14:paraId="0C268452"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10 PRS</w:t>
            </w:r>
          </w:p>
        </w:tc>
        <w:tc>
          <w:tcPr>
            <w:tcW w:w="960" w:type="dxa"/>
            <w:tcBorders>
              <w:top w:val="single" w:sz="8" w:space="0" w:color="auto"/>
              <w:left w:val="nil"/>
              <w:bottom w:val="single" w:sz="8" w:space="0" w:color="auto"/>
              <w:right w:val="single" w:sz="8" w:space="0" w:color="auto"/>
            </w:tcBorders>
            <w:shd w:val="clear" w:color="000000" w:fill="AEAAAA"/>
            <w:hideMark/>
          </w:tcPr>
          <w:p w14:paraId="3CAEE5BA"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11 PRS</w:t>
            </w:r>
          </w:p>
        </w:tc>
        <w:tc>
          <w:tcPr>
            <w:tcW w:w="960" w:type="dxa"/>
            <w:tcBorders>
              <w:top w:val="single" w:sz="8" w:space="0" w:color="auto"/>
              <w:left w:val="nil"/>
              <w:bottom w:val="single" w:sz="8" w:space="0" w:color="auto"/>
              <w:right w:val="single" w:sz="8" w:space="0" w:color="auto"/>
            </w:tcBorders>
            <w:shd w:val="clear" w:color="000000" w:fill="AEAAAA"/>
            <w:hideMark/>
          </w:tcPr>
          <w:p w14:paraId="1CAFE34B"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12 PRS</w:t>
            </w:r>
          </w:p>
        </w:tc>
        <w:tc>
          <w:tcPr>
            <w:tcW w:w="960" w:type="dxa"/>
            <w:tcBorders>
              <w:top w:val="single" w:sz="8" w:space="0" w:color="auto"/>
              <w:left w:val="nil"/>
              <w:bottom w:val="single" w:sz="8" w:space="0" w:color="auto"/>
              <w:right w:val="single" w:sz="8" w:space="0" w:color="auto"/>
            </w:tcBorders>
            <w:shd w:val="clear" w:color="000000" w:fill="AEAAAA"/>
            <w:hideMark/>
          </w:tcPr>
          <w:p w14:paraId="22AF7C1B"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13 PRS</w:t>
            </w:r>
          </w:p>
        </w:tc>
        <w:tc>
          <w:tcPr>
            <w:tcW w:w="960" w:type="dxa"/>
            <w:tcBorders>
              <w:top w:val="single" w:sz="8" w:space="0" w:color="auto"/>
              <w:left w:val="nil"/>
              <w:bottom w:val="single" w:sz="8" w:space="0" w:color="auto"/>
              <w:right w:val="single" w:sz="8" w:space="0" w:color="auto"/>
            </w:tcBorders>
            <w:shd w:val="clear" w:color="000000" w:fill="AEAAAA"/>
            <w:hideMark/>
          </w:tcPr>
          <w:p w14:paraId="4138D2B4" w14:textId="77777777" w:rsidR="009137AD" w:rsidRPr="009137AD" w:rsidRDefault="009137AD" w:rsidP="009137AD">
            <w:pPr>
              <w:spacing w:after="0" w:line="240" w:lineRule="auto"/>
              <w:ind w:firstLineChars="100" w:firstLine="161"/>
              <w:rPr>
                <w:rFonts w:ascii="Arial" w:eastAsia="Times New Roman" w:hAnsi="Arial" w:cs="Arial"/>
                <w:b/>
                <w:bCs/>
                <w:color w:val="000000"/>
                <w:sz w:val="16"/>
                <w:szCs w:val="16"/>
                <w:lang w:eastAsia="fr-FR"/>
              </w:rPr>
            </w:pPr>
            <w:r w:rsidRPr="009137AD">
              <w:rPr>
                <w:rFonts w:ascii="Arial" w:eastAsia="Times New Roman" w:hAnsi="Arial" w:cs="Arial"/>
                <w:b/>
                <w:bCs/>
                <w:color w:val="000000"/>
                <w:sz w:val="16"/>
                <w:szCs w:val="16"/>
                <w:lang w:eastAsia="fr-FR"/>
              </w:rPr>
              <w:t>14 PRS</w:t>
            </w:r>
          </w:p>
        </w:tc>
      </w:tr>
      <w:tr w:rsidR="009137AD" w:rsidRPr="009137AD" w14:paraId="33AE24C3" w14:textId="77777777" w:rsidTr="009137AD">
        <w:trPr>
          <w:trHeight w:val="315"/>
        </w:trPr>
        <w:tc>
          <w:tcPr>
            <w:tcW w:w="960" w:type="dxa"/>
            <w:tcBorders>
              <w:top w:val="nil"/>
              <w:left w:val="single" w:sz="8" w:space="0" w:color="auto"/>
              <w:bottom w:val="single" w:sz="8" w:space="0" w:color="auto"/>
              <w:right w:val="single" w:sz="8" w:space="0" w:color="auto"/>
            </w:tcBorders>
            <w:shd w:val="clear" w:color="000000" w:fill="F1F1F1"/>
            <w:hideMark/>
          </w:tcPr>
          <w:p w14:paraId="3733015E"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3AC8401A"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2F4FEDD4"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2863A353"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117D81AB"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16E440C9"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4D961352"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11700264"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11186264"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6F83424F"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1993C271"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549738B3"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c>
          <w:tcPr>
            <w:tcW w:w="960" w:type="dxa"/>
            <w:tcBorders>
              <w:top w:val="nil"/>
              <w:left w:val="nil"/>
              <w:bottom w:val="single" w:sz="8" w:space="0" w:color="auto"/>
              <w:right w:val="single" w:sz="8" w:space="0" w:color="auto"/>
            </w:tcBorders>
            <w:shd w:val="clear" w:color="000000" w:fill="F1F1F1"/>
            <w:hideMark/>
          </w:tcPr>
          <w:p w14:paraId="48670817" w14:textId="77777777" w:rsidR="009137AD" w:rsidRPr="009137AD" w:rsidRDefault="009137AD" w:rsidP="009137AD">
            <w:pPr>
              <w:spacing w:after="0" w:line="240" w:lineRule="auto"/>
              <w:ind w:firstLineChars="100" w:firstLine="160"/>
              <w:rPr>
                <w:rFonts w:ascii="Arial" w:eastAsia="Times New Roman" w:hAnsi="Arial" w:cs="Arial"/>
                <w:color w:val="040404"/>
                <w:sz w:val="16"/>
                <w:szCs w:val="16"/>
                <w:lang w:eastAsia="fr-FR"/>
              </w:rPr>
            </w:pPr>
            <w:r w:rsidRPr="009137AD">
              <w:rPr>
                <w:rFonts w:ascii="Arial" w:eastAsia="Times New Roman" w:hAnsi="Arial" w:cs="Arial"/>
                <w:color w:val="040404"/>
                <w:sz w:val="16"/>
                <w:szCs w:val="16"/>
                <w:lang w:eastAsia="fr-FR"/>
              </w:rPr>
              <w:t> </w:t>
            </w:r>
          </w:p>
        </w:tc>
      </w:tr>
    </w:tbl>
    <w:p w14:paraId="3AC50E7A" w14:textId="77777777" w:rsidR="009137AD" w:rsidRDefault="009137AD" w:rsidP="00716BF0">
      <w:pPr>
        <w:pStyle w:val="Paragraphedeliste"/>
        <w:rPr>
          <w:lang w:val="en-US"/>
        </w:rPr>
      </w:pPr>
    </w:p>
    <w:p w14:paraId="34C93CA8" w14:textId="77777777" w:rsidR="002413EE" w:rsidRPr="004A70DF" w:rsidRDefault="002413EE" w:rsidP="00716BF0">
      <w:pPr>
        <w:pStyle w:val="Paragraphedeliste"/>
      </w:pPr>
      <w:proofErr w:type="spellStart"/>
      <w:r w:rsidRPr="004A70DF">
        <w:t>Lkatba</w:t>
      </w:r>
      <w:proofErr w:type="spellEnd"/>
      <w:r w:rsidRPr="004A70DF">
        <w:t xml:space="preserve"> </w:t>
      </w:r>
      <w:proofErr w:type="spellStart"/>
      <w:r w:rsidRPr="004A70DF">
        <w:t>dyal</w:t>
      </w:r>
      <w:proofErr w:type="spellEnd"/>
      <w:r w:rsidRPr="004A70DF">
        <w:t xml:space="preserve"> site </w:t>
      </w:r>
      <w:proofErr w:type="spellStart"/>
      <w:r w:rsidRPr="004A70DF">
        <w:t>t</w:t>
      </w:r>
      <w:r w:rsidR="004A70DF">
        <w:t>kon</w:t>
      </w:r>
      <w:proofErr w:type="spellEnd"/>
      <w:r w:rsidR="004A70DF">
        <w:t xml:space="preserve"> b noir par ce que </w:t>
      </w:r>
      <w:proofErr w:type="spellStart"/>
      <w:r w:rsidR="004A70DF">
        <w:t>dak</w:t>
      </w:r>
      <w:proofErr w:type="spellEnd"/>
      <w:r w:rsidR="004A70DF">
        <w:t xml:space="preserve"> </w:t>
      </w:r>
      <w:proofErr w:type="spellStart"/>
      <w:r w:rsidR="004A70DF">
        <w:t>l</w:t>
      </w:r>
      <w:proofErr w:type="spellEnd"/>
      <w:r w:rsidR="004A70DF">
        <w:t xml:space="preserve"> gris l</w:t>
      </w:r>
    </w:p>
    <w:sectPr w:rsidR="002413EE" w:rsidRPr="004A7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E2"/>
    <w:multiLevelType w:val="hybridMultilevel"/>
    <w:tmpl w:val="BEEC0228"/>
    <w:lvl w:ilvl="0" w:tplc="D338A3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A0"/>
    <w:rsid w:val="002413EE"/>
    <w:rsid w:val="004355B8"/>
    <w:rsid w:val="004A70DF"/>
    <w:rsid w:val="004C0C8B"/>
    <w:rsid w:val="004E77AA"/>
    <w:rsid w:val="00533FCF"/>
    <w:rsid w:val="00704FF7"/>
    <w:rsid w:val="00716BF0"/>
    <w:rsid w:val="00836CB0"/>
    <w:rsid w:val="008515A0"/>
    <w:rsid w:val="009137AD"/>
    <w:rsid w:val="00A94036"/>
    <w:rsid w:val="00F96B5E"/>
    <w:rsid w:val="00FD71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BB81"/>
  <w15:chartTrackingRefBased/>
  <w15:docId w15:val="{CE10DE55-DED7-4379-AC50-12CD0C72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77AA"/>
    <w:pPr>
      <w:ind w:left="720"/>
      <w:contextualSpacing/>
    </w:pPr>
  </w:style>
  <w:style w:type="character" w:styleId="Lienhypertexte">
    <w:name w:val="Hyperlink"/>
    <w:basedOn w:val="Policepardfaut"/>
    <w:uiPriority w:val="99"/>
    <w:unhideWhenUsed/>
    <w:rsid w:val="00F96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8493">
      <w:bodyDiv w:val="1"/>
      <w:marLeft w:val="0"/>
      <w:marRight w:val="0"/>
      <w:marTop w:val="0"/>
      <w:marBottom w:val="0"/>
      <w:divBdr>
        <w:top w:val="none" w:sz="0" w:space="0" w:color="auto"/>
        <w:left w:val="none" w:sz="0" w:space="0" w:color="auto"/>
        <w:bottom w:val="none" w:sz="0" w:space="0" w:color="auto"/>
        <w:right w:val="none" w:sz="0" w:space="0" w:color="auto"/>
      </w:divBdr>
      <w:divsChild>
        <w:div w:id="1978021861">
          <w:marLeft w:val="0"/>
          <w:marRight w:val="0"/>
          <w:marTop w:val="0"/>
          <w:marBottom w:val="0"/>
          <w:divBdr>
            <w:top w:val="none" w:sz="0" w:space="0" w:color="auto"/>
            <w:left w:val="none" w:sz="0" w:space="0" w:color="auto"/>
            <w:bottom w:val="none" w:sz="0" w:space="0" w:color="auto"/>
            <w:right w:val="none" w:sz="0" w:space="0" w:color="auto"/>
          </w:divBdr>
        </w:div>
      </w:divsChild>
    </w:div>
    <w:div w:id="497615220">
      <w:bodyDiv w:val="1"/>
      <w:marLeft w:val="0"/>
      <w:marRight w:val="0"/>
      <w:marTop w:val="0"/>
      <w:marBottom w:val="0"/>
      <w:divBdr>
        <w:top w:val="none" w:sz="0" w:space="0" w:color="auto"/>
        <w:left w:val="none" w:sz="0" w:space="0" w:color="auto"/>
        <w:bottom w:val="none" w:sz="0" w:space="0" w:color="auto"/>
        <w:right w:val="none" w:sz="0" w:space="0" w:color="auto"/>
      </w:divBdr>
      <w:divsChild>
        <w:div w:id="1568416731">
          <w:marLeft w:val="0"/>
          <w:marRight w:val="0"/>
          <w:marTop w:val="0"/>
          <w:marBottom w:val="0"/>
          <w:divBdr>
            <w:top w:val="none" w:sz="0" w:space="0" w:color="auto"/>
            <w:left w:val="none" w:sz="0" w:space="0" w:color="auto"/>
            <w:bottom w:val="none" w:sz="0" w:space="0" w:color="auto"/>
            <w:right w:val="none" w:sz="0" w:space="0" w:color="auto"/>
          </w:divBdr>
        </w:div>
      </w:divsChild>
    </w:div>
    <w:div w:id="763577471">
      <w:bodyDiv w:val="1"/>
      <w:marLeft w:val="0"/>
      <w:marRight w:val="0"/>
      <w:marTop w:val="0"/>
      <w:marBottom w:val="0"/>
      <w:divBdr>
        <w:top w:val="none" w:sz="0" w:space="0" w:color="auto"/>
        <w:left w:val="none" w:sz="0" w:space="0" w:color="auto"/>
        <w:bottom w:val="none" w:sz="0" w:space="0" w:color="auto"/>
        <w:right w:val="none" w:sz="0" w:space="0" w:color="auto"/>
      </w:divBdr>
      <w:divsChild>
        <w:div w:id="141369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vi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1144</Words>
  <Characters>6298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Resa1</dc:creator>
  <cp:keywords/>
  <dc:description/>
  <cp:lastModifiedBy>HASSAN ED-DAMER</cp:lastModifiedBy>
  <cp:revision>5</cp:revision>
  <dcterms:created xsi:type="dcterms:W3CDTF">2021-04-26T12:27:00Z</dcterms:created>
  <dcterms:modified xsi:type="dcterms:W3CDTF">2021-04-28T22:52:00Z</dcterms:modified>
</cp:coreProperties>
</file>