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Confidentiel: Grille des salaires 2025.</w:t>
      </w:r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" r:link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http://localhost:8000/api/assets/logo.png" TargetMode="External"/>
</Relationships>
</file>