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67AE" w:rsidRPr="00E967AE" w:rsidRDefault="00E967AE">
      <w:pPr>
        <w:rPr>
          <w:b/>
          <w:bCs/>
        </w:rPr>
      </w:pPr>
      <w:r w:rsidRPr="00E967AE">
        <w:rPr>
          <w:b/>
          <w:bCs/>
        </w:rPr>
        <w:t xml:space="preserve">                                                               Abdull Haseeb </w:t>
      </w:r>
    </w:p>
    <w:p w:rsidR="00E967AE" w:rsidRPr="00E967AE" w:rsidRDefault="00E967AE">
      <w:pPr>
        <w:rPr>
          <w:b/>
          <w:bCs/>
        </w:rPr>
      </w:pPr>
      <w:r w:rsidRPr="00E967AE">
        <w:rPr>
          <w:b/>
          <w:bCs/>
        </w:rPr>
        <w:t xml:space="preserve">                                                          SU92-BSAIM-F24-050</w:t>
      </w:r>
    </w:p>
    <w:p w:rsidR="00E967AE" w:rsidRPr="00E967AE" w:rsidRDefault="00E967AE">
      <w:pPr>
        <w:rPr>
          <w:b/>
          <w:bCs/>
        </w:rPr>
      </w:pPr>
      <w:r w:rsidRPr="00E967AE">
        <w:rPr>
          <w:b/>
          <w:bCs/>
        </w:rPr>
        <w:t xml:space="preserve">                                                                     BSAI-3A</w:t>
      </w:r>
    </w:p>
    <w:p w:rsidR="00E967AE" w:rsidRDefault="00E967AE">
      <w:pPr>
        <w:rPr>
          <w:b/>
          <w:bCs/>
        </w:rPr>
      </w:pPr>
      <w:r w:rsidRPr="00E967AE">
        <w:rPr>
          <w:b/>
          <w:bCs/>
        </w:rPr>
        <w:t xml:space="preserve">                                                                     LAB NO 11</w:t>
      </w:r>
    </w:p>
    <w:p w:rsidR="00E967AE" w:rsidRPr="00E967AE" w:rsidRDefault="00E967AE" w:rsidP="00E967AE">
      <w:pPr>
        <w:rPr>
          <w:b/>
          <w:bCs/>
        </w:rPr>
      </w:pP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Documentation for “AI Lab Task 11”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1. Dataset Loading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The program begins by importing the required library and loading a dataset named bank.csv. After loading, the first few rows are displayed to verify that the dataset has been imported correctly.</w:t>
      </w:r>
      <w:r w:rsidRPr="00E967AE">
        <w:rPr>
          <w:noProof/>
        </w:rPr>
        <w:t xml:space="preserve"> </w:t>
      </w:r>
      <w:r w:rsidRPr="00E967AE">
        <w:rPr>
          <w:b/>
          <w:bCs/>
        </w:rPr>
        <w:drawing>
          <wp:inline distT="0" distB="0" distL="0" distR="0" wp14:anchorId="54DDAEE7" wp14:editId="2F5233A3">
            <wp:extent cx="5943600" cy="2566670"/>
            <wp:effectExtent l="0" t="0" r="0" b="5080"/>
            <wp:docPr id="108969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97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pict>
          <v:rect id="_x0000_i1074" style="width:0;height:1.5pt" o:hralign="center" o:hrstd="t" o:hr="t" fillcolor="#a0a0a0" stroked="f"/>
        </w:pic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2. Checking for Missing Values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Before starting preprocessing, the program prints the total number of missing (null) values in each column. This helps identify which columns require cleaning.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The code then fills or removes the missing values using an appropriate method (such as filling with mean, median, or a specific value).</w:t>
      </w:r>
      <w:r w:rsidRPr="00E967AE">
        <w:rPr>
          <w:b/>
          <w:bCs/>
        </w:rPr>
        <w:br/>
        <w:t>After cleaning, the program prints the updated null-value count to confirm that all missing values have been resolved.</w:t>
      </w:r>
      <w:r w:rsidRPr="00E967AE">
        <w:rPr>
          <w:noProof/>
        </w:rPr>
        <w:t xml:space="preserve"> </w:t>
      </w:r>
      <w:r w:rsidRPr="00E967AE">
        <w:rPr>
          <w:b/>
          <w:bCs/>
        </w:rPr>
        <w:lastRenderedPageBreak/>
        <w:drawing>
          <wp:inline distT="0" distB="0" distL="0" distR="0" wp14:anchorId="4704DAD5" wp14:editId="453DD147">
            <wp:extent cx="5943600" cy="4436745"/>
            <wp:effectExtent l="0" t="0" r="0" b="1905"/>
            <wp:docPr id="156097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78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AE">
        <w:rPr>
          <w:noProof/>
        </w:rPr>
        <w:drawing>
          <wp:inline distT="0" distB="0" distL="0" distR="0" wp14:anchorId="0A466A8A" wp14:editId="0CA33B74">
            <wp:extent cx="4934204" cy="3740342"/>
            <wp:effectExtent l="0" t="0" r="0" b="0"/>
            <wp:docPr id="29263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33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lastRenderedPageBreak/>
        <w:pict>
          <v:rect id="_x0000_i1075" style="width:0;height:1.5pt" o:hralign="center" o:hrstd="t" o:hr="t" fillcolor="#a0a0a0" stroked="f"/>
        </w:pic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3. Data Type Conversion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The program checks each column’s data type.</w:t>
      </w:r>
      <w:r w:rsidRPr="00E967AE">
        <w:rPr>
          <w:b/>
          <w:bCs/>
        </w:rPr>
        <w:br/>
        <w:t>If a column contains values that should be integers but are currently stored as floats or strings, the program converts them to the correct numeric type.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This ensures that the dataset is consistent and ready for machine learning operations.</w:t>
      </w:r>
      <w:r w:rsidRPr="00E967AE">
        <w:rPr>
          <w:noProof/>
        </w:rPr>
        <w:t xml:space="preserve"> </w:t>
      </w:r>
      <w:r w:rsidRPr="00E967AE">
        <w:rPr>
          <w:b/>
          <w:bCs/>
        </w:rPr>
        <w:drawing>
          <wp:inline distT="0" distB="0" distL="0" distR="0" wp14:anchorId="240DA587" wp14:editId="57F82BB5">
            <wp:extent cx="4807197" cy="3505380"/>
            <wp:effectExtent l="0" t="0" r="0" b="0"/>
            <wp:docPr id="7185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7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AE">
        <w:rPr>
          <w:noProof/>
        </w:rPr>
        <w:drawing>
          <wp:inline distT="0" distB="0" distL="0" distR="0" wp14:anchorId="49B49A4B" wp14:editId="2091247A">
            <wp:extent cx="2743341" cy="1886047"/>
            <wp:effectExtent l="0" t="0" r="0" b="0"/>
            <wp:docPr id="13790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3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pict>
          <v:rect id="_x0000_i1076" style="width:0;height:1.5pt" o:hralign="center" o:hrstd="t" o:hr="t" fillcolor="#a0a0a0" stroked="f"/>
        </w:pic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4. Encoding Categorical Variables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Many machine learning algorithms only work with numerical data.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lastRenderedPageBreak/>
        <w:t>The program uses Label Encoding to convert text-based categorical columns (such as job, education, marital status, etc.) into numerical values.</w:t>
      </w:r>
      <w:r w:rsidRPr="00E967AE">
        <w:rPr>
          <w:b/>
          <w:bCs/>
        </w:rPr>
        <w:br/>
        <w:t>Each unique category is assigned an integer so the model can interpret it.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A message is displayed to confirm that encoding is complete.</w:t>
      </w:r>
      <w:r w:rsidRPr="00E967AE">
        <w:rPr>
          <w:noProof/>
        </w:rPr>
        <w:t xml:space="preserve"> </w:t>
      </w:r>
      <w:r w:rsidRPr="00E967AE">
        <w:rPr>
          <w:b/>
          <w:bCs/>
        </w:rPr>
        <w:drawing>
          <wp:inline distT="0" distB="0" distL="0" distR="0" wp14:anchorId="66C29D6C" wp14:editId="454BE1B1">
            <wp:extent cx="4750044" cy="2463927"/>
            <wp:effectExtent l="0" t="0" r="0" b="0"/>
            <wp:docPr id="18026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38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pict>
          <v:rect id="_x0000_i1077" style="width:0;height:1.5pt" o:hralign="center" o:hrstd="t" o:hr="t" fillcolor="#a0a0a0" stroked="f"/>
        </w:pic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5. Train–Test Split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The dataset is divided into:</w:t>
      </w:r>
    </w:p>
    <w:p w:rsidR="00E967AE" w:rsidRPr="00E967AE" w:rsidRDefault="00E967AE" w:rsidP="00E967AE">
      <w:pPr>
        <w:numPr>
          <w:ilvl w:val="0"/>
          <w:numId w:val="1"/>
        </w:numPr>
        <w:rPr>
          <w:b/>
          <w:bCs/>
        </w:rPr>
      </w:pPr>
      <w:r w:rsidRPr="00E967AE">
        <w:rPr>
          <w:b/>
          <w:bCs/>
        </w:rPr>
        <w:t>Features (X): All input columns</w:t>
      </w:r>
    </w:p>
    <w:p w:rsidR="00E967AE" w:rsidRPr="00E967AE" w:rsidRDefault="00E967AE" w:rsidP="00E967AE">
      <w:pPr>
        <w:numPr>
          <w:ilvl w:val="0"/>
          <w:numId w:val="1"/>
        </w:numPr>
        <w:rPr>
          <w:b/>
          <w:bCs/>
        </w:rPr>
      </w:pPr>
      <w:r w:rsidRPr="00E967AE">
        <w:rPr>
          <w:b/>
          <w:bCs/>
        </w:rPr>
        <w:t>Target (y): The output column you want to predict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The program then splits the data into:</w:t>
      </w:r>
    </w:p>
    <w:p w:rsidR="00E967AE" w:rsidRPr="00E967AE" w:rsidRDefault="00E967AE" w:rsidP="00E967AE">
      <w:pPr>
        <w:numPr>
          <w:ilvl w:val="0"/>
          <w:numId w:val="2"/>
        </w:numPr>
        <w:rPr>
          <w:b/>
          <w:bCs/>
        </w:rPr>
      </w:pPr>
      <w:r w:rsidRPr="00E967AE">
        <w:rPr>
          <w:b/>
          <w:bCs/>
        </w:rPr>
        <w:t>Training set (used to train the model)</w:t>
      </w:r>
    </w:p>
    <w:p w:rsidR="00E967AE" w:rsidRPr="00E967AE" w:rsidRDefault="00E967AE" w:rsidP="00E967AE">
      <w:pPr>
        <w:numPr>
          <w:ilvl w:val="0"/>
          <w:numId w:val="2"/>
        </w:numPr>
        <w:rPr>
          <w:b/>
          <w:bCs/>
        </w:rPr>
      </w:pPr>
      <w:r w:rsidRPr="00E967AE">
        <w:rPr>
          <w:b/>
          <w:bCs/>
        </w:rPr>
        <w:t>Testing set (used to evaluate the model)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An 80/20 split is used, and a random seed is applied to ensure reproducibility.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lastRenderedPageBreak/>
        <w:t>A confirmation message is printed after the split.</w:t>
      </w:r>
      <w:r w:rsidRPr="00E967AE">
        <w:rPr>
          <w:noProof/>
        </w:rPr>
        <w:t xml:space="preserve"> </w:t>
      </w:r>
      <w:r w:rsidRPr="00E967AE">
        <w:rPr>
          <w:b/>
          <w:bCs/>
        </w:rPr>
        <w:drawing>
          <wp:inline distT="0" distB="0" distL="0" distR="0" wp14:anchorId="4BB4CCEF" wp14:editId="566C24BD">
            <wp:extent cx="5054860" cy="3016405"/>
            <wp:effectExtent l="0" t="0" r="0" b="0"/>
            <wp:docPr id="15759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1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pict>
          <v:rect id="_x0000_i1078" style="width:0;height:1.5pt" o:hralign="center" o:hrstd="t" o:hr="t" fillcolor="#a0a0a0" stroked="f"/>
        </w:pic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6. Model Training (if present later in notebook)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If your notebook continues beyond the extracted cells, the next steps typically include:</w:t>
      </w:r>
    </w:p>
    <w:p w:rsidR="00E967AE" w:rsidRPr="00E967AE" w:rsidRDefault="00E967AE" w:rsidP="00E967AE">
      <w:pPr>
        <w:numPr>
          <w:ilvl w:val="0"/>
          <w:numId w:val="3"/>
        </w:numPr>
        <w:rPr>
          <w:b/>
          <w:bCs/>
        </w:rPr>
      </w:pPr>
      <w:r w:rsidRPr="00E967AE">
        <w:rPr>
          <w:b/>
          <w:bCs/>
        </w:rPr>
        <w:t>Selecting a machine learning model</w:t>
      </w:r>
    </w:p>
    <w:p w:rsidR="00E967AE" w:rsidRPr="00E967AE" w:rsidRDefault="00E967AE" w:rsidP="00E967AE">
      <w:pPr>
        <w:numPr>
          <w:ilvl w:val="0"/>
          <w:numId w:val="3"/>
        </w:numPr>
        <w:rPr>
          <w:b/>
          <w:bCs/>
        </w:rPr>
      </w:pPr>
      <w:r w:rsidRPr="00E967AE">
        <w:rPr>
          <w:b/>
          <w:bCs/>
        </w:rPr>
        <w:t>Training the model using the training data</w:t>
      </w:r>
    </w:p>
    <w:p w:rsidR="00E967AE" w:rsidRPr="00E967AE" w:rsidRDefault="00E967AE" w:rsidP="00E967AE">
      <w:pPr>
        <w:numPr>
          <w:ilvl w:val="0"/>
          <w:numId w:val="3"/>
        </w:numPr>
        <w:rPr>
          <w:b/>
          <w:bCs/>
        </w:rPr>
      </w:pPr>
      <w:r w:rsidRPr="00E967AE">
        <w:rPr>
          <w:b/>
          <w:bCs/>
        </w:rPr>
        <w:lastRenderedPageBreak/>
        <w:t>Evaluating performance using accuracy, confusion matrix, or other metrics</w:t>
      </w:r>
      <w:r w:rsidR="00C83265" w:rsidRPr="00C83265">
        <w:rPr>
          <w:b/>
          <w:bCs/>
        </w:rPr>
        <w:drawing>
          <wp:inline distT="0" distB="0" distL="0" distR="0" wp14:anchorId="404F7796" wp14:editId="26DD4A9B">
            <wp:extent cx="5029458" cy="1987652"/>
            <wp:effectExtent l="0" t="0" r="0" b="0"/>
            <wp:docPr id="201555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58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265" w:rsidRPr="00C83265">
        <w:rPr>
          <w:b/>
          <w:bCs/>
        </w:rPr>
        <w:drawing>
          <wp:inline distT="0" distB="0" distL="0" distR="0" wp14:anchorId="3541C73F" wp14:editId="1974E1C4">
            <wp:extent cx="3988005" cy="3340272"/>
            <wp:effectExtent l="0" t="0" r="0" b="0"/>
            <wp:docPr id="16860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3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pict>
          <v:rect id="_x0000_i1079" style="width:0;height:1.5pt" o:hralign="center" o:hrstd="t" o:hr="t" fillcolor="#a0a0a0" stroked="f"/>
        </w:pic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7. Summary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t>Overall, the notebook performs the following tasks:</w:t>
      </w:r>
    </w:p>
    <w:p w:rsidR="00E967AE" w:rsidRPr="00E967AE" w:rsidRDefault="00E967AE" w:rsidP="00E967AE">
      <w:pPr>
        <w:numPr>
          <w:ilvl w:val="0"/>
          <w:numId w:val="4"/>
        </w:numPr>
        <w:rPr>
          <w:b/>
          <w:bCs/>
        </w:rPr>
      </w:pPr>
      <w:r w:rsidRPr="00E967AE">
        <w:rPr>
          <w:b/>
          <w:bCs/>
        </w:rPr>
        <w:t>Loads the dataset</w:t>
      </w:r>
    </w:p>
    <w:p w:rsidR="00E967AE" w:rsidRPr="00E967AE" w:rsidRDefault="00E967AE" w:rsidP="00E967AE">
      <w:pPr>
        <w:numPr>
          <w:ilvl w:val="0"/>
          <w:numId w:val="4"/>
        </w:numPr>
        <w:rPr>
          <w:b/>
          <w:bCs/>
        </w:rPr>
      </w:pPr>
      <w:r w:rsidRPr="00E967AE">
        <w:rPr>
          <w:b/>
          <w:bCs/>
        </w:rPr>
        <w:t>Checks and handles missing values</w:t>
      </w:r>
    </w:p>
    <w:p w:rsidR="00E967AE" w:rsidRPr="00E967AE" w:rsidRDefault="00E967AE" w:rsidP="00E967AE">
      <w:pPr>
        <w:numPr>
          <w:ilvl w:val="0"/>
          <w:numId w:val="4"/>
        </w:numPr>
        <w:rPr>
          <w:b/>
          <w:bCs/>
        </w:rPr>
      </w:pPr>
      <w:r w:rsidRPr="00E967AE">
        <w:rPr>
          <w:b/>
          <w:bCs/>
        </w:rPr>
        <w:t>Converts incorrect data types</w:t>
      </w:r>
    </w:p>
    <w:p w:rsidR="00E967AE" w:rsidRPr="00E967AE" w:rsidRDefault="00E967AE" w:rsidP="00E967AE">
      <w:pPr>
        <w:numPr>
          <w:ilvl w:val="0"/>
          <w:numId w:val="4"/>
        </w:numPr>
        <w:rPr>
          <w:b/>
          <w:bCs/>
        </w:rPr>
      </w:pPr>
      <w:r w:rsidRPr="00E967AE">
        <w:rPr>
          <w:b/>
          <w:bCs/>
        </w:rPr>
        <w:t>Encodes categorical data</w:t>
      </w:r>
    </w:p>
    <w:p w:rsidR="00E967AE" w:rsidRPr="00E967AE" w:rsidRDefault="00E967AE" w:rsidP="00E967AE">
      <w:pPr>
        <w:numPr>
          <w:ilvl w:val="0"/>
          <w:numId w:val="4"/>
        </w:numPr>
        <w:rPr>
          <w:b/>
          <w:bCs/>
        </w:rPr>
      </w:pPr>
      <w:r w:rsidRPr="00E967AE">
        <w:rPr>
          <w:b/>
          <w:bCs/>
        </w:rPr>
        <w:t>Splits the dataset for training and testing</w:t>
      </w:r>
    </w:p>
    <w:p w:rsidR="00E967AE" w:rsidRPr="00E967AE" w:rsidRDefault="00E967AE" w:rsidP="00E967AE">
      <w:pPr>
        <w:rPr>
          <w:b/>
          <w:bCs/>
        </w:rPr>
      </w:pPr>
      <w:r w:rsidRPr="00E967AE">
        <w:rPr>
          <w:b/>
          <w:bCs/>
        </w:rPr>
        <w:lastRenderedPageBreak/>
        <w:t>This ensures the data is clean, consistent, and ready for machine learning modeling.</w:t>
      </w:r>
    </w:p>
    <w:p w:rsidR="00E967AE" w:rsidRPr="00E967AE" w:rsidRDefault="00E967AE">
      <w:pPr>
        <w:rPr>
          <w:b/>
          <w:bCs/>
        </w:rPr>
      </w:pPr>
    </w:p>
    <w:sectPr w:rsidR="00E967AE" w:rsidRPr="00E96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A03BC"/>
    <w:multiLevelType w:val="multilevel"/>
    <w:tmpl w:val="0A7C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A0EEF"/>
    <w:multiLevelType w:val="multilevel"/>
    <w:tmpl w:val="0D1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04A1C"/>
    <w:multiLevelType w:val="multilevel"/>
    <w:tmpl w:val="A4D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F2CE6"/>
    <w:multiLevelType w:val="multilevel"/>
    <w:tmpl w:val="59B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00683">
    <w:abstractNumId w:val="1"/>
  </w:num>
  <w:num w:numId="2" w16cid:durableId="1314793069">
    <w:abstractNumId w:val="2"/>
  </w:num>
  <w:num w:numId="3" w16cid:durableId="920525342">
    <w:abstractNumId w:val="3"/>
  </w:num>
  <w:num w:numId="4" w16cid:durableId="178692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AE"/>
    <w:rsid w:val="00C83265"/>
    <w:rsid w:val="00DB55A6"/>
    <w:rsid w:val="00E9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0EB0"/>
  <w15:chartTrackingRefBased/>
  <w15:docId w15:val="{8C00BB21-03FA-410C-9A0F-264B4BA3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</dc:creator>
  <cp:keywords/>
  <dc:description/>
  <cp:lastModifiedBy>Haseeb ch</cp:lastModifiedBy>
  <cp:revision>1</cp:revision>
  <dcterms:created xsi:type="dcterms:W3CDTF">2025-12-02T19:08:00Z</dcterms:created>
  <dcterms:modified xsi:type="dcterms:W3CDTF">2025-12-02T19:21:00Z</dcterms:modified>
</cp:coreProperties>
</file>