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BELLEVILLE DENTAL</w:t>
      </w:r>
    </w:p>
    <w:p>
      <w:pPr>
        <w:jc w:val="center"/>
      </w:pPr>
      <w:r>
        <w:rPr>
          <w:b/>
          <w:sz w:val="40"/>
        </w:rPr>
        <w:t>Website Project Documentation</w:t>
      </w:r>
    </w:p>
    <w:p>
      <w:pPr>
        <w:jc w:val="center"/>
      </w:pPr>
      <w:r>
        <w:rPr>
          <w:i/>
          <w:sz w:val="22"/>
        </w:rPr>
        <w:t>Oral Health Education • Patient Awareness • Dental Resources • Product Showcase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BF7"/>
          </w:tcPr>
          <w:p>
            <w:r/>
            <w:r>
              <w:rPr>
                <w:b/>
                <w:sz w:val="19"/>
              </w:rPr>
              <w:t>Project</w:t>
            </w:r>
          </w:p>
        </w:tc>
        <w:tc>
          <w:tcPr>
            <w:tcW w:type="dxa" w:w="5040"/>
            <w:vAlign w:val="center"/>
          </w:tcPr>
          <w:p>
            <w:r/>
            <w:r>
              <w:rPr>
                <w:b w:val="0"/>
                <w:sz w:val="19"/>
              </w:rPr>
              <w:t>Belleville Dental</w:t>
            </w:r>
          </w:p>
        </w:tc>
      </w:tr>
      <w:tr>
        <w:tc>
          <w:tcPr>
            <w:tcW w:type="dxa" w:w="5040"/>
            <w:vAlign w:val="center"/>
            <w:shd w:fill="DDEBF7"/>
          </w:tcPr>
          <w:p>
            <w:r/>
            <w:r>
              <w:rPr>
                <w:b/>
                <w:sz w:val="19"/>
              </w:rPr>
              <w:t>Project Type</w:t>
            </w:r>
          </w:p>
        </w:tc>
        <w:tc>
          <w:tcPr>
            <w:tcW w:type="dxa" w:w="5040"/>
            <w:vAlign w:val="center"/>
          </w:tcPr>
          <w:p>
            <w:r/>
            <w:r>
              <w:rPr>
                <w:b w:val="0"/>
                <w:sz w:val="19"/>
              </w:rPr>
              <w:t>Responsive dental education and information website</w:t>
            </w:r>
          </w:p>
        </w:tc>
      </w:tr>
      <w:tr>
        <w:tc>
          <w:tcPr>
            <w:tcW w:type="dxa" w:w="5040"/>
            <w:vAlign w:val="center"/>
            <w:shd w:fill="DDEBF7"/>
          </w:tcPr>
          <w:p>
            <w:r/>
            <w:r>
              <w:rPr>
                <w:b/>
                <w:sz w:val="19"/>
              </w:rPr>
              <w:t>Live Website</w:t>
            </w:r>
          </w:p>
        </w:tc>
        <w:tc>
          <w:tcPr>
            <w:tcW w:type="dxa" w:w="5040"/>
            <w:vAlign w:val="center"/>
          </w:tcPr>
          <w:p>
            <w:r/>
            <w:r>
              <w:rPr>
                <w:b w:val="0"/>
                <w:sz w:val="19"/>
              </w:rPr>
              <w:t>https://haseeb2604a-spec.github.io/e-project-belliveiw-dental/</w:t>
            </w:r>
          </w:p>
        </w:tc>
      </w:tr>
      <w:tr>
        <w:tc>
          <w:tcPr>
            <w:tcW w:type="dxa" w:w="5040"/>
            <w:vAlign w:val="center"/>
            <w:shd w:fill="DDEBF7"/>
          </w:tcPr>
          <w:p>
            <w:r/>
            <w:r>
              <w:rPr>
                <w:b/>
                <w:sz w:val="19"/>
              </w:rPr>
              <w:t>Documentation Version</w:t>
            </w:r>
          </w:p>
        </w:tc>
        <w:tc>
          <w:tcPr>
            <w:tcW w:type="dxa" w:w="5040"/>
            <w:vAlign w:val="center"/>
          </w:tcPr>
          <w:p>
            <w:r/>
            <w:r>
              <w:rPr>
                <w:b w:val="0"/>
                <w:sz w:val="19"/>
              </w:rPr>
              <w:t>October 2026</w:t>
            </w:r>
          </w:p>
        </w:tc>
      </w:tr>
    </w:tbl>
    <w:p>
      <w:r>
        <w:br w:type="page"/>
      </w:r>
    </w:p>
    <w:p>
      <w:pPr>
        <w:pStyle w:val="Heading1"/>
      </w:pPr>
      <w:r>
        <w:t>1. Project Overview</w:t>
      </w:r>
    </w:p>
    <w:p>
      <w:r>
        <w:t>Belleville Dental is a responsive web platform designed to combine dental education, patient awareness, professional learning resources, dental research information, a dental product showcase, gallery content, user authentication, and a member dashboard in one website.</w:t>
      </w:r>
    </w:p>
    <w:p>
      <w:r>
        <w:t>The public-facing homepage presents the main information and services, while signed-in users can access a personalized dashboard containing account information, product ratings, website visit statistics, profile management, and quick access to site resources.</w:t>
      </w:r>
    </w:p>
    <w:p>
      <w:pPr>
        <w:pStyle w:val="Heading1"/>
      </w:pPr>
      <w:r>
        <w:t>2. Project Objectives</w:t>
      </w:r>
    </w:p>
    <w:p>
      <w:pPr>
        <w:pStyle w:val="ListBullet"/>
        <w:ind w:left="0"/>
      </w:pPr>
      <w:r>
        <w:t>Provide clear and accessible dental and oral-health information.</w:t>
      </w:r>
    </w:p>
    <w:p>
      <w:pPr>
        <w:pStyle w:val="ListBullet"/>
        <w:ind w:left="0"/>
      </w:pPr>
      <w:r>
        <w:t>Create dedicated educational areas for students, practitioners, faculty, and patients.</w:t>
      </w:r>
    </w:p>
    <w:p>
      <w:pPr>
        <w:pStyle w:val="ListBullet"/>
        <w:ind w:left="0"/>
      </w:pPr>
      <w:r>
        <w:t>Present dental research, documents, and media resources in an organized way.</w:t>
      </w:r>
    </w:p>
    <w:p>
      <w:pPr>
        <w:pStyle w:val="ListBullet"/>
        <w:ind w:left="0"/>
      </w:pPr>
      <w:r>
        <w:t>Showcase oral-care products using category filters and product cards.</w:t>
      </w:r>
    </w:p>
    <w:p>
      <w:pPr>
        <w:pStyle w:val="ListBullet"/>
        <w:ind w:left="0"/>
      </w:pPr>
      <w:r>
        <w:t>Allow users to create an account and sign in.</w:t>
      </w:r>
    </w:p>
    <w:p>
      <w:pPr>
        <w:pStyle w:val="ListBullet"/>
        <w:ind w:left="0"/>
      </w:pPr>
      <w:r>
        <w:t>Provide a personalized dashboard after authentication.</w:t>
      </w:r>
    </w:p>
    <w:p>
      <w:pPr>
        <w:pStyle w:val="ListBullet"/>
        <w:ind w:left="0"/>
      </w:pPr>
      <w:r>
        <w:t>Allow users to rate products and save their ratings locally.</w:t>
      </w:r>
    </w:p>
    <w:p>
      <w:pPr>
        <w:pStyle w:val="ListBullet"/>
        <w:ind w:left="0"/>
      </w:pPr>
      <w:r>
        <w:t>Provide a dental query/contact form for general enquiries.</w:t>
      </w:r>
    </w:p>
    <w:p>
      <w:pPr>
        <w:pStyle w:val="ListBullet"/>
        <w:ind w:left="0"/>
      </w:pPr>
      <w:r>
        <w:t>Deliver a clean, modern, responsive interface suitable for desktop, tablet, and mobile users.</w:t>
      </w:r>
    </w:p>
    <w:p>
      <w:pPr>
        <w:pStyle w:val="ListBullet"/>
        <w:ind w:left="0"/>
      </w:pPr>
      <w:r>
        <w:t>Include SEO-related files such as sitemap.xml, robots.txt, canonical metadata, and semantic page structure.</w:t>
      </w:r>
    </w:p>
    <w:p>
      <w:pPr>
        <w:pStyle w:val="Heading1"/>
      </w:pPr>
      <w:r>
        <w:t>3. Main Website Sections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BF7"/>
          </w:tcPr>
          <w:p>
            <w:r/>
            <w:r>
              <w:rPr>
                <w:b/>
                <w:sz w:val="19"/>
              </w:rPr>
              <w:t>Section</w:t>
            </w:r>
          </w:p>
        </w:tc>
        <w:tc>
          <w:tcPr>
            <w:tcW w:type="dxa" w:w="5040"/>
            <w:vAlign w:val="center"/>
            <w:shd w:fill="DDEBF7"/>
          </w:tcPr>
          <w:p>
            <w:r/>
            <w:r>
              <w:rPr>
                <w:b/>
                <w:sz w:val="19"/>
              </w:rPr>
              <w:t>Purpose / Function</w:t>
            </w:r>
          </w:p>
        </w:tc>
      </w:tr>
      <w:tr>
        <w:tc>
          <w:tcPr>
            <w:tcW w:type="dxa" w:w="5040"/>
            <w:vAlign w:val="center"/>
          </w:tcPr>
          <w:p>
            <w:r/>
            <w:r>
              <w:rPr>
                <w:b/>
                <w:sz w:val="19"/>
              </w:rPr>
              <w:t>Authentication</w:t>
            </w:r>
          </w:p>
        </w:tc>
        <w:tc>
          <w:tcPr>
            <w:tcW w:type="dxa" w:w="5040"/>
            <w:vAlign w:val="center"/>
          </w:tcPr>
          <w:p>
            <w:r/>
            <w:r>
              <w:rPr>
                <w:b w:val="0"/>
                <w:sz w:val="19"/>
              </w:rPr>
              <w:t>Sign In and Create Account forms collect name, email, and password. Successful registration/login redirects the user to the dashboard.</w:t>
            </w:r>
          </w:p>
        </w:tc>
      </w:tr>
      <w:tr>
        <w:tc>
          <w:tcPr>
            <w:tcW w:type="dxa" w:w="5040"/>
            <w:vAlign w:val="center"/>
          </w:tcPr>
          <w:p>
            <w:r/>
            <w:r>
              <w:rPr>
                <w:b/>
                <w:sz w:val="19"/>
              </w:rPr>
              <w:t>Hero / Home</w:t>
            </w:r>
          </w:p>
        </w:tc>
        <w:tc>
          <w:tcPr>
            <w:tcW w:type="dxa" w:w="5040"/>
            <w:vAlign w:val="center"/>
          </w:tcPr>
          <w:p>
            <w:r/>
            <w:r>
              <w:rPr>
                <w:b w:val="0"/>
                <w:sz w:val="19"/>
              </w:rPr>
              <w:t>Introduces Belleville Dental with the primary message 'Professional Care For A Brighter Smile' and calls to explore services and learn more.</w:t>
            </w:r>
          </w:p>
        </w:tc>
      </w:tr>
      <w:tr>
        <w:tc>
          <w:tcPr>
            <w:tcW w:type="dxa" w:w="5040"/>
            <w:vAlign w:val="center"/>
          </w:tcPr>
          <w:p>
            <w:r/>
            <w:r>
              <w:rPr>
                <w:b/>
                <w:sz w:val="19"/>
              </w:rPr>
              <w:t>Professional Education</w:t>
            </w:r>
          </w:p>
        </w:tc>
        <w:tc>
          <w:tcPr>
            <w:tcW w:type="dxa" w:w="5040"/>
            <w:vAlign w:val="center"/>
          </w:tcPr>
          <w:p>
            <w:r/>
            <w:r>
              <w:rPr>
                <w:b w:val="0"/>
                <w:sz w:val="19"/>
              </w:rPr>
              <w:t>Contains related courses, help documents, faculty resources, student resources, and dental case studies.</w:t>
            </w:r>
          </w:p>
        </w:tc>
      </w:tr>
      <w:tr>
        <w:tc>
          <w:tcPr>
            <w:tcW w:type="dxa" w:w="5040"/>
            <w:vAlign w:val="center"/>
          </w:tcPr>
          <w:p>
            <w:r/>
            <w:r>
              <w:rPr>
                <w:b/>
                <w:sz w:val="19"/>
              </w:rPr>
              <w:t>Patient Education</w:t>
            </w:r>
          </w:p>
        </w:tc>
        <w:tc>
          <w:tcPr>
            <w:tcW w:type="dxa" w:w="5040"/>
            <w:vAlign w:val="center"/>
          </w:tcPr>
          <w:p>
            <w:r/>
            <w:r>
              <w:rPr>
                <w:b w:val="0"/>
                <w:sz w:val="19"/>
              </w:rPr>
              <w:t>Provides oral-health basics, brushing and flossing guidance, common dental problems, and dental care/prevention information.</w:t>
            </w:r>
          </w:p>
        </w:tc>
      </w:tr>
      <w:tr>
        <w:tc>
          <w:tcPr>
            <w:tcW w:type="dxa" w:w="5040"/>
            <w:vAlign w:val="center"/>
          </w:tcPr>
          <w:p>
            <w:r/>
            <w:r>
              <w:rPr>
                <w:b/>
                <w:sz w:val="19"/>
              </w:rPr>
              <w:t>Dental Research</w:t>
            </w:r>
          </w:p>
        </w:tc>
        <w:tc>
          <w:tcPr>
            <w:tcW w:type="dxa" w:w="5040"/>
            <w:vAlign w:val="center"/>
          </w:tcPr>
          <w:p>
            <w:r/>
            <w:r>
              <w:rPr>
                <w:b w:val="0"/>
                <w:sz w:val="19"/>
              </w:rPr>
              <w:t>Provides latest research, research documents, and a media library.</w:t>
            </w:r>
          </w:p>
        </w:tc>
      </w:tr>
      <w:tr>
        <w:tc>
          <w:tcPr>
            <w:tcW w:type="dxa" w:w="5040"/>
            <w:vAlign w:val="center"/>
          </w:tcPr>
          <w:p>
            <w:r/>
            <w:r>
              <w:rPr>
                <w:b/>
                <w:sz w:val="19"/>
              </w:rPr>
              <w:t>Dental Products</w:t>
            </w:r>
          </w:p>
        </w:tc>
        <w:tc>
          <w:tcPr>
            <w:tcW w:type="dxa" w:w="5040"/>
            <w:vAlign w:val="center"/>
          </w:tcPr>
          <w:p>
            <w:r/>
            <w:r>
              <w:rPr>
                <w:b w:val="0"/>
                <w:sz w:val="19"/>
              </w:rPr>
              <w:t>Displays oral-care products with category filters including Toothpaste, Toothbrushes, Kids, Electrical, and Tablets.</w:t>
            </w:r>
          </w:p>
        </w:tc>
      </w:tr>
      <w:tr>
        <w:tc>
          <w:tcPr>
            <w:tcW w:type="dxa" w:w="5040"/>
            <w:vAlign w:val="center"/>
          </w:tcPr>
          <w:p>
            <w:r/>
            <w:r>
              <w:rPr>
                <w:b/>
                <w:sz w:val="19"/>
              </w:rPr>
              <w:t>Dental Gallery</w:t>
            </w:r>
          </w:p>
        </w:tc>
        <w:tc>
          <w:tcPr>
            <w:tcW w:type="dxa" w:w="5040"/>
            <w:vAlign w:val="center"/>
          </w:tcPr>
          <w:p>
            <w:r/>
            <w:r>
              <w:rPr>
                <w:b w:val="0"/>
                <w:sz w:val="19"/>
              </w:rPr>
              <w:t>Shows clinic, modern dental care, and professional care imagery.</w:t>
            </w:r>
          </w:p>
        </w:tc>
      </w:tr>
      <w:tr>
        <w:tc>
          <w:tcPr>
            <w:tcW w:type="dxa" w:w="5040"/>
            <w:vAlign w:val="center"/>
          </w:tcPr>
          <w:p>
            <w:r/>
            <w:r>
              <w:rPr>
                <w:b/>
                <w:sz w:val="19"/>
              </w:rPr>
              <w:t>About Us</w:t>
            </w:r>
          </w:p>
        </w:tc>
        <w:tc>
          <w:tcPr>
            <w:tcW w:type="dxa" w:w="5040"/>
            <w:vAlign w:val="center"/>
          </w:tcPr>
          <w:p>
            <w:r/>
            <w:r>
              <w:rPr>
                <w:b w:val="0"/>
                <w:sz w:val="19"/>
              </w:rPr>
              <w:t>Explains the platform mission and approach.</w:t>
            </w:r>
          </w:p>
        </w:tc>
      </w:tr>
      <w:tr>
        <w:tc>
          <w:tcPr>
            <w:tcW w:type="dxa" w:w="5040"/>
            <w:vAlign w:val="center"/>
          </w:tcPr>
          <w:p>
            <w:r/>
            <w:r>
              <w:rPr>
                <w:b/>
                <w:sz w:val="19"/>
              </w:rPr>
              <w:t>Dental Queries</w:t>
            </w:r>
          </w:p>
        </w:tc>
        <w:tc>
          <w:tcPr>
            <w:tcW w:type="dxa" w:w="5040"/>
            <w:vAlign w:val="center"/>
          </w:tcPr>
          <w:p>
            <w:r/>
            <w:r>
              <w:rPr>
                <w:b w:val="0"/>
                <w:sz w:val="19"/>
              </w:rPr>
              <w:t>Allows visitors to enter their name, email address, and dental-related query.</w:t>
            </w:r>
          </w:p>
        </w:tc>
      </w:tr>
      <w:tr>
        <w:tc>
          <w:tcPr>
            <w:tcW w:type="dxa" w:w="5040"/>
            <w:vAlign w:val="center"/>
          </w:tcPr>
          <w:p>
            <w:r/>
            <w:r>
              <w:rPr>
                <w:b/>
                <w:sz w:val="19"/>
              </w:rPr>
              <w:t>Contact Us</w:t>
            </w:r>
          </w:p>
        </w:tc>
        <w:tc>
          <w:tcPr>
            <w:tcW w:type="dxa" w:w="5040"/>
            <w:vAlign w:val="center"/>
          </w:tcPr>
          <w:p>
            <w:r/>
            <w:r>
              <w:rPr>
                <w:b w:val="0"/>
                <w:sz w:val="19"/>
              </w:rPr>
              <w:t>Provides general contact information, phone, email, and organization details.</w:t>
            </w:r>
          </w:p>
        </w:tc>
      </w:tr>
      <w:tr>
        <w:tc>
          <w:tcPr>
            <w:tcW w:type="dxa" w:w="5040"/>
            <w:vAlign w:val="center"/>
          </w:tcPr>
          <w:p>
            <w:r/>
            <w:r>
              <w:rPr>
                <w:b/>
                <w:sz w:val="19"/>
              </w:rPr>
              <w:t>Member Dashboard</w:t>
            </w:r>
          </w:p>
        </w:tc>
        <w:tc>
          <w:tcPr>
            <w:tcW w:type="dxa" w:w="5040"/>
            <w:vAlign w:val="center"/>
          </w:tcPr>
          <w:p>
            <w:r/>
            <w:r>
              <w:rPr>
                <w:b w:val="0"/>
                <w:sz w:val="19"/>
              </w:rPr>
              <w:t>Provides overview statistics, product ratings, exploration links, and profile management.</w:t>
            </w:r>
          </w:p>
        </w:tc>
      </w:tr>
    </w:tbl>
    <w:p>
      <w:pPr>
        <w:pStyle w:val="Heading1"/>
      </w:pPr>
      <w:r>
        <w:t>4. User Flow</w:t>
      </w:r>
    </w:p>
    <w:p>
      <w:pPr>
        <w:pStyle w:val="ListNumber"/>
      </w:pPr>
      <w:r>
        <w:t>Visitor opens the Belleville Dental homepage.</w:t>
      </w:r>
    </w:p>
    <w:p>
      <w:pPr>
        <w:pStyle w:val="ListNumber"/>
      </w:pPr>
      <w:r>
        <w:t>Visitor can browse education, research, products, gallery, about, and contact content.</w:t>
      </w:r>
    </w:p>
    <w:p>
      <w:pPr>
        <w:pStyle w:val="ListNumber"/>
      </w:pPr>
      <w:r>
        <w:t>Visitor can choose Sign In or Create Account.</w:t>
      </w:r>
    </w:p>
    <w:p>
      <w:pPr>
        <w:pStyle w:val="ListNumber"/>
      </w:pPr>
      <w:r>
        <w:t>New users provide full name, email, and password.</w:t>
      </w:r>
    </w:p>
    <w:p>
      <w:pPr>
        <w:pStyle w:val="ListNumber"/>
      </w:pPr>
      <w:r>
        <w:t>After successful account creation, the user is redirected to dashboard.html.</w:t>
      </w:r>
    </w:p>
    <w:p>
      <w:pPr>
        <w:pStyle w:val="ListNumber"/>
      </w:pPr>
      <w:r>
        <w:t>Existing users sign in with their saved email and password.</w:t>
      </w:r>
    </w:p>
    <w:p>
      <w:pPr>
        <w:pStyle w:val="ListNumber"/>
      </w:pPr>
      <w:r>
        <w:t>The dashboard shows the signed-in user's name, membership information, product-rating count, and website-visit count.</w:t>
      </w:r>
    </w:p>
    <w:p>
      <w:pPr>
        <w:pStyle w:val="ListNumber"/>
      </w:pPr>
      <w:r>
        <w:t>Users can explore resources, review saved product ratings, update their profile, or log out.</w:t>
      </w:r>
    </w:p>
    <w:p>
      <w:pPr>
        <w:pStyle w:val="Heading1"/>
      </w:pPr>
      <w:r>
        <w:t>5. Product Module</w:t>
      </w:r>
    </w:p>
    <w:p>
      <w:r>
        <w:t>The product section currently includes the following categories and example products:</w:t>
      </w:r>
    </w:p>
    <w:p>
      <w:pPr>
        <w:pStyle w:val="ListBullet"/>
        <w:ind w:left="0"/>
      </w:pPr>
      <w:r>
        <w:t>Toothpaste: Colgate, Sensodyne, Colgate Max Fresh, Closeup, Parodontax.</w:t>
      </w:r>
    </w:p>
    <w:p>
      <w:pPr>
        <w:pStyle w:val="ListBullet"/>
        <w:ind w:left="0"/>
      </w:pPr>
      <w:r>
        <w:t>Toothbrushes: Professional Toothbrush.</w:t>
      </w:r>
    </w:p>
    <w:p>
      <w:pPr>
        <w:pStyle w:val="ListBullet"/>
        <w:ind w:left="0"/>
      </w:pPr>
      <w:r>
        <w:t>Kids: Kids Dental Care.</w:t>
      </w:r>
    </w:p>
    <w:p>
      <w:pPr>
        <w:pStyle w:val="ListBullet"/>
        <w:ind w:left="0"/>
      </w:pPr>
      <w:r>
        <w:t>Electrical: Electric Toothbrush.</w:t>
      </w:r>
    </w:p>
    <w:p>
      <w:pPr>
        <w:pStyle w:val="ListBullet"/>
        <w:ind w:left="0"/>
      </w:pPr>
      <w:r>
        <w:t>Tablets: Ansid, Apranax, Panadol, Synalgo, Tonoflex-P, Synflex, Neoprox 500.</w:t>
      </w:r>
    </w:p>
    <w:p>
      <w:r>
        <w:t>Products can be filtered by category. Each product card provides a rating interface, and ratings are stored in the browser's localStorage using a product-specific key.</w:t>
      </w:r>
    </w:p>
    <w:p>
      <w:pPr>
        <w:pStyle w:val="Heading1"/>
      </w:pPr>
      <w:r>
        <w:t>6. Authentication &amp; Dashboard</w:t>
      </w:r>
    </w:p>
    <w:p>
      <w:r>
        <w:t>Authentication is implemented on the client side. Account information and login state are stored in browser storage rather than a remote database.</w:t>
      </w:r>
    </w:p>
    <w:p>
      <w:pPr>
        <w:pStyle w:val="ListBullet"/>
        <w:ind w:left="0"/>
      </w:pPr>
      <w:r>
        <w:t>New account data is stored under the Belleville Dental user storage key.</w:t>
      </w:r>
    </w:p>
    <w:p>
      <w:pPr>
        <w:pStyle w:val="ListBullet"/>
        <w:ind w:left="0"/>
      </w:pPr>
      <w:r>
        <w:t>Login state is maintained locally so the interface can show the signed-in user.</w:t>
      </w:r>
    </w:p>
    <w:p>
      <w:pPr>
        <w:pStyle w:val="ListBullet"/>
        <w:ind w:left="0"/>
      </w:pPr>
      <w:r>
        <w:t>The dashboard is opened after successful sign-in or registration.</w:t>
      </w:r>
    </w:p>
    <w:p>
      <w:pPr>
        <w:pStyle w:val="ListBullet"/>
        <w:ind w:left="0"/>
      </w:pPr>
      <w:r>
        <w:t>The dashboard provides Overview, My Product Ratings, Explore Belleville Dental, and My Profile views.</w:t>
      </w:r>
    </w:p>
    <w:p>
      <w:pPr>
        <w:pStyle w:val="ListBullet"/>
        <w:ind w:left="0"/>
      </w:pPr>
      <w:r>
        <w:t>The profile page allows the user to edit the displayed full name while the email field is read-only.</w:t>
      </w:r>
    </w:p>
    <w:p>
      <w:pPr>
        <w:pStyle w:val="ListBullet"/>
        <w:ind w:left="0"/>
      </w:pPr>
      <w:r>
        <w:t>A logout action removes the local login state and returns the interface to the signed-out state.</w:t>
      </w:r>
    </w:p>
    <w:p>
      <w:r>
        <w:t>Important implementation note: this is a front-end demonstration authentication system. For a production healthcare website, credentials should not be stored directly in localStorage; a secure backend, hashed passwords, HTTPS, session/token controls, validation, and proper privacy/security controls should be used.</w:t>
      </w:r>
    </w:p>
    <w:p>
      <w:pPr>
        <w:pStyle w:val="Heading1"/>
      </w:pPr>
      <w:r>
        <w:t>7.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BF7"/>
          </w:tcPr>
          <w:p>
            <w:r/>
            <w:r>
              <w:rPr>
                <w:b/>
                <w:sz w:val="19"/>
              </w:rPr>
              <w:t>Technology</w:t>
            </w:r>
          </w:p>
        </w:tc>
        <w:tc>
          <w:tcPr>
            <w:tcW w:type="dxa" w:w="5040"/>
            <w:vAlign w:val="center"/>
            <w:shd w:fill="DDEBF7"/>
          </w:tcPr>
          <w:p>
            <w:r/>
            <w:r>
              <w:rPr>
                <w:b/>
                <w:sz w:val="19"/>
              </w:rPr>
              <w:t>Use</w:t>
            </w:r>
          </w:p>
        </w:tc>
      </w:tr>
      <w:tr>
        <w:tc>
          <w:tcPr>
            <w:tcW w:type="dxa" w:w="5040"/>
            <w:vAlign w:val="center"/>
          </w:tcPr>
          <w:p>
            <w:r/>
            <w:r>
              <w:rPr>
                <w:b/>
                <w:sz w:val="19"/>
              </w:rPr>
              <w:t>HTML5</w:t>
            </w:r>
          </w:p>
        </w:tc>
        <w:tc>
          <w:tcPr>
            <w:tcW w:type="dxa" w:w="5040"/>
            <w:vAlign w:val="center"/>
          </w:tcPr>
          <w:p>
            <w:r/>
            <w:r>
              <w:rPr>
                <w:b w:val="0"/>
                <w:sz w:val="19"/>
              </w:rPr>
              <w:t>Page structure, semantic content, forms, navigation, and accessibility-friendly markup.</w:t>
            </w:r>
          </w:p>
        </w:tc>
      </w:tr>
      <w:tr>
        <w:tc>
          <w:tcPr>
            <w:tcW w:type="dxa" w:w="5040"/>
            <w:vAlign w:val="center"/>
          </w:tcPr>
          <w:p>
            <w:r/>
            <w:r>
              <w:rPr>
                <w:b/>
                <w:sz w:val="19"/>
              </w:rPr>
              <w:t>CSS3</w:t>
            </w:r>
          </w:p>
        </w:tc>
        <w:tc>
          <w:tcPr>
            <w:tcW w:type="dxa" w:w="5040"/>
            <w:vAlign w:val="center"/>
          </w:tcPr>
          <w:p>
            <w:r/>
            <w:r>
              <w:rPr>
                <w:b w:val="0"/>
                <w:sz w:val="19"/>
              </w:rPr>
              <w:t>Responsive layout, cards, navigation, animations/transitions, spacing, typography, and visual styling.</w:t>
            </w:r>
          </w:p>
        </w:tc>
      </w:tr>
      <w:tr>
        <w:tc>
          <w:tcPr>
            <w:tcW w:type="dxa" w:w="5040"/>
            <w:vAlign w:val="center"/>
          </w:tcPr>
          <w:p>
            <w:r/>
            <w:r>
              <w:rPr>
                <w:b/>
                <w:sz w:val="19"/>
              </w:rPr>
              <w:t>JavaScript</w:t>
            </w:r>
          </w:p>
        </w:tc>
        <w:tc>
          <w:tcPr>
            <w:tcW w:type="dxa" w:w="5040"/>
            <w:vAlign w:val="center"/>
          </w:tcPr>
          <w:p>
            <w:r/>
            <w:r>
              <w:rPr>
                <w:b w:val="0"/>
                <w:sz w:val="19"/>
              </w:rPr>
              <w:t>Authentication flow, dashboard behavior, product filtering, ratings, counters, date/time, geolocation, and UI interactions.</w:t>
            </w:r>
          </w:p>
        </w:tc>
      </w:tr>
      <w:tr>
        <w:tc>
          <w:tcPr>
            <w:tcW w:type="dxa" w:w="5040"/>
            <w:vAlign w:val="center"/>
          </w:tcPr>
          <w:p>
            <w:r/>
            <w:r>
              <w:rPr>
                <w:b/>
                <w:sz w:val="19"/>
              </w:rPr>
              <w:t>jQuery 3.7.1</w:t>
            </w:r>
          </w:p>
        </w:tc>
        <w:tc>
          <w:tcPr>
            <w:tcW w:type="dxa" w:w="5040"/>
            <w:vAlign w:val="center"/>
          </w:tcPr>
          <w:p>
            <w:r/>
            <w:r>
              <w:rPr>
                <w:b w:val="0"/>
                <w:sz w:val="19"/>
              </w:rPr>
              <w:t>DOM manipulation and event handling used by the project scripts.</w:t>
            </w:r>
          </w:p>
        </w:tc>
      </w:tr>
      <w:tr>
        <w:tc>
          <w:tcPr>
            <w:tcW w:type="dxa" w:w="5040"/>
            <w:vAlign w:val="center"/>
          </w:tcPr>
          <w:p>
            <w:r/>
            <w:r>
              <w:rPr>
                <w:b/>
                <w:sz w:val="19"/>
              </w:rPr>
              <w:t>Bootstrap 5.3.3</w:t>
            </w:r>
          </w:p>
        </w:tc>
        <w:tc>
          <w:tcPr>
            <w:tcW w:type="dxa" w:w="5040"/>
            <w:vAlign w:val="center"/>
          </w:tcPr>
          <w:p>
            <w:r/>
            <w:r>
              <w:rPr>
                <w:b w:val="0"/>
                <w:sz w:val="19"/>
              </w:rPr>
              <w:t>Responsive UI utilities/components and layout support.</w:t>
            </w:r>
          </w:p>
        </w:tc>
      </w:tr>
      <w:tr>
        <w:tc>
          <w:tcPr>
            <w:tcW w:type="dxa" w:w="5040"/>
            <w:vAlign w:val="center"/>
          </w:tcPr>
          <w:p>
            <w:r/>
            <w:r>
              <w:rPr>
                <w:b/>
                <w:sz w:val="19"/>
              </w:rPr>
              <w:t>Google Fonts</w:t>
            </w:r>
          </w:p>
        </w:tc>
        <w:tc>
          <w:tcPr>
            <w:tcW w:type="dxa" w:w="5040"/>
            <w:vAlign w:val="center"/>
          </w:tcPr>
          <w:p>
            <w:r/>
            <w:r>
              <w:rPr>
                <w:b w:val="0"/>
                <w:sz w:val="19"/>
              </w:rPr>
              <w:t>Inter and Poppins typography.</w:t>
            </w:r>
          </w:p>
        </w:tc>
      </w:tr>
      <w:tr>
        <w:tc>
          <w:tcPr>
            <w:tcW w:type="dxa" w:w="5040"/>
            <w:vAlign w:val="center"/>
          </w:tcPr>
          <w:p>
            <w:r/>
            <w:r>
              <w:rPr>
                <w:b/>
                <w:sz w:val="19"/>
              </w:rPr>
              <w:t>Browser localStorage</w:t>
            </w:r>
          </w:p>
        </w:tc>
        <w:tc>
          <w:tcPr>
            <w:tcW w:type="dxa" w:w="5040"/>
            <w:vAlign w:val="center"/>
          </w:tcPr>
          <w:p>
            <w:r/>
            <w:r>
              <w:rPr>
                <w:b w:val="0"/>
                <w:sz w:val="19"/>
              </w:rPr>
              <w:t>Local user, visit-count, and product-rating persistence.</w:t>
            </w:r>
          </w:p>
        </w:tc>
      </w:tr>
      <w:tr>
        <w:tc>
          <w:tcPr>
            <w:tcW w:type="dxa" w:w="5040"/>
            <w:vAlign w:val="center"/>
          </w:tcPr>
          <w:p>
            <w:r/>
            <w:r>
              <w:rPr>
                <w:b/>
                <w:sz w:val="19"/>
              </w:rPr>
              <w:t>Browser sessionStorage</w:t>
            </w:r>
          </w:p>
        </w:tc>
        <w:tc>
          <w:tcPr>
            <w:tcW w:type="dxa" w:w="5040"/>
            <w:vAlign w:val="center"/>
          </w:tcPr>
          <w:p>
            <w:r/>
            <w:r>
              <w:rPr>
                <w:b w:val="0"/>
                <w:sz w:val="19"/>
              </w:rPr>
              <w:t>Temporary login/registration flow state.</w:t>
            </w:r>
          </w:p>
        </w:tc>
      </w:tr>
      <w:tr>
        <w:tc>
          <w:tcPr>
            <w:tcW w:type="dxa" w:w="5040"/>
            <w:vAlign w:val="center"/>
          </w:tcPr>
          <w:p>
            <w:r/>
            <w:r>
              <w:rPr>
                <w:b/>
                <w:sz w:val="19"/>
              </w:rPr>
              <w:t>GitHub Pages</w:t>
            </w:r>
          </w:p>
        </w:tc>
        <w:tc>
          <w:tcPr>
            <w:tcW w:type="dxa" w:w="5040"/>
            <w:vAlign w:val="center"/>
          </w:tcPr>
          <w:p>
            <w:r/>
            <w:r>
              <w:rPr>
                <w:b w:val="0"/>
                <w:sz w:val="19"/>
              </w:rPr>
              <w:t>Static hosting/deployment for the live website.</w:t>
            </w:r>
          </w:p>
        </w:tc>
      </w:tr>
    </w:tbl>
    <w:p>
      <w:pPr>
        <w:pStyle w:val="Heading1"/>
      </w:pPr>
      <w:r>
        <w:t>8. Project File Structure</w:t>
      </w:r>
    </w:p>
    <w:p>
      <w:r>
        <w:t>The supplied project package contains the following core files:</w:t>
      </w:r>
    </w:p>
    <w:p>
      <w:pPr>
        <w:pStyle w:val="ListBullet"/>
        <w:ind w:left="0"/>
      </w:pPr>
      <w:r>
        <w:t>index.html — Main public website page.</w:t>
      </w:r>
    </w:p>
    <w:p>
      <w:pPr>
        <w:pStyle w:val="ListBullet"/>
        <w:ind w:left="0"/>
      </w:pPr>
      <w:r>
        <w:t>style.css — Main custom styling and responsive design rules.</w:t>
      </w:r>
    </w:p>
    <w:p>
      <w:pPr>
        <w:pStyle w:val="ListBullet"/>
        <w:ind w:left="0"/>
      </w:pPr>
      <w:r>
        <w:t>script.js — Front-end functionality and user interactions.</w:t>
      </w:r>
    </w:p>
    <w:p>
      <w:pPr>
        <w:pStyle w:val="ListBullet"/>
        <w:ind w:left="0"/>
      </w:pPr>
      <w:r>
        <w:t>dashboard.html — Authenticated user dashboard.</w:t>
      </w:r>
    </w:p>
    <w:p>
      <w:pPr>
        <w:pStyle w:val="ListBullet"/>
        <w:ind w:left="0"/>
      </w:pPr>
      <w:r>
        <w:t>sitemap.html — Human-readable site map page.</w:t>
      </w:r>
    </w:p>
    <w:p>
      <w:pPr>
        <w:pStyle w:val="ListBullet"/>
        <w:ind w:left="0"/>
      </w:pPr>
      <w:r>
        <w:t>sitemap.xml — XML sitemap for search engines.</w:t>
      </w:r>
    </w:p>
    <w:p>
      <w:pPr>
        <w:pStyle w:val="ListBullet"/>
        <w:ind w:left="0"/>
      </w:pPr>
      <w:r>
        <w:t>robots.txt — Search-engine crawling directives.</w:t>
      </w:r>
    </w:p>
    <w:p>
      <w:pPr>
        <w:pStyle w:val="ListBullet"/>
        <w:ind w:left="0"/>
      </w:pPr>
      <w:r>
        <w:t>images/ — Website imagery, product images, hero image, dentist images, and favicon.</w:t>
      </w:r>
    </w:p>
    <w:p>
      <w:pPr>
        <w:pStyle w:val="Heading1"/>
      </w:pPr>
      <w:r>
        <w:t>9. SEO Implementation</w:t>
      </w:r>
    </w:p>
    <w:p>
      <w:pPr>
        <w:pStyle w:val="ListBullet"/>
        <w:ind w:left="0"/>
      </w:pPr>
      <w:r>
        <w:t>Canonical URL metadata is included in the main HTML.</w:t>
      </w:r>
    </w:p>
    <w:p>
      <w:pPr>
        <w:pStyle w:val="ListBullet"/>
        <w:ind w:left="0"/>
      </w:pPr>
      <w:r>
        <w:t>An XML sitemap is included for search-engine discovery.</w:t>
      </w:r>
    </w:p>
    <w:p>
      <w:pPr>
        <w:pStyle w:val="ListBullet"/>
        <w:ind w:left="0"/>
      </w:pPr>
      <w:r>
        <w:t>robots.txt is included for crawler guidance.</w:t>
      </w:r>
    </w:p>
    <w:p>
      <w:pPr>
        <w:pStyle w:val="ListBullet"/>
        <w:ind w:left="0"/>
      </w:pPr>
      <w:r>
        <w:t>Descriptive page title and content headings are used.</w:t>
      </w:r>
    </w:p>
    <w:p>
      <w:pPr>
        <w:pStyle w:val="ListBullet"/>
        <w:ind w:left="0"/>
      </w:pPr>
      <w:r>
        <w:t>Image alt text/descriptions are provided for major website images.</w:t>
      </w:r>
    </w:p>
    <w:p>
      <w:pPr>
        <w:pStyle w:val="ListBullet"/>
        <w:ind w:left="0"/>
      </w:pPr>
      <w:r>
        <w:t>Semantic sections and clear heading hierarchy help content organization.</w:t>
      </w:r>
    </w:p>
    <w:p>
      <w:pPr>
        <w:pStyle w:val="ListBullet"/>
        <w:ind w:left="0"/>
      </w:pPr>
      <w:r>
        <w:t>Google Fonts and Bootstrap CDN resources are included through external links.</w:t>
      </w:r>
    </w:p>
    <w:p>
      <w:r>
        <w:t>For a production SEO campaign, add unique meta descriptions for every indexable page, Open Graph/Twitter metadata, structured data/schema.org markup, optimized image sizes, performance monitoring, and Google Search Console/Bing Webmaster verification.</w:t>
      </w:r>
    </w:p>
    <w:p>
      <w:pPr>
        <w:pStyle w:val="Heading1"/>
      </w:pPr>
      <w:r>
        <w:t>10. Responsive Design</w:t>
      </w:r>
    </w:p>
    <w:p>
      <w:r>
        <w:t>The interface is intended for desktop, tablet, and mobile screens. Bootstrap's responsive utilities are combined with custom CSS to support flexible sections, cards, navigation, and dashboard layouts.</w:t>
      </w:r>
    </w:p>
    <w:p>
      <w:pPr>
        <w:pStyle w:val="ListBullet"/>
        <w:ind w:left="0"/>
      </w:pPr>
      <w:r>
        <w:t>Responsive navigation and layout behavior.</w:t>
      </w:r>
    </w:p>
    <w:p>
      <w:pPr>
        <w:pStyle w:val="ListBullet"/>
        <w:ind w:left="0"/>
      </w:pPr>
      <w:r>
        <w:t>Flexible product cards and image presentation.</w:t>
      </w:r>
    </w:p>
    <w:p>
      <w:pPr>
        <w:pStyle w:val="ListBullet"/>
        <w:ind w:left="0"/>
      </w:pPr>
      <w:r>
        <w:t>Mobile-friendly forms and dashboard views.</w:t>
      </w:r>
    </w:p>
    <w:p>
      <w:pPr>
        <w:pStyle w:val="ListBullet"/>
        <w:ind w:left="0"/>
      </w:pPr>
      <w:r>
        <w:t>Scalable typography and spacing.</w:t>
      </w:r>
    </w:p>
    <w:p>
      <w:pPr>
        <w:pStyle w:val="ListBullet"/>
        <w:ind w:left="0"/>
      </w:pPr>
      <w:r>
        <w:t>Responsive visual content for clinic and product sections.</w:t>
      </w:r>
    </w:p>
    <w:p>
      <w:pPr>
        <w:pStyle w:val="Heading1"/>
      </w:pPr>
      <w:r>
        <w:t>11. Location, Date &amp; Time Features</w:t>
      </w:r>
    </w:p>
    <w:p>
      <w:r>
        <w:t>The homepage contains dynamic date/time and location areas. JavaScript attempts to use the browser Geolocation API when available. If location permission is unavailable or the browser does not support geolocation, a fallback message is displayed.</w:t>
      </w:r>
    </w:p>
    <w:p>
      <w:r>
        <w:t>Because geolocation is permission-based, the displayed location may remain unavailable until the visitor grants permission.</w:t>
      </w:r>
    </w:p>
    <w:p>
      <w:pPr>
        <w:pStyle w:val="Heading1"/>
      </w:pPr>
      <w:r>
        <w:t>12.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BF7"/>
          </w:tcPr>
          <w:p>
            <w:r/>
            <w:r>
              <w:rPr>
                <w:b/>
                <w:sz w:val="19"/>
              </w:rPr>
              <w:t>ID</w:t>
            </w:r>
          </w:p>
        </w:tc>
        <w:tc>
          <w:tcPr>
            <w:tcW w:type="dxa" w:w="3360"/>
            <w:vAlign w:val="center"/>
            <w:shd w:fill="DDEBF7"/>
          </w:tcPr>
          <w:p>
            <w:r/>
            <w:r>
              <w:rPr>
                <w:b/>
                <w:sz w:val="19"/>
              </w:rPr>
              <w:t>Module</w:t>
            </w:r>
          </w:p>
        </w:tc>
        <w:tc>
          <w:tcPr>
            <w:tcW w:type="dxa" w:w="3360"/>
            <w:vAlign w:val="center"/>
            <w:shd w:fill="DDEBF7"/>
          </w:tcPr>
          <w:p>
            <w:r/>
            <w:r>
              <w:rPr>
                <w:b/>
                <w:sz w:val="19"/>
              </w:rPr>
              <w:t>Requirement</w:t>
            </w:r>
          </w:p>
        </w:tc>
      </w:tr>
      <w:tr>
        <w:tc>
          <w:tcPr>
            <w:tcW w:type="dxa" w:w="3360"/>
            <w:vAlign w:val="center"/>
          </w:tcPr>
          <w:p>
            <w:r/>
            <w:r>
              <w:rPr>
                <w:b/>
                <w:sz w:val="19"/>
              </w:rPr>
              <w:t>FR-01</w:t>
            </w:r>
          </w:p>
        </w:tc>
        <w:tc>
          <w:tcPr>
            <w:tcW w:type="dxa" w:w="3360"/>
            <w:vAlign w:val="center"/>
          </w:tcPr>
          <w:p>
            <w:r/>
            <w:r>
              <w:rPr>
                <w:b/>
                <w:sz w:val="19"/>
              </w:rPr>
              <w:t>Homepage</w:t>
            </w:r>
          </w:p>
        </w:tc>
        <w:tc>
          <w:tcPr>
            <w:tcW w:type="dxa" w:w="3360"/>
            <w:vAlign w:val="center"/>
          </w:tcPr>
          <w:p>
            <w:r/>
            <w:r>
              <w:rPr>
                <w:b w:val="0"/>
                <w:sz w:val="19"/>
              </w:rPr>
              <w:t>System shall display the main Belleville Dental landing page and navigation.</w:t>
            </w:r>
          </w:p>
        </w:tc>
      </w:tr>
      <w:tr>
        <w:tc>
          <w:tcPr>
            <w:tcW w:type="dxa" w:w="3360"/>
            <w:vAlign w:val="center"/>
          </w:tcPr>
          <w:p>
            <w:r/>
            <w:r>
              <w:rPr>
                <w:b/>
                <w:sz w:val="19"/>
              </w:rPr>
              <w:t>FR-02</w:t>
            </w:r>
          </w:p>
        </w:tc>
        <w:tc>
          <w:tcPr>
            <w:tcW w:type="dxa" w:w="3360"/>
            <w:vAlign w:val="center"/>
          </w:tcPr>
          <w:p>
            <w:r/>
            <w:r>
              <w:rPr>
                <w:b/>
                <w:sz w:val="19"/>
              </w:rPr>
              <w:t>Education</w:t>
            </w:r>
          </w:p>
        </w:tc>
        <w:tc>
          <w:tcPr>
            <w:tcW w:type="dxa" w:w="3360"/>
            <w:vAlign w:val="center"/>
          </w:tcPr>
          <w:p>
            <w:r/>
            <w:r>
              <w:rPr>
                <w:b w:val="0"/>
                <w:sz w:val="19"/>
              </w:rPr>
              <w:t>System shall present professional and patient education resources.</w:t>
            </w:r>
          </w:p>
        </w:tc>
      </w:tr>
      <w:tr>
        <w:tc>
          <w:tcPr>
            <w:tcW w:type="dxa" w:w="3360"/>
            <w:vAlign w:val="center"/>
          </w:tcPr>
          <w:p>
            <w:r/>
            <w:r>
              <w:rPr>
                <w:b/>
                <w:sz w:val="19"/>
              </w:rPr>
              <w:t>FR-03</w:t>
            </w:r>
          </w:p>
        </w:tc>
        <w:tc>
          <w:tcPr>
            <w:tcW w:type="dxa" w:w="3360"/>
            <w:vAlign w:val="center"/>
          </w:tcPr>
          <w:p>
            <w:r/>
            <w:r>
              <w:rPr>
                <w:b/>
                <w:sz w:val="19"/>
              </w:rPr>
              <w:t>Research</w:t>
            </w:r>
          </w:p>
        </w:tc>
        <w:tc>
          <w:tcPr>
            <w:tcW w:type="dxa" w:w="3360"/>
            <w:vAlign w:val="center"/>
          </w:tcPr>
          <w:p>
            <w:r/>
            <w:r>
              <w:rPr>
                <w:b w:val="0"/>
                <w:sz w:val="19"/>
              </w:rPr>
              <w:t>System shall provide research, document, and media resource areas.</w:t>
            </w:r>
          </w:p>
        </w:tc>
      </w:tr>
      <w:tr>
        <w:tc>
          <w:tcPr>
            <w:tcW w:type="dxa" w:w="3360"/>
            <w:vAlign w:val="center"/>
          </w:tcPr>
          <w:p>
            <w:r/>
            <w:r>
              <w:rPr>
                <w:b/>
                <w:sz w:val="19"/>
              </w:rPr>
              <w:t>FR-04</w:t>
            </w:r>
          </w:p>
        </w:tc>
        <w:tc>
          <w:tcPr>
            <w:tcW w:type="dxa" w:w="3360"/>
            <w:vAlign w:val="center"/>
          </w:tcPr>
          <w:p>
            <w:r/>
            <w:r>
              <w:rPr>
                <w:b/>
                <w:sz w:val="19"/>
              </w:rPr>
              <w:t>Products</w:t>
            </w:r>
          </w:p>
        </w:tc>
        <w:tc>
          <w:tcPr>
            <w:tcW w:type="dxa" w:w="3360"/>
            <w:vAlign w:val="center"/>
          </w:tcPr>
          <w:p>
            <w:r/>
            <w:r>
              <w:rPr>
                <w:b w:val="0"/>
                <w:sz w:val="19"/>
              </w:rPr>
              <w:t>System shall display oral-care products and category filters.</w:t>
            </w:r>
          </w:p>
        </w:tc>
      </w:tr>
      <w:tr>
        <w:tc>
          <w:tcPr>
            <w:tcW w:type="dxa" w:w="3360"/>
            <w:vAlign w:val="center"/>
          </w:tcPr>
          <w:p>
            <w:r/>
            <w:r>
              <w:rPr>
                <w:b/>
                <w:sz w:val="19"/>
              </w:rPr>
              <w:t>FR-05</w:t>
            </w:r>
          </w:p>
        </w:tc>
        <w:tc>
          <w:tcPr>
            <w:tcW w:type="dxa" w:w="3360"/>
            <w:vAlign w:val="center"/>
          </w:tcPr>
          <w:p>
            <w:r/>
            <w:r>
              <w:rPr>
                <w:b/>
                <w:sz w:val="19"/>
              </w:rPr>
              <w:t>Ratings</w:t>
            </w:r>
          </w:p>
        </w:tc>
        <w:tc>
          <w:tcPr>
            <w:tcW w:type="dxa" w:w="3360"/>
            <w:vAlign w:val="center"/>
          </w:tcPr>
          <w:p>
            <w:r/>
            <w:r>
              <w:rPr>
                <w:b w:val="0"/>
                <w:sz w:val="19"/>
              </w:rPr>
              <w:t>System shall allow users to submit product ratings and retain them locally.</w:t>
            </w:r>
          </w:p>
        </w:tc>
      </w:tr>
      <w:tr>
        <w:tc>
          <w:tcPr>
            <w:tcW w:type="dxa" w:w="3360"/>
            <w:vAlign w:val="center"/>
          </w:tcPr>
          <w:p>
            <w:r/>
            <w:r>
              <w:rPr>
                <w:b/>
                <w:sz w:val="19"/>
              </w:rPr>
              <w:t>FR-06</w:t>
            </w:r>
          </w:p>
        </w:tc>
        <w:tc>
          <w:tcPr>
            <w:tcW w:type="dxa" w:w="3360"/>
            <w:vAlign w:val="center"/>
          </w:tcPr>
          <w:p>
            <w:r/>
            <w:r>
              <w:rPr>
                <w:b/>
                <w:sz w:val="19"/>
              </w:rPr>
              <w:t>Registration</w:t>
            </w:r>
          </w:p>
        </w:tc>
        <w:tc>
          <w:tcPr>
            <w:tcW w:type="dxa" w:w="3360"/>
            <w:vAlign w:val="center"/>
          </w:tcPr>
          <w:p>
            <w:r/>
            <w:r>
              <w:rPr>
                <w:b w:val="0"/>
                <w:sz w:val="19"/>
              </w:rPr>
              <w:t>System shall allow a new visitor to create an account.</w:t>
            </w:r>
          </w:p>
        </w:tc>
      </w:tr>
      <w:tr>
        <w:tc>
          <w:tcPr>
            <w:tcW w:type="dxa" w:w="3360"/>
            <w:vAlign w:val="center"/>
          </w:tcPr>
          <w:p>
            <w:r/>
            <w:r>
              <w:rPr>
                <w:b/>
                <w:sz w:val="19"/>
              </w:rPr>
              <w:t>FR-07</w:t>
            </w:r>
          </w:p>
        </w:tc>
        <w:tc>
          <w:tcPr>
            <w:tcW w:type="dxa" w:w="3360"/>
            <w:vAlign w:val="center"/>
          </w:tcPr>
          <w:p>
            <w:r/>
            <w:r>
              <w:rPr>
                <w:b/>
                <w:sz w:val="19"/>
              </w:rPr>
              <w:t>Login</w:t>
            </w:r>
          </w:p>
        </w:tc>
        <w:tc>
          <w:tcPr>
            <w:tcW w:type="dxa" w:w="3360"/>
            <w:vAlign w:val="center"/>
          </w:tcPr>
          <w:p>
            <w:r/>
            <w:r>
              <w:rPr>
                <w:b w:val="0"/>
                <w:sz w:val="19"/>
              </w:rPr>
              <w:t>System shall allow an existing visitor to sign in.</w:t>
            </w:r>
          </w:p>
        </w:tc>
      </w:tr>
      <w:tr>
        <w:tc>
          <w:tcPr>
            <w:tcW w:type="dxa" w:w="3360"/>
            <w:vAlign w:val="center"/>
          </w:tcPr>
          <w:p>
            <w:r/>
            <w:r>
              <w:rPr>
                <w:b/>
                <w:sz w:val="19"/>
              </w:rPr>
              <w:t>FR-08</w:t>
            </w:r>
          </w:p>
        </w:tc>
        <w:tc>
          <w:tcPr>
            <w:tcW w:type="dxa" w:w="3360"/>
            <w:vAlign w:val="center"/>
          </w:tcPr>
          <w:p>
            <w:r/>
            <w:r>
              <w:rPr>
                <w:b/>
                <w:sz w:val="19"/>
              </w:rPr>
              <w:t>Dashboard</w:t>
            </w:r>
          </w:p>
        </w:tc>
        <w:tc>
          <w:tcPr>
            <w:tcW w:type="dxa" w:w="3360"/>
            <w:vAlign w:val="center"/>
          </w:tcPr>
          <w:p>
            <w:r/>
            <w:r>
              <w:rPr>
                <w:b w:val="0"/>
                <w:sz w:val="19"/>
              </w:rPr>
              <w:t>System shall provide a member dashboard after authentication.</w:t>
            </w:r>
          </w:p>
        </w:tc>
      </w:tr>
      <w:tr>
        <w:tc>
          <w:tcPr>
            <w:tcW w:type="dxa" w:w="3360"/>
            <w:vAlign w:val="center"/>
          </w:tcPr>
          <w:p>
            <w:r/>
            <w:r>
              <w:rPr>
                <w:b/>
                <w:sz w:val="19"/>
              </w:rPr>
              <w:t>FR-09</w:t>
            </w:r>
          </w:p>
        </w:tc>
        <w:tc>
          <w:tcPr>
            <w:tcW w:type="dxa" w:w="3360"/>
            <w:vAlign w:val="center"/>
          </w:tcPr>
          <w:p>
            <w:r/>
            <w:r>
              <w:rPr>
                <w:b/>
                <w:sz w:val="19"/>
              </w:rPr>
              <w:t>Profile</w:t>
            </w:r>
          </w:p>
        </w:tc>
        <w:tc>
          <w:tcPr>
            <w:tcW w:type="dxa" w:w="3360"/>
            <w:vAlign w:val="center"/>
          </w:tcPr>
          <w:p>
            <w:r/>
            <w:r>
              <w:rPr>
                <w:b w:val="0"/>
                <w:sz w:val="19"/>
              </w:rPr>
              <w:t>System shall allow a user to update their displayed name.</w:t>
            </w:r>
          </w:p>
        </w:tc>
      </w:tr>
      <w:tr>
        <w:tc>
          <w:tcPr>
            <w:tcW w:type="dxa" w:w="3360"/>
            <w:vAlign w:val="center"/>
          </w:tcPr>
          <w:p>
            <w:r/>
            <w:r>
              <w:rPr>
                <w:b/>
                <w:sz w:val="19"/>
              </w:rPr>
              <w:t>FR-10</w:t>
            </w:r>
          </w:p>
        </w:tc>
        <w:tc>
          <w:tcPr>
            <w:tcW w:type="dxa" w:w="3360"/>
            <w:vAlign w:val="center"/>
          </w:tcPr>
          <w:p>
            <w:r/>
            <w:r>
              <w:rPr>
                <w:b/>
                <w:sz w:val="19"/>
              </w:rPr>
              <w:t>Query</w:t>
            </w:r>
          </w:p>
        </w:tc>
        <w:tc>
          <w:tcPr>
            <w:tcW w:type="dxa" w:w="3360"/>
            <w:vAlign w:val="center"/>
          </w:tcPr>
          <w:p>
            <w:r/>
            <w:r>
              <w:rPr>
                <w:b w:val="0"/>
                <w:sz w:val="19"/>
              </w:rPr>
              <w:t>System shall provide a form for dental-related queries.</w:t>
            </w:r>
          </w:p>
        </w:tc>
      </w:tr>
      <w:tr>
        <w:tc>
          <w:tcPr>
            <w:tcW w:type="dxa" w:w="3360"/>
            <w:vAlign w:val="center"/>
          </w:tcPr>
          <w:p>
            <w:r/>
            <w:r>
              <w:rPr>
                <w:b/>
                <w:sz w:val="19"/>
              </w:rPr>
              <w:t>FR-11</w:t>
            </w:r>
          </w:p>
        </w:tc>
        <w:tc>
          <w:tcPr>
            <w:tcW w:type="dxa" w:w="3360"/>
            <w:vAlign w:val="center"/>
          </w:tcPr>
          <w:p>
            <w:r/>
            <w:r>
              <w:rPr>
                <w:b/>
                <w:sz w:val="19"/>
              </w:rPr>
              <w:t>Contact</w:t>
            </w:r>
          </w:p>
        </w:tc>
        <w:tc>
          <w:tcPr>
            <w:tcW w:type="dxa" w:w="3360"/>
            <w:vAlign w:val="center"/>
          </w:tcPr>
          <w:p>
            <w:r/>
            <w:r>
              <w:rPr>
                <w:b w:val="0"/>
                <w:sz w:val="19"/>
              </w:rPr>
              <w:t>System shall display general contact information.</w:t>
            </w:r>
          </w:p>
        </w:tc>
      </w:tr>
      <w:tr>
        <w:tc>
          <w:tcPr>
            <w:tcW w:type="dxa" w:w="3360"/>
            <w:vAlign w:val="center"/>
          </w:tcPr>
          <w:p>
            <w:r/>
            <w:r>
              <w:rPr>
                <w:b/>
                <w:sz w:val="19"/>
              </w:rPr>
              <w:t>FR-12</w:t>
            </w:r>
          </w:p>
        </w:tc>
        <w:tc>
          <w:tcPr>
            <w:tcW w:type="dxa" w:w="3360"/>
            <w:vAlign w:val="center"/>
          </w:tcPr>
          <w:p>
            <w:r/>
            <w:r>
              <w:rPr>
                <w:b/>
                <w:sz w:val="19"/>
              </w:rPr>
              <w:t>Logout</w:t>
            </w:r>
          </w:p>
        </w:tc>
        <w:tc>
          <w:tcPr>
            <w:tcW w:type="dxa" w:w="3360"/>
            <w:vAlign w:val="center"/>
          </w:tcPr>
          <w:p>
            <w:r/>
            <w:r>
              <w:rPr>
                <w:b w:val="0"/>
                <w:sz w:val="19"/>
              </w:rPr>
              <w:t>System shall provide a logout action and clear local login state.</w:t>
            </w:r>
          </w:p>
        </w:tc>
      </w:tr>
    </w:tbl>
    <w:p>
      <w:pPr>
        <w:pStyle w:val="Heading1"/>
      </w:pPr>
      <w:r>
        <w:t>13. Non-Functional Requirements</w:t>
      </w:r>
    </w:p>
    <w:p>
      <w:pPr>
        <w:pStyle w:val="ListBullet"/>
        <w:ind w:left="0"/>
      </w:pPr>
      <w:r>
        <w:t>Usability: information should be easy to navigate and understand.</w:t>
      </w:r>
    </w:p>
    <w:p>
      <w:pPr>
        <w:pStyle w:val="ListBullet"/>
        <w:ind w:left="0"/>
      </w:pPr>
      <w:r>
        <w:t>Responsiveness: the layout should adapt to common desktop, tablet, and mobile sizes.</w:t>
      </w:r>
    </w:p>
    <w:p>
      <w:pPr>
        <w:pStyle w:val="ListBullet"/>
        <w:ind w:left="0"/>
      </w:pPr>
      <w:r>
        <w:t>Performance: images should be optimized and lazy loading should be used where appropriate.</w:t>
      </w:r>
    </w:p>
    <w:p>
      <w:pPr>
        <w:pStyle w:val="ListBullet"/>
        <w:ind w:left="0"/>
      </w:pPr>
      <w:r>
        <w:t>Maintainability: content, styles, scripts, and images are separated into dedicated files.</w:t>
      </w:r>
    </w:p>
    <w:p>
      <w:pPr>
        <w:pStyle w:val="ListBullet"/>
        <w:ind w:left="0"/>
      </w:pPr>
      <w:r>
        <w:t>Compatibility: the website should be tested in current Chromium-based browsers and other modern browsers.</w:t>
      </w:r>
    </w:p>
    <w:p>
      <w:pPr>
        <w:pStyle w:val="ListBullet"/>
        <w:ind w:left="0"/>
      </w:pPr>
      <w:r>
        <w:t>Accessibility: use descriptive labels, alt text, logical headings, keyboard-friendly controls, and sufficient contrast.</w:t>
      </w:r>
    </w:p>
    <w:p>
      <w:pPr>
        <w:pStyle w:val="ListBullet"/>
        <w:ind w:left="0"/>
      </w:pPr>
      <w:r>
        <w:t>Security: production authentication and health-related data handling should use a secure backend and HTTPS.</w:t>
      </w:r>
    </w:p>
    <w:p>
      <w:pPr>
        <w:pStyle w:val="Heading1"/>
      </w:pPr>
      <w:r>
        <w:t>14. Testing Checklist</w:t>
      </w:r>
    </w:p>
    <w:p>
      <w:pPr>
        <w:pStyle w:val="ListBullet"/>
        <w:ind w:left="0"/>
      </w:pPr>
      <w:r>
        <w:t>Open homepage and verify all major sections load.</w:t>
      </w:r>
    </w:p>
    <w:p>
      <w:pPr>
        <w:pStyle w:val="ListBullet"/>
        <w:ind w:left="0"/>
      </w:pPr>
      <w:r>
        <w:t>Test navigation links and smooth section navigation.</w:t>
      </w:r>
    </w:p>
    <w:p>
      <w:pPr>
        <w:pStyle w:val="ListBullet"/>
        <w:ind w:left="0"/>
      </w:pPr>
      <w:r>
        <w:t>Open Sign In and Create Account dialogs.</w:t>
      </w:r>
    </w:p>
    <w:p>
      <w:pPr>
        <w:pStyle w:val="ListBullet"/>
        <w:ind w:left="0"/>
      </w:pPr>
      <w:r>
        <w:t>Create a test account and confirm dashboard redirection.</w:t>
      </w:r>
    </w:p>
    <w:p>
      <w:pPr>
        <w:pStyle w:val="ListBullet"/>
        <w:ind w:left="0"/>
      </w:pPr>
      <w:r>
        <w:t>Sign out and sign in again using test credentials.</w:t>
      </w:r>
    </w:p>
    <w:p>
      <w:pPr>
        <w:pStyle w:val="ListBullet"/>
        <w:ind w:left="0"/>
      </w:pPr>
      <w:r>
        <w:t>Verify dashboard user name and membership information.</w:t>
      </w:r>
    </w:p>
    <w:p>
      <w:pPr>
        <w:pStyle w:val="ListBullet"/>
        <w:ind w:left="0"/>
      </w:pPr>
      <w:r>
        <w:t>Test each product category filter.</w:t>
      </w:r>
    </w:p>
    <w:p>
      <w:pPr>
        <w:pStyle w:val="ListBullet"/>
        <w:ind w:left="0"/>
      </w:pPr>
      <w:r>
        <w:t>Submit a test product rating and refresh the page to verify local persistence.</w:t>
      </w:r>
    </w:p>
    <w:p>
      <w:pPr>
        <w:pStyle w:val="ListBullet"/>
        <w:ind w:left="0"/>
      </w:pPr>
      <w:r>
        <w:t>Open Profile and test name update.</w:t>
      </w:r>
    </w:p>
    <w:p>
      <w:pPr>
        <w:pStyle w:val="ListBullet"/>
        <w:ind w:left="0"/>
      </w:pPr>
      <w:r>
        <w:t>Test Dental Query form validation.</w:t>
      </w:r>
    </w:p>
    <w:p>
      <w:pPr>
        <w:pStyle w:val="ListBullet"/>
        <w:ind w:left="0"/>
      </w:pPr>
      <w:r>
        <w:t>Verify contact information display.</w:t>
      </w:r>
    </w:p>
    <w:p>
      <w:pPr>
        <w:pStyle w:val="ListBullet"/>
        <w:ind w:left="0"/>
      </w:pPr>
      <w:r>
        <w:t>Test responsive layout at desktop, tablet, and mobile widths.</w:t>
      </w:r>
    </w:p>
    <w:p>
      <w:pPr>
        <w:pStyle w:val="ListBullet"/>
        <w:ind w:left="0"/>
      </w:pPr>
      <w:r>
        <w:t>Check image loading and alternative text.</w:t>
      </w:r>
    </w:p>
    <w:p>
      <w:pPr>
        <w:pStyle w:val="ListBullet"/>
        <w:ind w:left="0"/>
      </w:pPr>
      <w:r>
        <w:t>Verify sitemap.xml and robots.txt are reachable on deployment.</w:t>
      </w:r>
    </w:p>
    <w:p>
      <w:pPr>
        <w:pStyle w:val="ListBullet"/>
        <w:ind w:left="0"/>
      </w:pPr>
      <w:r>
        <w:t>Test the site using the deployed GitHub Pages URL rather than opening files directly with file://.</w:t>
      </w:r>
    </w:p>
    <w:p>
      <w:pPr>
        <w:pStyle w:val="Heading1"/>
      </w:pPr>
      <w:r>
        <w:t>15. Deployment</w:t>
      </w:r>
    </w:p>
    <w:p>
      <w:r>
        <w:t>The project is deployed as a static website through GitHub Pages. The live deployment currently uses:</w:t>
      </w:r>
    </w:p>
    <w:p>
      <w:r>
        <w:rPr>
          <w:b/>
        </w:rPr>
        <w:t>https://haseeb2604a-spec.github.io/e-project-belliveiw-dental/</w:t>
      </w:r>
    </w:p>
    <w:p>
      <w:r>
        <w:t>For local development, use a local development server such as VS Code Live Server rather than opening index.html directly with a file:// URL. Serving the project over http://localhost or http://127.0.0.1 avoids browser restrictions associated with local file origins.</w:t>
      </w:r>
    </w:p>
    <w:p>
      <w:pPr>
        <w:pStyle w:val="Heading1"/>
      </w:pPr>
      <w:r>
        <w:t>16. Known Limitations &amp; Recommended Improvements</w:t>
      </w:r>
    </w:p>
    <w:p>
      <w:pPr>
        <w:pStyle w:val="ListBullet"/>
        <w:ind w:left="0"/>
      </w:pPr>
      <w:r>
        <w:t>Authentication is front-end/localStorage based and is not suitable for real account security.</w:t>
      </w:r>
    </w:p>
    <w:p>
      <w:pPr>
        <w:pStyle w:val="ListBullet"/>
        <w:ind w:left="0"/>
      </w:pPr>
      <w:r>
        <w:t>Product ratings are stored only in the visitor's browser and are not shared across devices.</w:t>
      </w:r>
    </w:p>
    <w:p>
      <w:pPr>
        <w:pStyle w:val="ListBullet"/>
        <w:ind w:left="0"/>
      </w:pPr>
      <w:r>
        <w:t>The query form currently represents a front-end interface; a backend/email service is needed for real submissions.</w:t>
      </w:r>
    </w:p>
    <w:p>
      <w:pPr>
        <w:pStyle w:val="ListBullet"/>
        <w:ind w:left="0"/>
      </w:pPr>
      <w:r>
        <w:t>Product cards currently show informational product content rather than a full e-commerce checkout.</w:t>
      </w:r>
    </w:p>
    <w:p>
      <w:pPr>
        <w:pStyle w:val="ListBullet"/>
        <w:ind w:left="0"/>
      </w:pPr>
      <w:r>
        <w:t>The contact details shown in the interface are placeholder/demo values and should be replaced with verified business details.</w:t>
      </w:r>
    </w:p>
    <w:p>
      <w:pPr>
        <w:pStyle w:val="ListBullet"/>
        <w:ind w:left="0"/>
      </w:pPr>
      <w:r>
        <w:t>Add HTTPS-enforced backend APIs and secure session management for production.</w:t>
      </w:r>
    </w:p>
    <w:p>
      <w:pPr>
        <w:pStyle w:val="ListBullet"/>
        <w:ind w:left="0"/>
      </w:pPr>
      <w:r>
        <w:t>Avoid storing passwords in browser localStorage in a production system.</w:t>
      </w:r>
    </w:p>
    <w:p>
      <w:pPr>
        <w:pStyle w:val="ListBullet"/>
        <w:ind w:left="0"/>
      </w:pPr>
      <w:r>
        <w:t>Add a privacy policy, terms, cookie notice where legally required, and healthcare-data handling guidance.</w:t>
      </w:r>
    </w:p>
    <w:p>
      <w:pPr>
        <w:pStyle w:val="ListBullet"/>
        <w:ind w:left="0"/>
      </w:pPr>
      <w:r>
        <w:t>Add automated tests and accessibility/performance audits before production release.</w:t>
      </w:r>
    </w:p>
    <w:p>
      <w:pPr>
        <w:pStyle w:val="Heading1"/>
      </w:pPr>
      <w:r>
        <w:t>17. Future Scope</w:t>
      </w:r>
    </w:p>
    <w:p>
      <w:pPr>
        <w:pStyle w:val="ListBullet"/>
        <w:ind w:left="0"/>
      </w:pPr>
      <w:r>
        <w:t>Real backend authentication and database integration.</w:t>
      </w:r>
    </w:p>
    <w:p>
      <w:pPr>
        <w:pStyle w:val="ListBullet"/>
        <w:ind w:left="0"/>
      </w:pPr>
      <w:r>
        <w:t>Admin dashboard for managing products, resources, research, users, and queries.</w:t>
      </w:r>
    </w:p>
    <w:p>
      <w:pPr>
        <w:pStyle w:val="ListBullet"/>
        <w:ind w:left="0"/>
      </w:pPr>
      <w:r>
        <w:t>Appointment booking and dentist availability.</w:t>
      </w:r>
    </w:p>
    <w:p>
      <w:pPr>
        <w:pStyle w:val="ListBullet"/>
        <w:ind w:left="0"/>
      </w:pPr>
      <w:r>
        <w:t>Real-time patient enquiry management.</w:t>
      </w:r>
    </w:p>
    <w:p>
      <w:pPr>
        <w:pStyle w:val="ListBullet"/>
        <w:ind w:left="0"/>
      </w:pPr>
      <w:r>
        <w:t>Search and advanced filtering for dental resources.</w:t>
      </w:r>
    </w:p>
    <w:p>
      <w:pPr>
        <w:pStyle w:val="ListBullet"/>
        <w:ind w:left="0"/>
      </w:pPr>
      <w:r>
        <w:t>Product inventory and e-commerce checkout.</w:t>
      </w:r>
    </w:p>
    <w:p>
      <w:pPr>
        <w:pStyle w:val="ListBullet"/>
        <w:ind w:left="0"/>
      </w:pPr>
      <w:r>
        <w:t>Cloud-based ratings/reviews.</w:t>
      </w:r>
    </w:p>
    <w:p>
      <w:pPr>
        <w:pStyle w:val="ListBullet"/>
        <w:ind w:left="0"/>
      </w:pPr>
      <w:r>
        <w:t>Email notifications for submitted queries and appointments.</w:t>
      </w:r>
    </w:p>
    <w:p>
      <w:pPr>
        <w:pStyle w:val="ListBullet"/>
        <w:ind w:left="0"/>
      </w:pPr>
      <w:r>
        <w:t>Analytics and SEO reporting.</w:t>
      </w:r>
    </w:p>
    <w:p>
      <w:pPr>
        <w:pStyle w:val="ListBullet"/>
        <w:ind w:left="0"/>
      </w:pPr>
      <w:r>
        <w:t>Multi-language support.</w:t>
      </w:r>
    </w:p>
    <w:p>
      <w:pPr>
        <w:pStyle w:val="Heading1"/>
      </w:pPr>
      <w:r>
        <w:t>18. Conclusion</w:t>
      </w:r>
    </w:p>
    <w:p>
      <w:r>
        <w:t>Belleville Dental is structured as a modern static/front-end dental information platform with education, research, products, patient awareness, authentication, and dashboard functionality. The project separates HTML, CSS, JavaScript, and image assets, includes basic SEO deployment files, and is published through GitHub Pages. For production use, the main next step is to replace the browser-only authentication/storage approach with a secure backend and database while retaining the current responsive user experience.</w:t>
      </w:r>
    </w:p>
    <w:p>
      <w:pPr>
        <w:pStyle w:val="Heading1"/>
      </w:pPr>
      <w:r>
        <w:t>Appendix A — Current Public Content</w:t>
      </w:r>
    </w:p>
    <w:p>
      <w:r>
        <w:t>The live homepage currently presents the following primary content groups: Professional Education, Patient Education, Dental Research, Dental Products, Dental Gallery, About Us, Dental Queries, and Contact Us.</w:t>
      </w:r>
    </w:p>
    <w:p/>
    <w:p>
      <w:pPr>
        <w:jc w:val="center"/>
      </w:pPr>
      <w:r>
        <w:rPr>
          <w:b/>
        </w:rPr>
        <w:t>— End of Documentation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