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66ADE" w:rsidRDefault="00C66ADE">
      <w:pPr>
        <w:spacing w:before="60" w:after="60"/>
      </w:pPr>
    </w:p>
    <w:p w:rsidR="00C66ADE" w:rsidRDefault="00C66ADE">
      <w:pPr>
        <w:spacing w:before="60" w:after="60"/>
      </w:pPr>
    </w:p>
    <w:p w:rsidR="00C66ADE" w:rsidRDefault="00C66ADE">
      <w:pPr>
        <w:spacing w:before="60" w:after="60"/>
      </w:pPr>
    </w:p>
    <w:p w:rsidR="00C66ADE" w:rsidRDefault="00C66ADE">
      <w:pPr>
        <w:spacing w:before="60" w:after="60"/>
      </w:pPr>
    </w:p>
    <w:p w:rsidR="00C66ADE" w:rsidRDefault="006B559F">
      <w:pPr>
        <w:spacing w:after="100"/>
        <w:jc w:val="center"/>
      </w:pPr>
      <w:r>
        <w:rPr>
          <w:b/>
          <w:bCs/>
          <w:color w:val="1A3C5E"/>
          <w:sz w:val="80"/>
          <w:szCs w:val="80"/>
        </w:rPr>
        <w:t>OPAL AI</w:t>
      </w:r>
    </w:p>
    <w:p w:rsidR="00C66ADE" w:rsidRDefault="006B559F">
      <w:pPr>
        <w:spacing w:after="80"/>
        <w:jc w:val="center"/>
      </w:pPr>
      <w:r>
        <w:rPr>
          <w:i/>
          <w:iCs/>
          <w:color w:val="2471A3"/>
          <w:sz w:val="34"/>
          <w:szCs w:val="34"/>
        </w:rPr>
        <w:t>Organ &amp; Plasma AI Link</w:t>
      </w:r>
    </w:p>
    <w:p w:rsidR="00C66ADE" w:rsidRDefault="00C66ADE">
      <w:pPr>
        <w:pBdr>
          <w:bottom w:val="single" w:sz="6" w:space="0" w:color="2471A3"/>
        </w:pBdr>
        <w:spacing w:after="220"/>
      </w:pPr>
    </w:p>
    <w:p w:rsidR="00C66ADE" w:rsidRDefault="006B559F">
      <w:pPr>
        <w:spacing w:after="100"/>
        <w:jc w:val="center"/>
      </w:pPr>
      <w:r>
        <w:rPr>
          <w:b/>
          <w:bCs/>
          <w:sz w:val="32"/>
          <w:szCs w:val="32"/>
        </w:rPr>
        <w:t>DATA PREPROCESSING GUIDELINES</w:t>
      </w:r>
    </w:p>
    <w:p w:rsidR="00C66ADE" w:rsidRDefault="006B559F">
      <w:pPr>
        <w:spacing w:after="40"/>
        <w:jc w:val="center"/>
      </w:pPr>
      <w:r>
        <w:rPr>
          <w:color w:val="2471A3"/>
        </w:rPr>
        <w:t>A Comprehensive Reference for Dataset Preparation, Cleaning,</w:t>
      </w:r>
    </w:p>
    <w:p w:rsidR="00C66ADE" w:rsidRDefault="006B559F">
      <w:pPr>
        <w:spacing w:after="300"/>
        <w:jc w:val="center"/>
      </w:pPr>
      <w:r>
        <w:rPr>
          <w:color w:val="2471A3"/>
        </w:rPr>
        <w:t>Feature Engineering &amp; Encoding — Python (Pandas/NumPy) &amp; R</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C66ADE">
        <w:tblPrEx>
          <w:tblCellMar>
            <w:top w:w="0" w:type="dxa"/>
            <w:bottom w:w="0" w:type="dxa"/>
          </w:tblCellMar>
        </w:tblPrEx>
        <w:trPr>
          <w:tblHeader/>
        </w:trPr>
        <w:tc>
          <w:tcPr>
            <w:tcW w:w="4680" w:type="dxa"/>
            <w:tcBorders>
              <w:top w:val="single" w:sz="1" w:space="0" w:color="2471A3"/>
              <w:left w:val="single" w:sz="1" w:space="0" w:color="2471A3"/>
              <w:bottom w:val="single" w:sz="1" w:space="0" w:color="2471A3"/>
              <w:right w:val="single" w:sz="1" w:space="0" w:color="2471A3"/>
            </w:tcBorders>
            <w:shd w:val="clear" w:color="auto" w:fill="1A3C5E"/>
            <w:tcMar>
              <w:top w:w="80" w:type="dxa"/>
              <w:left w:w="120" w:type="dxa"/>
              <w:bottom w:w="80" w:type="dxa"/>
              <w:right w:w="80" w:type="dxa"/>
            </w:tcMar>
          </w:tcPr>
          <w:p w:rsidR="00C66ADE" w:rsidRDefault="006B559F">
            <w:pPr>
              <w:jc w:val="center"/>
            </w:pPr>
            <w:r>
              <w:rPr>
                <w:b/>
                <w:bCs/>
                <w:color w:val="FFFFFF"/>
                <w:sz w:val="19"/>
                <w:szCs w:val="19"/>
              </w:rPr>
              <w:t>Attribute</w:t>
            </w:r>
          </w:p>
        </w:tc>
        <w:tc>
          <w:tcPr>
            <w:tcW w:w="4680" w:type="dxa"/>
            <w:tcBorders>
              <w:top w:val="single" w:sz="1" w:space="0" w:color="2471A3"/>
              <w:left w:val="single" w:sz="1" w:space="0" w:color="2471A3"/>
              <w:bottom w:val="single" w:sz="1" w:space="0" w:color="2471A3"/>
              <w:right w:val="single" w:sz="1" w:space="0" w:color="2471A3"/>
            </w:tcBorders>
            <w:shd w:val="clear" w:color="auto" w:fill="1A3C5E"/>
            <w:tcMar>
              <w:top w:w="80" w:type="dxa"/>
              <w:left w:w="120" w:type="dxa"/>
              <w:bottom w:w="80" w:type="dxa"/>
              <w:right w:w="80" w:type="dxa"/>
            </w:tcMar>
          </w:tcPr>
          <w:p w:rsidR="00C66ADE" w:rsidRDefault="006B559F">
            <w:pPr>
              <w:jc w:val="center"/>
            </w:pPr>
            <w:r>
              <w:rPr>
                <w:b/>
                <w:bCs/>
                <w:color w:val="FFFFFF"/>
                <w:sz w:val="19"/>
                <w:szCs w:val="19"/>
              </w:rPr>
              <w:t>Detail</w:t>
            </w:r>
          </w:p>
        </w:tc>
      </w:tr>
      <w:tr w:rsidR="00C66ADE">
        <w:tblPrEx>
          <w:tblCellMar>
            <w:top w:w="0" w:type="dxa"/>
            <w:bottom w:w="0" w:type="dxa"/>
          </w:tblCellMar>
        </w:tblPrEx>
        <w:tc>
          <w:tcPr>
            <w:tcW w:w="46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Document Type</w:t>
            </w:r>
          </w:p>
        </w:tc>
        <w:tc>
          <w:tcPr>
            <w:tcW w:w="46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Data Preprocessing Guidelines</w:t>
            </w:r>
          </w:p>
        </w:tc>
      </w:tr>
      <w:tr w:rsidR="00C66ADE">
        <w:tblPrEx>
          <w:tblCellMar>
            <w:top w:w="0" w:type="dxa"/>
            <w:bottom w:w="0" w:type="dxa"/>
          </w:tblCellMar>
        </w:tblPrEx>
        <w:tc>
          <w:tcPr>
            <w:tcW w:w="468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Project</w:t>
            </w:r>
          </w:p>
        </w:tc>
        <w:tc>
          <w:tcPr>
            <w:tcW w:w="468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OPAL AI — Organ &amp; Plasma AI Link (FYP)</w:t>
            </w:r>
          </w:p>
        </w:tc>
      </w:tr>
      <w:tr w:rsidR="00C66ADE">
        <w:tblPrEx>
          <w:tblCellMar>
            <w:top w:w="0" w:type="dxa"/>
            <w:bottom w:w="0" w:type="dxa"/>
          </w:tblCellMar>
        </w:tblPrEx>
        <w:tc>
          <w:tcPr>
            <w:tcW w:w="46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Datasets Used</w:t>
            </w:r>
          </w:p>
        </w:tc>
        <w:tc>
          <w:tcPr>
            <w:tcW w:w="46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organ_donation_by_country.csv  |  organ_transplants_by_type.csv  |  us_waiting_list.csv</w:t>
            </w:r>
          </w:p>
        </w:tc>
      </w:tr>
      <w:tr w:rsidR="00C66ADE">
        <w:tblPrEx>
          <w:tblCellMar>
            <w:top w:w="0" w:type="dxa"/>
            <w:bottom w:w="0" w:type="dxa"/>
          </w:tblCellMar>
        </w:tblPrEx>
        <w:tc>
          <w:tcPr>
            <w:tcW w:w="468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Languages</w:t>
            </w:r>
          </w:p>
        </w:tc>
        <w:tc>
          <w:tcPr>
            <w:tcW w:w="468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Python 3.10+ (Pandas, NumPy, Scikit-learn)  |  R 4.x (tidyverse, ggplot2)</w:t>
            </w:r>
          </w:p>
        </w:tc>
      </w:tr>
      <w:tr w:rsidR="00C66ADE">
        <w:tblPrEx>
          <w:tblCellMar>
            <w:top w:w="0" w:type="dxa"/>
            <w:bottom w:w="0" w:type="dxa"/>
          </w:tblCellMar>
        </w:tblPrEx>
        <w:tc>
          <w:tcPr>
            <w:tcW w:w="46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Version</w:t>
            </w:r>
          </w:p>
        </w:tc>
        <w:tc>
          <w:tcPr>
            <w:tcW w:w="46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1.0  —  Final</w:t>
            </w:r>
          </w:p>
        </w:tc>
      </w:tr>
      <w:tr w:rsidR="00C66ADE">
        <w:tblPrEx>
          <w:tblCellMar>
            <w:top w:w="0" w:type="dxa"/>
            <w:bottom w:w="0" w:type="dxa"/>
          </w:tblCellMar>
        </w:tblPrEx>
        <w:tc>
          <w:tcPr>
            <w:tcW w:w="468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Purpose</w:t>
            </w:r>
          </w:p>
        </w:tc>
        <w:tc>
          <w:tcPr>
            <w:tcW w:w="468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Prepare all datasets to feed the OPAL AI weighted matching engine</w:t>
            </w:r>
          </w:p>
        </w:tc>
      </w:tr>
    </w:tbl>
    <w:p w:rsidR="00C66ADE" w:rsidRDefault="006B559F">
      <w:r>
        <w:br w:type="page"/>
      </w:r>
    </w:p>
    <w:p w:rsidR="00C66ADE" w:rsidRDefault="006B559F">
      <w:pPr>
        <w:pStyle w:val="Heading1"/>
        <w:pBdr>
          <w:bottom w:val="single" w:sz="5" w:space="6" w:color="2471A3"/>
        </w:pBdr>
      </w:pPr>
      <w:bookmarkStart w:id="0" w:name="_Toc223327867"/>
      <w:r>
        <w:lastRenderedPageBreak/>
        <w:t>Table of Contents</w:t>
      </w:r>
      <w:bookmarkEnd w:id="0"/>
    </w:p>
    <w:sdt>
      <w:sdtPr>
        <w:alias w:val="Contents"/>
        <w:id w:val="1020657556"/>
      </w:sdtPr>
      <w:sdtEndPr/>
      <w:sdtContent>
        <w:p w:rsidR="002F5577" w:rsidRDefault="006B559F">
          <w:pPr>
            <w:pStyle w:val="TOC1"/>
            <w:tabs>
              <w:tab w:val="right" w:leader="dot" w:pos="9350"/>
            </w:tabs>
            <w:rPr>
              <w:noProof/>
            </w:rPr>
          </w:pPr>
          <w:r>
            <w:fldChar w:fldCharType="begin"/>
          </w:r>
          <w:r>
            <w:instrText>TOC \h \o "1-3"</w:instrText>
          </w:r>
          <w:r>
            <w:fldChar w:fldCharType="separate"/>
          </w:r>
          <w:hyperlink w:anchor="_Toc223327867" w:history="1">
            <w:r w:rsidR="002F5577" w:rsidRPr="00961951">
              <w:rPr>
                <w:rStyle w:val="Hyperlink"/>
                <w:noProof/>
              </w:rPr>
              <w:t>Table of Contents</w:t>
            </w:r>
            <w:r w:rsidR="002F5577">
              <w:rPr>
                <w:noProof/>
              </w:rPr>
              <w:tab/>
            </w:r>
            <w:r w:rsidR="002F5577">
              <w:rPr>
                <w:noProof/>
              </w:rPr>
              <w:fldChar w:fldCharType="begin"/>
            </w:r>
            <w:r w:rsidR="002F5577">
              <w:rPr>
                <w:noProof/>
              </w:rPr>
              <w:instrText xml:space="preserve"> PAGEREF _Toc223327867 \h </w:instrText>
            </w:r>
            <w:r w:rsidR="002F5577">
              <w:rPr>
                <w:noProof/>
              </w:rPr>
            </w:r>
            <w:r w:rsidR="002F5577">
              <w:rPr>
                <w:noProof/>
              </w:rPr>
              <w:fldChar w:fldCharType="separate"/>
            </w:r>
            <w:r w:rsidR="002F5577">
              <w:rPr>
                <w:noProof/>
              </w:rPr>
              <w:t>2</w:t>
            </w:r>
            <w:r w:rsidR="002F5577">
              <w:rPr>
                <w:noProof/>
              </w:rPr>
              <w:fldChar w:fldCharType="end"/>
            </w:r>
          </w:hyperlink>
        </w:p>
        <w:p w:rsidR="002F5577" w:rsidRDefault="002F5577">
          <w:pPr>
            <w:pStyle w:val="TOC2"/>
            <w:tabs>
              <w:tab w:val="right" w:leader="dot" w:pos="9350"/>
            </w:tabs>
            <w:rPr>
              <w:noProof/>
            </w:rPr>
          </w:pPr>
          <w:hyperlink w:anchor="_Toc223327868" w:history="1">
            <w:r w:rsidRPr="00961951">
              <w:rPr>
                <w:rStyle w:val="Hyperlink"/>
                <w:noProof/>
              </w:rPr>
              <w:t>1.1  Purpose of Data Preprocessing</w:t>
            </w:r>
            <w:r>
              <w:rPr>
                <w:noProof/>
              </w:rPr>
              <w:tab/>
            </w:r>
            <w:r>
              <w:rPr>
                <w:noProof/>
              </w:rPr>
              <w:fldChar w:fldCharType="begin"/>
            </w:r>
            <w:r>
              <w:rPr>
                <w:noProof/>
              </w:rPr>
              <w:instrText xml:space="preserve"> PAGEREF _Toc223327868 \h </w:instrText>
            </w:r>
            <w:r>
              <w:rPr>
                <w:noProof/>
              </w:rPr>
            </w:r>
            <w:r>
              <w:rPr>
                <w:noProof/>
              </w:rPr>
              <w:fldChar w:fldCharType="separate"/>
            </w:r>
            <w:r>
              <w:rPr>
                <w:noProof/>
              </w:rPr>
              <w:t>4</w:t>
            </w:r>
            <w:r>
              <w:rPr>
                <w:noProof/>
              </w:rPr>
              <w:fldChar w:fldCharType="end"/>
            </w:r>
          </w:hyperlink>
        </w:p>
        <w:p w:rsidR="002F5577" w:rsidRDefault="002F5577">
          <w:pPr>
            <w:pStyle w:val="TOC2"/>
            <w:tabs>
              <w:tab w:val="right" w:leader="dot" w:pos="9350"/>
            </w:tabs>
            <w:rPr>
              <w:noProof/>
            </w:rPr>
          </w:pPr>
          <w:hyperlink w:anchor="_Toc223327869" w:history="1">
            <w:r w:rsidRPr="00961951">
              <w:rPr>
                <w:rStyle w:val="Hyperlink"/>
                <w:noProof/>
              </w:rPr>
              <w:t>1.2  Dataset Inventory</w:t>
            </w:r>
            <w:r>
              <w:rPr>
                <w:noProof/>
              </w:rPr>
              <w:tab/>
            </w:r>
            <w:r>
              <w:rPr>
                <w:noProof/>
              </w:rPr>
              <w:fldChar w:fldCharType="begin"/>
            </w:r>
            <w:r>
              <w:rPr>
                <w:noProof/>
              </w:rPr>
              <w:instrText xml:space="preserve"> PAGEREF _Toc223327869 \h </w:instrText>
            </w:r>
            <w:r>
              <w:rPr>
                <w:noProof/>
              </w:rPr>
            </w:r>
            <w:r>
              <w:rPr>
                <w:noProof/>
              </w:rPr>
              <w:fldChar w:fldCharType="separate"/>
            </w:r>
            <w:r>
              <w:rPr>
                <w:noProof/>
              </w:rPr>
              <w:t>4</w:t>
            </w:r>
            <w:r>
              <w:rPr>
                <w:noProof/>
              </w:rPr>
              <w:fldChar w:fldCharType="end"/>
            </w:r>
          </w:hyperlink>
        </w:p>
        <w:p w:rsidR="002F5577" w:rsidRDefault="002F5577">
          <w:pPr>
            <w:pStyle w:val="TOC2"/>
            <w:tabs>
              <w:tab w:val="right" w:leader="dot" w:pos="9350"/>
            </w:tabs>
            <w:rPr>
              <w:noProof/>
            </w:rPr>
          </w:pPr>
          <w:hyperlink w:anchor="_Toc223327870" w:history="1">
            <w:r w:rsidRPr="00961951">
              <w:rPr>
                <w:rStyle w:val="Hyperlink"/>
                <w:noProof/>
              </w:rPr>
              <w:t>1.3  Column-by-Column Inventory</w:t>
            </w:r>
            <w:r>
              <w:rPr>
                <w:noProof/>
              </w:rPr>
              <w:tab/>
            </w:r>
            <w:r>
              <w:rPr>
                <w:noProof/>
              </w:rPr>
              <w:fldChar w:fldCharType="begin"/>
            </w:r>
            <w:r>
              <w:rPr>
                <w:noProof/>
              </w:rPr>
              <w:instrText xml:space="preserve"> PAGEREF _Toc223327870 \h </w:instrText>
            </w:r>
            <w:r>
              <w:rPr>
                <w:noProof/>
              </w:rPr>
            </w:r>
            <w:r>
              <w:rPr>
                <w:noProof/>
              </w:rPr>
              <w:fldChar w:fldCharType="separate"/>
            </w:r>
            <w:r>
              <w:rPr>
                <w:noProof/>
              </w:rPr>
              <w:t>4</w:t>
            </w:r>
            <w:r>
              <w:rPr>
                <w:noProof/>
              </w:rPr>
              <w:fldChar w:fldCharType="end"/>
            </w:r>
          </w:hyperlink>
        </w:p>
        <w:p w:rsidR="002F5577" w:rsidRDefault="002F5577">
          <w:pPr>
            <w:pStyle w:val="TOC3"/>
            <w:tabs>
              <w:tab w:val="right" w:leader="dot" w:pos="9350"/>
            </w:tabs>
            <w:rPr>
              <w:noProof/>
            </w:rPr>
          </w:pPr>
          <w:hyperlink w:anchor="_Toc223327871" w:history="1">
            <w:r w:rsidRPr="00961951">
              <w:rPr>
                <w:rStyle w:val="Hyperlink"/>
                <w:noProof/>
              </w:rPr>
              <w:t>Dataset 1: organ_donation_by_country.csv</w:t>
            </w:r>
            <w:r>
              <w:rPr>
                <w:noProof/>
              </w:rPr>
              <w:tab/>
            </w:r>
            <w:r>
              <w:rPr>
                <w:noProof/>
              </w:rPr>
              <w:fldChar w:fldCharType="begin"/>
            </w:r>
            <w:r>
              <w:rPr>
                <w:noProof/>
              </w:rPr>
              <w:instrText xml:space="preserve"> PAGEREF _Toc223327871 \h </w:instrText>
            </w:r>
            <w:r>
              <w:rPr>
                <w:noProof/>
              </w:rPr>
            </w:r>
            <w:r>
              <w:rPr>
                <w:noProof/>
              </w:rPr>
              <w:fldChar w:fldCharType="separate"/>
            </w:r>
            <w:r>
              <w:rPr>
                <w:noProof/>
              </w:rPr>
              <w:t>4</w:t>
            </w:r>
            <w:r>
              <w:rPr>
                <w:noProof/>
              </w:rPr>
              <w:fldChar w:fldCharType="end"/>
            </w:r>
          </w:hyperlink>
        </w:p>
        <w:p w:rsidR="002F5577" w:rsidRDefault="002F5577">
          <w:pPr>
            <w:pStyle w:val="TOC3"/>
            <w:tabs>
              <w:tab w:val="right" w:leader="dot" w:pos="9350"/>
            </w:tabs>
            <w:rPr>
              <w:noProof/>
            </w:rPr>
          </w:pPr>
          <w:hyperlink w:anchor="_Toc223327872" w:history="1">
            <w:r w:rsidRPr="00961951">
              <w:rPr>
                <w:rStyle w:val="Hyperlink"/>
                <w:noProof/>
              </w:rPr>
              <w:t>Dataset 2: organ_transplants_by_type.csv</w:t>
            </w:r>
            <w:r>
              <w:rPr>
                <w:noProof/>
              </w:rPr>
              <w:tab/>
            </w:r>
            <w:r>
              <w:rPr>
                <w:noProof/>
              </w:rPr>
              <w:fldChar w:fldCharType="begin"/>
            </w:r>
            <w:r>
              <w:rPr>
                <w:noProof/>
              </w:rPr>
              <w:instrText xml:space="preserve"> PAGEREF _Toc223327872 \h </w:instrText>
            </w:r>
            <w:r>
              <w:rPr>
                <w:noProof/>
              </w:rPr>
            </w:r>
            <w:r>
              <w:rPr>
                <w:noProof/>
              </w:rPr>
              <w:fldChar w:fldCharType="separate"/>
            </w:r>
            <w:r>
              <w:rPr>
                <w:noProof/>
              </w:rPr>
              <w:t>5</w:t>
            </w:r>
            <w:r>
              <w:rPr>
                <w:noProof/>
              </w:rPr>
              <w:fldChar w:fldCharType="end"/>
            </w:r>
          </w:hyperlink>
        </w:p>
        <w:p w:rsidR="002F5577" w:rsidRDefault="002F5577">
          <w:pPr>
            <w:pStyle w:val="TOC3"/>
            <w:tabs>
              <w:tab w:val="right" w:leader="dot" w:pos="9350"/>
            </w:tabs>
            <w:rPr>
              <w:noProof/>
            </w:rPr>
          </w:pPr>
          <w:hyperlink w:anchor="_Toc223327873" w:history="1">
            <w:r w:rsidRPr="00961951">
              <w:rPr>
                <w:rStyle w:val="Hyperlink"/>
                <w:noProof/>
              </w:rPr>
              <w:t>Dataset 3: us_waiting_list.csv</w:t>
            </w:r>
            <w:r>
              <w:rPr>
                <w:noProof/>
              </w:rPr>
              <w:tab/>
            </w:r>
            <w:r>
              <w:rPr>
                <w:noProof/>
              </w:rPr>
              <w:fldChar w:fldCharType="begin"/>
            </w:r>
            <w:r>
              <w:rPr>
                <w:noProof/>
              </w:rPr>
              <w:instrText xml:space="preserve"> PAGEREF _Toc223327873 \h </w:instrText>
            </w:r>
            <w:r>
              <w:rPr>
                <w:noProof/>
              </w:rPr>
            </w:r>
            <w:r>
              <w:rPr>
                <w:noProof/>
              </w:rPr>
              <w:fldChar w:fldCharType="separate"/>
            </w:r>
            <w:r>
              <w:rPr>
                <w:noProof/>
              </w:rPr>
              <w:t>6</w:t>
            </w:r>
            <w:r>
              <w:rPr>
                <w:noProof/>
              </w:rPr>
              <w:fldChar w:fldCharType="end"/>
            </w:r>
          </w:hyperlink>
        </w:p>
        <w:p w:rsidR="002F5577" w:rsidRDefault="002F5577">
          <w:pPr>
            <w:pStyle w:val="TOC2"/>
            <w:tabs>
              <w:tab w:val="right" w:leader="dot" w:pos="9350"/>
            </w:tabs>
            <w:rPr>
              <w:noProof/>
            </w:rPr>
          </w:pPr>
          <w:hyperlink w:anchor="_Toc223327874" w:history="1">
            <w:r w:rsidRPr="00961951">
              <w:rPr>
                <w:rStyle w:val="Hyperlink"/>
                <w:noProof/>
              </w:rPr>
              <w:t>2.1  Why Missing Values Are Dangerous for OPAL AI</w:t>
            </w:r>
            <w:r>
              <w:rPr>
                <w:noProof/>
              </w:rPr>
              <w:tab/>
            </w:r>
            <w:r>
              <w:rPr>
                <w:noProof/>
              </w:rPr>
              <w:fldChar w:fldCharType="begin"/>
            </w:r>
            <w:r>
              <w:rPr>
                <w:noProof/>
              </w:rPr>
              <w:instrText xml:space="preserve"> PAGEREF _Toc223327874 \h </w:instrText>
            </w:r>
            <w:r>
              <w:rPr>
                <w:noProof/>
              </w:rPr>
            </w:r>
            <w:r>
              <w:rPr>
                <w:noProof/>
              </w:rPr>
              <w:fldChar w:fldCharType="separate"/>
            </w:r>
            <w:r>
              <w:rPr>
                <w:noProof/>
              </w:rPr>
              <w:t>7</w:t>
            </w:r>
            <w:r>
              <w:rPr>
                <w:noProof/>
              </w:rPr>
              <w:fldChar w:fldCharType="end"/>
            </w:r>
          </w:hyperlink>
        </w:p>
        <w:p w:rsidR="002F5577" w:rsidRDefault="002F5577">
          <w:pPr>
            <w:pStyle w:val="TOC2"/>
            <w:tabs>
              <w:tab w:val="right" w:leader="dot" w:pos="9350"/>
            </w:tabs>
            <w:rPr>
              <w:noProof/>
            </w:rPr>
          </w:pPr>
          <w:hyperlink w:anchor="_Toc223327875" w:history="1">
            <w:r w:rsidRPr="00961951">
              <w:rPr>
                <w:rStyle w:val="Hyperlink"/>
                <w:noProof/>
              </w:rPr>
              <w:t>2.2  Missing Value Detection Strategy</w:t>
            </w:r>
            <w:r>
              <w:rPr>
                <w:noProof/>
              </w:rPr>
              <w:tab/>
            </w:r>
            <w:r>
              <w:rPr>
                <w:noProof/>
              </w:rPr>
              <w:fldChar w:fldCharType="begin"/>
            </w:r>
            <w:r>
              <w:rPr>
                <w:noProof/>
              </w:rPr>
              <w:instrText xml:space="preserve"> PAGEREF _Toc223327875 \h </w:instrText>
            </w:r>
            <w:r>
              <w:rPr>
                <w:noProof/>
              </w:rPr>
            </w:r>
            <w:r>
              <w:rPr>
                <w:noProof/>
              </w:rPr>
              <w:fldChar w:fldCharType="separate"/>
            </w:r>
            <w:r>
              <w:rPr>
                <w:noProof/>
              </w:rPr>
              <w:t>7</w:t>
            </w:r>
            <w:r>
              <w:rPr>
                <w:noProof/>
              </w:rPr>
              <w:fldChar w:fldCharType="end"/>
            </w:r>
          </w:hyperlink>
        </w:p>
        <w:p w:rsidR="002F5577" w:rsidRDefault="002F5577">
          <w:pPr>
            <w:pStyle w:val="TOC3"/>
            <w:tabs>
              <w:tab w:val="right" w:leader="dot" w:pos="9350"/>
            </w:tabs>
            <w:rPr>
              <w:noProof/>
            </w:rPr>
          </w:pPr>
          <w:hyperlink w:anchor="_Toc223327876" w:history="1">
            <w:r w:rsidRPr="00961951">
              <w:rPr>
                <w:rStyle w:val="Hyperlink"/>
                <w:noProof/>
              </w:rPr>
              <w:t>Python: Initial Missing Value Audit</w:t>
            </w:r>
            <w:r>
              <w:rPr>
                <w:noProof/>
              </w:rPr>
              <w:tab/>
            </w:r>
            <w:r>
              <w:rPr>
                <w:noProof/>
              </w:rPr>
              <w:fldChar w:fldCharType="begin"/>
            </w:r>
            <w:r>
              <w:rPr>
                <w:noProof/>
              </w:rPr>
              <w:instrText xml:space="preserve"> PAGEREF _Toc223327876 \h </w:instrText>
            </w:r>
            <w:r>
              <w:rPr>
                <w:noProof/>
              </w:rPr>
            </w:r>
            <w:r>
              <w:rPr>
                <w:noProof/>
              </w:rPr>
              <w:fldChar w:fldCharType="separate"/>
            </w:r>
            <w:r>
              <w:rPr>
                <w:noProof/>
              </w:rPr>
              <w:t>7</w:t>
            </w:r>
            <w:r>
              <w:rPr>
                <w:noProof/>
              </w:rPr>
              <w:fldChar w:fldCharType="end"/>
            </w:r>
          </w:hyperlink>
        </w:p>
        <w:p w:rsidR="002F5577" w:rsidRDefault="002F5577">
          <w:pPr>
            <w:pStyle w:val="TOC3"/>
            <w:tabs>
              <w:tab w:val="right" w:leader="dot" w:pos="9350"/>
            </w:tabs>
            <w:rPr>
              <w:noProof/>
            </w:rPr>
          </w:pPr>
          <w:hyperlink w:anchor="_Toc223327877" w:history="1">
            <w:r w:rsidRPr="00961951">
              <w:rPr>
                <w:rStyle w:val="Hyperlink"/>
                <w:noProof/>
              </w:rPr>
              <w:t>R Equivalent: Missing Value Audit</w:t>
            </w:r>
            <w:r>
              <w:rPr>
                <w:noProof/>
              </w:rPr>
              <w:tab/>
            </w:r>
            <w:r>
              <w:rPr>
                <w:noProof/>
              </w:rPr>
              <w:fldChar w:fldCharType="begin"/>
            </w:r>
            <w:r>
              <w:rPr>
                <w:noProof/>
              </w:rPr>
              <w:instrText xml:space="preserve"> PAGEREF _Toc223327877 \h </w:instrText>
            </w:r>
            <w:r>
              <w:rPr>
                <w:noProof/>
              </w:rPr>
            </w:r>
            <w:r>
              <w:rPr>
                <w:noProof/>
              </w:rPr>
              <w:fldChar w:fldCharType="separate"/>
            </w:r>
            <w:r>
              <w:rPr>
                <w:noProof/>
              </w:rPr>
              <w:t>8</w:t>
            </w:r>
            <w:r>
              <w:rPr>
                <w:noProof/>
              </w:rPr>
              <w:fldChar w:fldCharType="end"/>
            </w:r>
          </w:hyperlink>
        </w:p>
        <w:p w:rsidR="002F5577" w:rsidRDefault="002F5577">
          <w:pPr>
            <w:pStyle w:val="TOC2"/>
            <w:tabs>
              <w:tab w:val="right" w:leader="dot" w:pos="9350"/>
            </w:tabs>
            <w:rPr>
              <w:noProof/>
            </w:rPr>
          </w:pPr>
          <w:hyperlink w:anchor="_Toc223327878" w:history="1">
            <w:r w:rsidRPr="00961951">
              <w:rPr>
                <w:rStyle w:val="Hyperlink"/>
                <w:noProof/>
              </w:rPr>
              <w:t>2.3  Expected Missingness in Each Dataset &amp; Treatment Rules</w:t>
            </w:r>
            <w:r>
              <w:rPr>
                <w:noProof/>
              </w:rPr>
              <w:tab/>
            </w:r>
            <w:r>
              <w:rPr>
                <w:noProof/>
              </w:rPr>
              <w:fldChar w:fldCharType="begin"/>
            </w:r>
            <w:r>
              <w:rPr>
                <w:noProof/>
              </w:rPr>
              <w:instrText xml:space="preserve"> PAGEREF _Toc223327878 \h </w:instrText>
            </w:r>
            <w:r>
              <w:rPr>
                <w:noProof/>
              </w:rPr>
            </w:r>
            <w:r>
              <w:rPr>
                <w:noProof/>
              </w:rPr>
              <w:fldChar w:fldCharType="separate"/>
            </w:r>
            <w:r>
              <w:rPr>
                <w:noProof/>
              </w:rPr>
              <w:t>8</w:t>
            </w:r>
            <w:r>
              <w:rPr>
                <w:noProof/>
              </w:rPr>
              <w:fldChar w:fldCharType="end"/>
            </w:r>
          </w:hyperlink>
        </w:p>
        <w:p w:rsidR="002F5577" w:rsidRDefault="002F5577">
          <w:pPr>
            <w:pStyle w:val="TOC3"/>
            <w:tabs>
              <w:tab w:val="right" w:leader="dot" w:pos="9350"/>
            </w:tabs>
            <w:rPr>
              <w:noProof/>
            </w:rPr>
          </w:pPr>
          <w:hyperlink w:anchor="_Toc223327879" w:history="1">
            <w:r w:rsidRPr="00961951">
              <w:rPr>
                <w:rStyle w:val="Hyperlink"/>
                <w:noProof/>
              </w:rPr>
              <w:t>Dataset 1: organ_donation_by_country.csv</w:t>
            </w:r>
            <w:r>
              <w:rPr>
                <w:noProof/>
              </w:rPr>
              <w:tab/>
            </w:r>
            <w:r>
              <w:rPr>
                <w:noProof/>
              </w:rPr>
              <w:fldChar w:fldCharType="begin"/>
            </w:r>
            <w:r>
              <w:rPr>
                <w:noProof/>
              </w:rPr>
              <w:instrText xml:space="preserve"> PAGEREF _Toc223327879 \h </w:instrText>
            </w:r>
            <w:r>
              <w:rPr>
                <w:noProof/>
              </w:rPr>
            </w:r>
            <w:r>
              <w:rPr>
                <w:noProof/>
              </w:rPr>
              <w:fldChar w:fldCharType="separate"/>
            </w:r>
            <w:r>
              <w:rPr>
                <w:noProof/>
              </w:rPr>
              <w:t>8</w:t>
            </w:r>
            <w:r>
              <w:rPr>
                <w:noProof/>
              </w:rPr>
              <w:fldChar w:fldCharType="end"/>
            </w:r>
          </w:hyperlink>
        </w:p>
        <w:p w:rsidR="002F5577" w:rsidRDefault="002F5577">
          <w:pPr>
            <w:pStyle w:val="TOC3"/>
            <w:tabs>
              <w:tab w:val="right" w:leader="dot" w:pos="9350"/>
            </w:tabs>
            <w:rPr>
              <w:noProof/>
            </w:rPr>
          </w:pPr>
          <w:hyperlink w:anchor="_Toc223327880" w:history="1">
            <w:r w:rsidRPr="00961951">
              <w:rPr>
                <w:rStyle w:val="Hyperlink"/>
                <w:noProof/>
              </w:rPr>
              <w:t>Dataset 2: organ_transplants_by_type.csv</w:t>
            </w:r>
            <w:r>
              <w:rPr>
                <w:noProof/>
              </w:rPr>
              <w:tab/>
            </w:r>
            <w:r>
              <w:rPr>
                <w:noProof/>
              </w:rPr>
              <w:fldChar w:fldCharType="begin"/>
            </w:r>
            <w:r>
              <w:rPr>
                <w:noProof/>
              </w:rPr>
              <w:instrText xml:space="preserve"> PAGEREF _Toc223327880 \h </w:instrText>
            </w:r>
            <w:r>
              <w:rPr>
                <w:noProof/>
              </w:rPr>
            </w:r>
            <w:r>
              <w:rPr>
                <w:noProof/>
              </w:rPr>
              <w:fldChar w:fldCharType="separate"/>
            </w:r>
            <w:r>
              <w:rPr>
                <w:noProof/>
              </w:rPr>
              <w:t>9</w:t>
            </w:r>
            <w:r>
              <w:rPr>
                <w:noProof/>
              </w:rPr>
              <w:fldChar w:fldCharType="end"/>
            </w:r>
          </w:hyperlink>
        </w:p>
        <w:p w:rsidR="002F5577" w:rsidRDefault="002F5577">
          <w:pPr>
            <w:pStyle w:val="TOC3"/>
            <w:tabs>
              <w:tab w:val="right" w:leader="dot" w:pos="9350"/>
            </w:tabs>
            <w:rPr>
              <w:noProof/>
            </w:rPr>
          </w:pPr>
          <w:hyperlink w:anchor="_Toc223327881" w:history="1">
            <w:r w:rsidRPr="00961951">
              <w:rPr>
                <w:rStyle w:val="Hyperlink"/>
                <w:noProof/>
              </w:rPr>
              <w:t>Dataset 3: us_waiting_list.csv</w:t>
            </w:r>
            <w:r>
              <w:rPr>
                <w:noProof/>
              </w:rPr>
              <w:tab/>
            </w:r>
            <w:r>
              <w:rPr>
                <w:noProof/>
              </w:rPr>
              <w:fldChar w:fldCharType="begin"/>
            </w:r>
            <w:r>
              <w:rPr>
                <w:noProof/>
              </w:rPr>
              <w:instrText xml:space="preserve"> PAGEREF _Toc223327881 \h </w:instrText>
            </w:r>
            <w:r>
              <w:rPr>
                <w:noProof/>
              </w:rPr>
            </w:r>
            <w:r>
              <w:rPr>
                <w:noProof/>
              </w:rPr>
              <w:fldChar w:fldCharType="separate"/>
            </w:r>
            <w:r>
              <w:rPr>
                <w:noProof/>
              </w:rPr>
              <w:t>9</w:t>
            </w:r>
            <w:r>
              <w:rPr>
                <w:noProof/>
              </w:rPr>
              <w:fldChar w:fldCharType="end"/>
            </w:r>
          </w:hyperlink>
        </w:p>
        <w:p w:rsidR="002F5577" w:rsidRDefault="002F5577">
          <w:pPr>
            <w:pStyle w:val="TOC2"/>
            <w:tabs>
              <w:tab w:val="right" w:leader="dot" w:pos="9350"/>
            </w:tabs>
            <w:rPr>
              <w:noProof/>
            </w:rPr>
          </w:pPr>
          <w:hyperlink w:anchor="_Toc223327882" w:history="1">
            <w:r w:rsidRPr="00961951">
              <w:rPr>
                <w:rStyle w:val="Hyperlink"/>
                <w:noProof/>
              </w:rPr>
              <w:t>3.1  Why Duplicates Are Harmful</w:t>
            </w:r>
            <w:r>
              <w:rPr>
                <w:noProof/>
              </w:rPr>
              <w:tab/>
            </w:r>
            <w:r>
              <w:rPr>
                <w:noProof/>
              </w:rPr>
              <w:fldChar w:fldCharType="begin"/>
            </w:r>
            <w:r>
              <w:rPr>
                <w:noProof/>
              </w:rPr>
              <w:instrText xml:space="preserve"> PAGEREF _Toc223327882 \h </w:instrText>
            </w:r>
            <w:r>
              <w:rPr>
                <w:noProof/>
              </w:rPr>
            </w:r>
            <w:r>
              <w:rPr>
                <w:noProof/>
              </w:rPr>
              <w:fldChar w:fldCharType="separate"/>
            </w:r>
            <w:r>
              <w:rPr>
                <w:noProof/>
              </w:rPr>
              <w:t>10</w:t>
            </w:r>
            <w:r>
              <w:rPr>
                <w:noProof/>
              </w:rPr>
              <w:fldChar w:fldCharType="end"/>
            </w:r>
          </w:hyperlink>
        </w:p>
        <w:p w:rsidR="002F5577" w:rsidRDefault="002F5577">
          <w:pPr>
            <w:pStyle w:val="TOC2"/>
            <w:tabs>
              <w:tab w:val="right" w:leader="dot" w:pos="9350"/>
            </w:tabs>
            <w:rPr>
              <w:noProof/>
            </w:rPr>
          </w:pPr>
          <w:hyperlink w:anchor="_Toc223327883" w:history="1">
            <w:r w:rsidRPr="00961951">
              <w:rPr>
                <w:rStyle w:val="Hyperlink"/>
                <w:noProof/>
              </w:rPr>
              <w:t>3.2  Types of Duplicates to Check</w:t>
            </w:r>
            <w:r>
              <w:rPr>
                <w:noProof/>
              </w:rPr>
              <w:tab/>
            </w:r>
            <w:r>
              <w:rPr>
                <w:noProof/>
              </w:rPr>
              <w:fldChar w:fldCharType="begin"/>
            </w:r>
            <w:r>
              <w:rPr>
                <w:noProof/>
              </w:rPr>
              <w:instrText xml:space="preserve"> PAGEREF _Toc223327883 \h </w:instrText>
            </w:r>
            <w:r>
              <w:rPr>
                <w:noProof/>
              </w:rPr>
            </w:r>
            <w:r>
              <w:rPr>
                <w:noProof/>
              </w:rPr>
              <w:fldChar w:fldCharType="separate"/>
            </w:r>
            <w:r>
              <w:rPr>
                <w:noProof/>
              </w:rPr>
              <w:t>10</w:t>
            </w:r>
            <w:r>
              <w:rPr>
                <w:noProof/>
              </w:rPr>
              <w:fldChar w:fldCharType="end"/>
            </w:r>
          </w:hyperlink>
        </w:p>
        <w:p w:rsidR="002F5577" w:rsidRDefault="002F5577">
          <w:pPr>
            <w:pStyle w:val="TOC2"/>
            <w:tabs>
              <w:tab w:val="right" w:leader="dot" w:pos="9350"/>
            </w:tabs>
            <w:rPr>
              <w:noProof/>
            </w:rPr>
          </w:pPr>
          <w:hyperlink w:anchor="_Toc223327884" w:history="1">
            <w:r w:rsidRPr="00961951">
              <w:rPr>
                <w:rStyle w:val="Hyperlink"/>
                <w:noProof/>
              </w:rPr>
              <w:t>3.3  Detection Procedures</w:t>
            </w:r>
            <w:r>
              <w:rPr>
                <w:noProof/>
              </w:rPr>
              <w:tab/>
            </w:r>
            <w:r>
              <w:rPr>
                <w:noProof/>
              </w:rPr>
              <w:fldChar w:fldCharType="begin"/>
            </w:r>
            <w:r>
              <w:rPr>
                <w:noProof/>
              </w:rPr>
              <w:instrText xml:space="preserve"> PAGEREF _Toc223327884 \h </w:instrText>
            </w:r>
            <w:r>
              <w:rPr>
                <w:noProof/>
              </w:rPr>
            </w:r>
            <w:r>
              <w:rPr>
                <w:noProof/>
              </w:rPr>
              <w:fldChar w:fldCharType="separate"/>
            </w:r>
            <w:r>
              <w:rPr>
                <w:noProof/>
              </w:rPr>
              <w:t>10</w:t>
            </w:r>
            <w:r>
              <w:rPr>
                <w:noProof/>
              </w:rPr>
              <w:fldChar w:fldCharType="end"/>
            </w:r>
          </w:hyperlink>
        </w:p>
        <w:p w:rsidR="002F5577" w:rsidRDefault="002F5577">
          <w:pPr>
            <w:pStyle w:val="TOC3"/>
            <w:tabs>
              <w:tab w:val="right" w:leader="dot" w:pos="9350"/>
            </w:tabs>
            <w:rPr>
              <w:noProof/>
            </w:rPr>
          </w:pPr>
          <w:hyperlink w:anchor="_Toc223327885" w:history="1">
            <w:r w:rsidRPr="00961951">
              <w:rPr>
                <w:rStyle w:val="Hyperlink"/>
                <w:noProof/>
              </w:rPr>
              <w:t>Python: Comprehensive Duplicate Check</w:t>
            </w:r>
            <w:r>
              <w:rPr>
                <w:noProof/>
              </w:rPr>
              <w:tab/>
            </w:r>
            <w:r>
              <w:rPr>
                <w:noProof/>
              </w:rPr>
              <w:fldChar w:fldCharType="begin"/>
            </w:r>
            <w:r>
              <w:rPr>
                <w:noProof/>
              </w:rPr>
              <w:instrText xml:space="preserve"> PAGEREF _Toc223327885 \h </w:instrText>
            </w:r>
            <w:r>
              <w:rPr>
                <w:noProof/>
              </w:rPr>
            </w:r>
            <w:r>
              <w:rPr>
                <w:noProof/>
              </w:rPr>
              <w:fldChar w:fldCharType="separate"/>
            </w:r>
            <w:r>
              <w:rPr>
                <w:noProof/>
              </w:rPr>
              <w:t>10</w:t>
            </w:r>
            <w:r>
              <w:rPr>
                <w:noProof/>
              </w:rPr>
              <w:fldChar w:fldCharType="end"/>
            </w:r>
          </w:hyperlink>
        </w:p>
        <w:p w:rsidR="002F5577" w:rsidRDefault="002F5577">
          <w:pPr>
            <w:pStyle w:val="TOC3"/>
            <w:tabs>
              <w:tab w:val="right" w:leader="dot" w:pos="9350"/>
            </w:tabs>
            <w:rPr>
              <w:noProof/>
            </w:rPr>
          </w:pPr>
          <w:hyperlink w:anchor="_Toc223327886" w:history="1">
            <w:r w:rsidRPr="00961951">
              <w:rPr>
                <w:rStyle w:val="Hyperlink"/>
                <w:noProof/>
              </w:rPr>
              <w:t>R: Duplicate Detection</w:t>
            </w:r>
            <w:r>
              <w:rPr>
                <w:noProof/>
              </w:rPr>
              <w:tab/>
            </w:r>
            <w:r>
              <w:rPr>
                <w:noProof/>
              </w:rPr>
              <w:fldChar w:fldCharType="begin"/>
            </w:r>
            <w:r>
              <w:rPr>
                <w:noProof/>
              </w:rPr>
              <w:instrText xml:space="preserve"> PAGEREF _Toc223327886 \h </w:instrText>
            </w:r>
            <w:r>
              <w:rPr>
                <w:noProof/>
              </w:rPr>
            </w:r>
            <w:r>
              <w:rPr>
                <w:noProof/>
              </w:rPr>
              <w:fldChar w:fldCharType="separate"/>
            </w:r>
            <w:r>
              <w:rPr>
                <w:noProof/>
              </w:rPr>
              <w:t>11</w:t>
            </w:r>
            <w:r>
              <w:rPr>
                <w:noProof/>
              </w:rPr>
              <w:fldChar w:fldCharType="end"/>
            </w:r>
          </w:hyperlink>
        </w:p>
        <w:p w:rsidR="002F5577" w:rsidRDefault="002F5577">
          <w:pPr>
            <w:pStyle w:val="TOC2"/>
            <w:tabs>
              <w:tab w:val="right" w:leader="dot" w:pos="9350"/>
            </w:tabs>
            <w:rPr>
              <w:noProof/>
            </w:rPr>
          </w:pPr>
          <w:hyperlink w:anchor="_Toc223327887" w:history="1">
            <w:r w:rsidRPr="00961951">
              <w:rPr>
                <w:rStyle w:val="Hyperlink"/>
                <w:noProof/>
              </w:rPr>
              <w:t>3.4  Resolution Strategy</w:t>
            </w:r>
            <w:r>
              <w:rPr>
                <w:noProof/>
              </w:rPr>
              <w:tab/>
            </w:r>
            <w:r>
              <w:rPr>
                <w:noProof/>
              </w:rPr>
              <w:fldChar w:fldCharType="begin"/>
            </w:r>
            <w:r>
              <w:rPr>
                <w:noProof/>
              </w:rPr>
              <w:instrText xml:space="preserve"> PAGEREF _Toc223327887 \h </w:instrText>
            </w:r>
            <w:r>
              <w:rPr>
                <w:noProof/>
              </w:rPr>
            </w:r>
            <w:r>
              <w:rPr>
                <w:noProof/>
              </w:rPr>
              <w:fldChar w:fldCharType="separate"/>
            </w:r>
            <w:r>
              <w:rPr>
                <w:noProof/>
              </w:rPr>
              <w:t>11</w:t>
            </w:r>
            <w:r>
              <w:rPr>
                <w:noProof/>
              </w:rPr>
              <w:fldChar w:fldCharType="end"/>
            </w:r>
          </w:hyperlink>
        </w:p>
        <w:p w:rsidR="002F5577" w:rsidRDefault="002F5577">
          <w:pPr>
            <w:pStyle w:val="TOC2"/>
            <w:tabs>
              <w:tab w:val="right" w:leader="dot" w:pos="9350"/>
            </w:tabs>
            <w:rPr>
              <w:noProof/>
            </w:rPr>
          </w:pPr>
          <w:hyperlink w:anchor="_Toc223327888" w:history="1">
            <w:r w:rsidRPr="00961951">
              <w:rPr>
                <w:rStyle w:val="Hyperlink"/>
                <w:noProof/>
              </w:rPr>
              <w:t>4.1  Outliers in Medical Datasets</w:t>
            </w:r>
            <w:r>
              <w:rPr>
                <w:noProof/>
              </w:rPr>
              <w:tab/>
            </w:r>
            <w:r>
              <w:rPr>
                <w:noProof/>
              </w:rPr>
              <w:fldChar w:fldCharType="begin"/>
            </w:r>
            <w:r>
              <w:rPr>
                <w:noProof/>
              </w:rPr>
              <w:instrText xml:space="preserve"> PAGEREF _Toc223327888 \h </w:instrText>
            </w:r>
            <w:r>
              <w:rPr>
                <w:noProof/>
              </w:rPr>
            </w:r>
            <w:r>
              <w:rPr>
                <w:noProof/>
              </w:rPr>
              <w:fldChar w:fldCharType="separate"/>
            </w:r>
            <w:r>
              <w:rPr>
                <w:noProof/>
              </w:rPr>
              <w:t>13</w:t>
            </w:r>
            <w:r>
              <w:rPr>
                <w:noProof/>
              </w:rPr>
              <w:fldChar w:fldCharType="end"/>
            </w:r>
          </w:hyperlink>
        </w:p>
        <w:p w:rsidR="002F5577" w:rsidRDefault="002F5577">
          <w:pPr>
            <w:pStyle w:val="TOC2"/>
            <w:tabs>
              <w:tab w:val="right" w:leader="dot" w:pos="9350"/>
            </w:tabs>
            <w:rPr>
              <w:noProof/>
            </w:rPr>
          </w:pPr>
          <w:hyperlink w:anchor="_Toc223327889" w:history="1">
            <w:r w:rsidRPr="00961951">
              <w:rPr>
                <w:rStyle w:val="Hyperlink"/>
                <w:noProof/>
              </w:rPr>
              <w:t>4.2  Detection Methods</w:t>
            </w:r>
            <w:r>
              <w:rPr>
                <w:noProof/>
              </w:rPr>
              <w:tab/>
            </w:r>
            <w:r>
              <w:rPr>
                <w:noProof/>
              </w:rPr>
              <w:fldChar w:fldCharType="begin"/>
            </w:r>
            <w:r>
              <w:rPr>
                <w:noProof/>
              </w:rPr>
              <w:instrText xml:space="preserve"> PAGEREF _Toc223327889 \h </w:instrText>
            </w:r>
            <w:r>
              <w:rPr>
                <w:noProof/>
              </w:rPr>
            </w:r>
            <w:r>
              <w:rPr>
                <w:noProof/>
              </w:rPr>
              <w:fldChar w:fldCharType="separate"/>
            </w:r>
            <w:r>
              <w:rPr>
                <w:noProof/>
              </w:rPr>
              <w:t>13</w:t>
            </w:r>
            <w:r>
              <w:rPr>
                <w:noProof/>
              </w:rPr>
              <w:fldChar w:fldCharType="end"/>
            </w:r>
          </w:hyperlink>
        </w:p>
        <w:p w:rsidR="002F5577" w:rsidRDefault="002F5577">
          <w:pPr>
            <w:pStyle w:val="TOC2"/>
            <w:tabs>
              <w:tab w:val="right" w:leader="dot" w:pos="9350"/>
            </w:tabs>
            <w:rPr>
              <w:noProof/>
            </w:rPr>
          </w:pPr>
          <w:hyperlink w:anchor="_Toc223327890" w:history="1">
            <w:r w:rsidRPr="00961951">
              <w:rPr>
                <w:rStyle w:val="Hyperlink"/>
                <w:noProof/>
              </w:rPr>
              <w:t>4.3  Column-Level Outlier Analysis</w:t>
            </w:r>
            <w:r>
              <w:rPr>
                <w:noProof/>
              </w:rPr>
              <w:tab/>
            </w:r>
            <w:r>
              <w:rPr>
                <w:noProof/>
              </w:rPr>
              <w:fldChar w:fldCharType="begin"/>
            </w:r>
            <w:r>
              <w:rPr>
                <w:noProof/>
              </w:rPr>
              <w:instrText xml:space="preserve"> PAGEREF _Toc223327890 \h </w:instrText>
            </w:r>
            <w:r>
              <w:rPr>
                <w:noProof/>
              </w:rPr>
            </w:r>
            <w:r>
              <w:rPr>
                <w:noProof/>
              </w:rPr>
              <w:fldChar w:fldCharType="separate"/>
            </w:r>
            <w:r>
              <w:rPr>
                <w:noProof/>
              </w:rPr>
              <w:t>13</w:t>
            </w:r>
            <w:r>
              <w:rPr>
                <w:noProof/>
              </w:rPr>
              <w:fldChar w:fldCharType="end"/>
            </w:r>
          </w:hyperlink>
        </w:p>
        <w:p w:rsidR="002F5577" w:rsidRDefault="002F5577">
          <w:pPr>
            <w:pStyle w:val="TOC3"/>
            <w:tabs>
              <w:tab w:val="right" w:leader="dot" w:pos="9350"/>
            </w:tabs>
            <w:rPr>
              <w:noProof/>
            </w:rPr>
          </w:pPr>
          <w:hyperlink w:anchor="_Toc223327891" w:history="1">
            <w:r w:rsidRPr="00961951">
              <w:rPr>
                <w:rStyle w:val="Hyperlink"/>
                <w:noProof/>
              </w:rPr>
              <w:t>Dataset 1: Key Numeric Columns</w:t>
            </w:r>
            <w:r>
              <w:rPr>
                <w:noProof/>
              </w:rPr>
              <w:tab/>
            </w:r>
            <w:r>
              <w:rPr>
                <w:noProof/>
              </w:rPr>
              <w:fldChar w:fldCharType="begin"/>
            </w:r>
            <w:r>
              <w:rPr>
                <w:noProof/>
              </w:rPr>
              <w:instrText xml:space="preserve"> PAGEREF _Toc223327891 \h </w:instrText>
            </w:r>
            <w:r>
              <w:rPr>
                <w:noProof/>
              </w:rPr>
            </w:r>
            <w:r>
              <w:rPr>
                <w:noProof/>
              </w:rPr>
              <w:fldChar w:fldCharType="separate"/>
            </w:r>
            <w:r>
              <w:rPr>
                <w:noProof/>
              </w:rPr>
              <w:t>13</w:t>
            </w:r>
            <w:r>
              <w:rPr>
                <w:noProof/>
              </w:rPr>
              <w:fldChar w:fldCharType="end"/>
            </w:r>
          </w:hyperlink>
        </w:p>
        <w:p w:rsidR="002F5577" w:rsidRDefault="002F5577">
          <w:pPr>
            <w:pStyle w:val="TOC3"/>
            <w:tabs>
              <w:tab w:val="right" w:leader="dot" w:pos="9350"/>
            </w:tabs>
            <w:rPr>
              <w:noProof/>
            </w:rPr>
          </w:pPr>
          <w:hyperlink w:anchor="_Toc223327892" w:history="1">
            <w:r w:rsidRPr="00961951">
              <w:rPr>
                <w:rStyle w:val="Hyperlink"/>
                <w:noProof/>
              </w:rPr>
              <w:t>Python: Z-Score and IQR Detection</w:t>
            </w:r>
            <w:r>
              <w:rPr>
                <w:noProof/>
              </w:rPr>
              <w:tab/>
            </w:r>
            <w:r>
              <w:rPr>
                <w:noProof/>
              </w:rPr>
              <w:fldChar w:fldCharType="begin"/>
            </w:r>
            <w:r>
              <w:rPr>
                <w:noProof/>
              </w:rPr>
              <w:instrText xml:space="preserve"> PAGEREF _Toc223327892 \h </w:instrText>
            </w:r>
            <w:r>
              <w:rPr>
                <w:noProof/>
              </w:rPr>
            </w:r>
            <w:r>
              <w:rPr>
                <w:noProof/>
              </w:rPr>
              <w:fldChar w:fldCharType="separate"/>
            </w:r>
            <w:r>
              <w:rPr>
                <w:noProof/>
              </w:rPr>
              <w:t>14</w:t>
            </w:r>
            <w:r>
              <w:rPr>
                <w:noProof/>
              </w:rPr>
              <w:fldChar w:fldCharType="end"/>
            </w:r>
          </w:hyperlink>
        </w:p>
        <w:p w:rsidR="002F5577" w:rsidRDefault="002F5577">
          <w:pPr>
            <w:pStyle w:val="TOC3"/>
            <w:tabs>
              <w:tab w:val="right" w:leader="dot" w:pos="9350"/>
            </w:tabs>
            <w:rPr>
              <w:noProof/>
            </w:rPr>
          </w:pPr>
          <w:hyperlink w:anchor="_Toc223327893" w:history="1">
            <w:r w:rsidRPr="00961951">
              <w:rPr>
                <w:rStyle w:val="Hyperlink"/>
                <w:noProof/>
              </w:rPr>
              <w:t>R: Outlier Detection with Visualisation</w:t>
            </w:r>
            <w:r>
              <w:rPr>
                <w:noProof/>
              </w:rPr>
              <w:tab/>
            </w:r>
            <w:r>
              <w:rPr>
                <w:noProof/>
              </w:rPr>
              <w:fldChar w:fldCharType="begin"/>
            </w:r>
            <w:r>
              <w:rPr>
                <w:noProof/>
              </w:rPr>
              <w:instrText xml:space="preserve"> PAGEREF _Toc223327893 \h </w:instrText>
            </w:r>
            <w:r>
              <w:rPr>
                <w:noProof/>
              </w:rPr>
            </w:r>
            <w:r>
              <w:rPr>
                <w:noProof/>
              </w:rPr>
              <w:fldChar w:fldCharType="separate"/>
            </w:r>
            <w:r>
              <w:rPr>
                <w:noProof/>
              </w:rPr>
              <w:t>14</w:t>
            </w:r>
            <w:r>
              <w:rPr>
                <w:noProof/>
              </w:rPr>
              <w:fldChar w:fldCharType="end"/>
            </w:r>
          </w:hyperlink>
        </w:p>
        <w:p w:rsidR="002F5577" w:rsidRDefault="002F5577">
          <w:pPr>
            <w:pStyle w:val="TOC2"/>
            <w:tabs>
              <w:tab w:val="right" w:leader="dot" w:pos="9350"/>
            </w:tabs>
            <w:rPr>
              <w:noProof/>
            </w:rPr>
          </w:pPr>
          <w:hyperlink w:anchor="_Toc223327894" w:history="1">
            <w:r w:rsidRPr="00961951">
              <w:rPr>
                <w:rStyle w:val="Hyperlink"/>
                <w:noProof/>
              </w:rPr>
              <w:t>4.4  Treatment Options for Outliers</w:t>
            </w:r>
            <w:r>
              <w:rPr>
                <w:noProof/>
              </w:rPr>
              <w:tab/>
            </w:r>
            <w:r>
              <w:rPr>
                <w:noProof/>
              </w:rPr>
              <w:fldChar w:fldCharType="begin"/>
            </w:r>
            <w:r>
              <w:rPr>
                <w:noProof/>
              </w:rPr>
              <w:instrText xml:space="preserve"> PAGEREF _Toc223327894 \h </w:instrText>
            </w:r>
            <w:r>
              <w:rPr>
                <w:noProof/>
              </w:rPr>
            </w:r>
            <w:r>
              <w:rPr>
                <w:noProof/>
              </w:rPr>
              <w:fldChar w:fldCharType="separate"/>
            </w:r>
            <w:r>
              <w:rPr>
                <w:noProof/>
              </w:rPr>
              <w:t>15</w:t>
            </w:r>
            <w:r>
              <w:rPr>
                <w:noProof/>
              </w:rPr>
              <w:fldChar w:fldCharType="end"/>
            </w:r>
          </w:hyperlink>
        </w:p>
        <w:p w:rsidR="002F5577" w:rsidRDefault="002F5577">
          <w:pPr>
            <w:pStyle w:val="TOC2"/>
            <w:tabs>
              <w:tab w:val="right" w:leader="dot" w:pos="9350"/>
            </w:tabs>
            <w:rPr>
              <w:noProof/>
            </w:rPr>
          </w:pPr>
          <w:hyperlink w:anchor="_Toc223327895" w:history="1">
            <w:r w:rsidRPr="00961951">
              <w:rPr>
                <w:rStyle w:val="Hyperlink"/>
                <w:noProof/>
              </w:rPr>
              <w:t>5.1  Type Audit</w:t>
            </w:r>
            <w:r>
              <w:rPr>
                <w:noProof/>
              </w:rPr>
              <w:tab/>
            </w:r>
            <w:r>
              <w:rPr>
                <w:noProof/>
              </w:rPr>
              <w:fldChar w:fldCharType="begin"/>
            </w:r>
            <w:r>
              <w:rPr>
                <w:noProof/>
              </w:rPr>
              <w:instrText xml:space="preserve"> PAGEREF _Toc223327895 \h </w:instrText>
            </w:r>
            <w:r>
              <w:rPr>
                <w:noProof/>
              </w:rPr>
            </w:r>
            <w:r>
              <w:rPr>
                <w:noProof/>
              </w:rPr>
              <w:fldChar w:fldCharType="separate"/>
            </w:r>
            <w:r>
              <w:rPr>
                <w:noProof/>
              </w:rPr>
              <w:t>16</w:t>
            </w:r>
            <w:r>
              <w:rPr>
                <w:noProof/>
              </w:rPr>
              <w:fldChar w:fldCharType="end"/>
            </w:r>
          </w:hyperlink>
        </w:p>
        <w:p w:rsidR="002F5577" w:rsidRDefault="002F5577">
          <w:pPr>
            <w:pStyle w:val="TOC3"/>
            <w:tabs>
              <w:tab w:val="right" w:leader="dot" w:pos="9350"/>
            </w:tabs>
            <w:rPr>
              <w:noProof/>
            </w:rPr>
          </w:pPr>
          <w:hyperlink w:anchor="_Toc223327896" w:history="1">
            <w:r w:rsidRPr="00961951">
              <w:rPr>
                <w:rStyle w:val="Hyperlink"/>
                <w:noProof/>
              </w:rPr>
              <w:t>Python: Type Audit</w:t>
            </w:r>
            <w:r>
              <w:rPr>
                <w:noProof/>
              </w:rPr>
              <w:tab/>
            </w:r>
            <w:r>
              <w:rPr>
                <w:noProof/>
              </w:rPr>
              <w:fldChar w:fldCharType="begin"/>
            </w:r>
            <w:r>
              <w:rPr>
                <w:noProof/>
              </w:rPr>
              <w:instrText xml:space="preserve"> PAGEREF _Toc223327896 \h </w:instrText>
            </w:r>
            <w:r>
              <w:rPr>
                <w:noProof/>
              </w:rPr>
            </w:r>
            <w:r>
              <w:rPr>
                <w:noProof/>
              </w:rPr>
              <w:fldChar w:fldCharType="separate"/>
            </w:r>
            <w:r>
              <w:rPr>
                <w:noProof/>
              </w:rPr>
              <w:t>16</w:t>
            </w:r>
            <w:r>
              <w:rPr>
                <w:noProof/>
              </w:rPr>
              <w:fldChar w:fldCharType="end"/>
            </w:r>
          </w:hyperlink>
        </w:p>
        <w:p w:rsidR="002F5577" w:rsidRDefault="002F5577">
          <w:pPr>
            <w:pStyle w:val="TOC3"/>
            <w:tabs>
              <w:tab w:val="right" w:leader="dot" w:pos="9350"/>
            </w:tabs>
            <w:rPr>
              <w:noProof/>
            </w:rPr>
          </w:pPr>
          <w:hyperlink w:anchor="_Toc223327897" w:history="1">
            <w:r w:rsidRPr="00961951">
              <w:rPr>
                <w:rStyle w:val="Hyperlink"/>
                <w:noProof/>
              </w:rPr>
              <w:t>R: Type Audit</w:t>
            </w:r>
            <w:r>
              <w:rPr>
                <w:noProof/>
              </w:rPr>
              <w:tab/>
            </w:r>
            <w:r>
              <w:rPr>
                <w:noProof/>
              </w:rPr>
              <w:fldChar w:fldCharType="begin"/>
            </w:r>
            <w:r>
              <w:rPr>
                <w:noProof/>
              </w:rPr>
              <w:instrText xml:space="preserve"> PAGEREF _Toc223327897 \h </w:instrText>
            </w:r>
            <w:r>
              <w:rPr>
                <w:noProof/>
              </w:rPr>
            </w:r>
            <w:r>
              <w:rPr>
                <w:noProof/>
              </w:rPr>
              <w:fldChar w:fldCharType="separate"/>
            </w:r>
            <w:r>
              <w:rPr>
                <w:noProof/>
              </w:rPr>
              <w:t>16</w:t>
            </w:r>
            <w:r>
              <w:rPr>
                <w:noProof/>
              </w:rPr>
              <w:fldChar w:fldCharType="end"/>
            </w:r>
          </w:hyperlink>
        </w:p>
        <w:p w:rsidR="002F5577" w:rsidRDefault="002F5577">
          <w:pPr>
            <w:pStyle w:val="TOC2"/>
            <w:tabs>
              <w:tab w:val="right" w:leader="dot" w:pos="9350"/>
            </w:tabs>
            <w:rPr>
              <w:noProof/>
            </w:rPr>
          </w:pPr>
          <w:hyperlink w:anchor="_Toc223327898" w:history="1">
            <w:r w:rsidRPr="00961951">
              <w:rPr>
                <w:rStyle w:val="Hyperlink"/>
                <w:noProof/>
              </w:rPr>
              <w:t>5.2  Required Data Types per Column</w:t>
            </w:r>
            <w:r>
              <w:rPr>
                <w:noProof/>
              </w:rPr>
              <w:tab/>
            </w:r>
            <w:r>
              <w:rPr>
                <w:noProof/>
              </w:rPr>
              <w:fldChar w:fldCharType="begin"/>
            </w:r>
            <w:r>
              <w:rPr>
                <w:noProof/>
              </w:rPr>
              <w:instrText xml:space="preserve"> PAGEREF _Toc223327898 \h </w:instrText>
            </w:r>
            <w:r>
              <w:rPr>
                <w:noProof/>
              </w:rPr>
            </w:r>
            <w:r>
              <w:rPr>
                <w:noProof/>
              </w:rPr>
              <w:fldChar w:fldCharType="separate"/>
            </w:r>
            <w:r>
              <w:rPr>
                <w:noProof/>
              </w:rPr>
              <w:t>16</w:t>
            </w:r>
            <w:r>
              <w:rPr>
                <w:noProof/>
              </w:rPr>
              <w:fldChar w:fldCharType="end"/>
            </w:r>
          </w:hyperlink>
        </w:p>
        <w:p w:rsidR="002F5577" w:rsidRDefault="002F5577">
          <w:pPr>
            <w:pStyle w:val="TOC2"/>
            <w:tabs>
              <w:tab w:val="right" w:leader="dot" w:pos="9350"/>
            </w:tabs>
            <w:rPr>
              <w:noProof/>
            </w:rPr>
          </w:pPr>
          <w:hyperlink w:anchor="_Toc223327899" w:history="1">
            <w:r w:rsidRPr="00961951">
              <w:rPr>
                <w:rStyle w:val="Hyperlink"/>
                <w:noProof/>
              </w:rPr>
              <w:t>5.3  String Standardisation Rules</w:t>
            </w:r>
            <w:r>
              <w:rPr>
                <w:noProof/>
              </w:rPr>
              <w:tab/>
            </w:r>
            <w:r>
              <w:rPr>
                <w:noProof/>
              </w:rPr>
              <w:fldChar w:fldCharType="begin"/>
            </w:r>
            <w:r>
              <w:rPr>
                <w:noProof/>
              </w:rPr>
              <w:instrText xml:space="preserve"> PAGEREF _Toc223327899 \h </w:instrText>
            </w:r>
            <w:r>
              <w:rPr>
                <w:noProof/>
              </w:rPr>
            </w:r>
            <w:r>
              <w:rPr>
                <w:noProof/>
              </w:rPr>
              <w:fldChar w:fldCharType="separate"/>
            </w:r>
            <w:r>
              <w:rPr>
                <w:noProof/>
              </w:rPr>
              <w:t>17</w:t>
            </w:r>
            <w:r>
              <w:rPr>
                <w:noProof/>
              </w:rPr>
              <w:fldChar w:fldCharType="end"/>
            </w:r>
          </w:hyperlink>
        </w:p>
        <w:p w:rsidR="002F5577" w:rsidRDefault="002F5577">
          <w:pPr>
            <w:pStyle w:val="TOC2"/>
            <w:tabs>
              <w:tab w:val="right" w:leader="dot" w:pos="9350"/>
            </w:tabs>
            <w:rPr>
              <w:noProof/>
            </w:rPr>
          </w:pPr>
          <w:hyperlink w:anchor="_Toc223327900" w:history="1">
            <w:r w:rsidRPr="00961951">
              <w:rPr>
                <w:rStyle w:val="Hyperlink"/>
                <w:noProof/>
              </w:rPr>
              <w:t>6.1  Philosophy of Feature Engineering for OPAL AI</w:t>
            </w:r>
            <w:r>
              <w:rPr>
                <w:noProof/>
              </w:rPr>
              <w:tab/>
            </w:r>
            <w:r>
              <w:rPr>
                <w:noProof/>
              </w:rPr>
              <w:fldChar w:fldCharType="begin"/>
            </w:r>
            <w:r>
              <w:rPr>
                <w:noProof/>
              </w:rPr>
              <w:instrText xml:space="preserve"> PAGEREF _Toc223327900 \h </w:instrText>
            </w:r>
            <w:r>
              <w:rPr>
                <w:noProof/>
              </w:rPr>
            </w:r>
            <w:r>
              <w:rPr>
                <w:noProof/>
              </w:rPr>
              <w:fldChar w:fldCharType="separate"/>
            </w:r>
            <w:r>
              <w:rPr>
                <w:noProof/>
              </w:rPr>
              <w:t>18</w:t>
            </w:r>
            <w:r>
              <w:rPr>
                <w:noProof/>
              </w:rPr>
              <w:fldChar w:fldCharType="end"/>
            </w:r>
          </w:hyperlink>
        </w:p>
        <w:p w:rsidR="002F5577" w:rsidRDefault="002F5577">
          <w:pPr>
            <w:pStyle w:val="TOC2"/>
            <w:tabs>
              <w:tab w:val="right" w:leader="dot" w:pos="9350"/>
            </w:tabs>
            <w:rPr>
              <w:noProof/>
            </w:rPr>
          </w:pPr>
          <w:hyperlink w:anchor="_Toc223327901" w:history="1">
            <w:r w:rsidRPr="00961951">
              <w:rPr>
                <w:rStyle w:val="Hyperlink"/>
                <w:noProof/>
              </w:rPr>
              <w:t>6.2  Features from Dataset 1: organ_donation_by_country.csv</w:t>
            </w:r>
            <w:r>
              <w:rPr>
                <w:noProof/>
              </w:rPr>
              <w:tab/>
            </w:r>
            <w:r>
              <w:rPr>
                <w:noProof/>
              </w:rPr>
              <w:fldChar w:fldCharType="begin"/>
            </w:r>
            <w:r>
              <w:rPr>
                <w:noProof/>
              </w:rPr>
              <w:instrText xml:space="preserve"> PAGEREF _Toc223327901 \h </w:instrText>
            </w:r>
            <w:r>
              <w:rPr>
                <w:noProof/>
              </w:rPr>
            </w:r>
            <w:r>
              <w:rPr>
                <w:noProof/>
              </w:rPr>
              <w:fldChar w:fldCharType="separate"/>
            </w:r>
            <w:r>
              <w:rPr>
                <w:noProof/>
              </w:rPr>
              <w:t>18</w:t>
            </w:r>
            <w:r>
              <w:rPr>
                <w:noProof/>
              </w:rPr>
              <w:fldChar w:fldCharType="end"/>
            </w:r>
          </w:hyperlink>
        </w:p>
        <w:p w:rsidR="002F5577" w:rsidRDefault="002F5577">
          <w:pPr>
            <w:pStyle w:val="TOC3"/>
            <w:tabs>
              <w:tab w:val="right" w:leader="dot" w:pos="9350"/>
            </w:tabs>
            <w:rPr>
              <w:noProof/>
            </w:rPr>
          </w:pPr>
          <w:hyperlink w:anchor="_Toc223327902" w:history="1">
            <w:r w:rsidRPr="00961951">
              <w:rPr>
                <w:rStyle w:val="Hyperlink"/>
                <w:noProof/>
              </w:rPr>
              <w:t>Python: Dataset 1 Feature Engineering</w:t>
            </w:r>
            <w:r>
              <w:rPr>
                <w:noProof/>
              </w:rPr>
              <w:tab/>
            </w:r>
            <w:r>
              <w:rPr>
                <w:noProof/>
              </w:rPr>
              <w:fldChar w:fldCharType="begin"/>
            </w:r>
            <w:r>
              <w:rPr>
                <w:noProof/>
              </w:rPr>
              <w:instrText xml:space="preserve"> PAGEREF _Toc223327902 \h </w:instrText>
            </w:r>
            <w:r>
              <w:rPr>
                <w:noProof/>
              </w:rPr>
            </w:r>
            <w:r>
              <w:rPr>
                <w:noProof/>
              </w:rPr>
              <w:fldChar w:fldCharType="separate"/>
            </w:r>
            <w:r>
              <w:rPr>
                <w:noProof/>
              </w:rPr>
              <w:t>19</w:t>
            </w:r>
            <w:r>
              <w:rPr>
                <w:noProof/>
              </w:rPr>
              <w:fldChar w:fldCharType="end"/>
            </w:r>
          </w:hyperlink>
        </w:p>
        <w:p w:rsidR="002F5577" w:rsidRDefault="002F5577">
          <w:pPr>
            <w:pStyle w:val="TOC3"/>
            <w:tabs>
              <w:tab w:val="right" w:leader="dot" w:pos="9350"/>
            </w:tabs>
            <w:rPr>
              <w:noProof/>
            </w:rPr>
          </w:pPr>
          <w:hyperlink w:anchor="_Toc223327903" w:history="1">
            <w:r w:rsidRPr="00961951">
              <w:rPr>
                <w:rStyle w:val="Hyperlink"/>
                <w:noProof/>
              </w:rPr>
              <w:t>R: Dataset 1 Feature Engineering</w:t>
            </w:r>
            <w:r>
              <w:rPr>
                <w:noProof/>
              </w:rPr>
              <w:tab/>
            </w:r>
            <w:r>
              <w:rPr>
                <w:noProof/>
              </w:rPr>
              <w:fldChar w:fldCharType="begin"/>
            </w:r>
            <w:r>
              <w:rPr>
                <w:noProof/>
              </w:rPr>
              <w:instrText xml:space="preserve"> PAGEREF _Toc223327903 \h </w:instrText>
            </w:r>
            <w:r>
              <w:rPr>
                <w:noProof/>
              </w:rPr>
            </w:r>
            <w:r>
              <w:rPr>
                <w:noProof/>
              </w:rPr>
              <w:fldChar w:fldCharType="separate"/>
            </w:r>
            <w:r>
              <w:rPr>
                <w:noProof/>
              </w:rPr>
              <w:t>19</w:t>
            </w:r>
            <w:r>
              <w:rPr>
                <w:noProof/>
              </w:rPr>
              <w:fldChar w:fldCharType="end"/>
            </w:r>
          </w:hyperlink>
        </w:p>
        <w:p w:rsidR="002F5577" w:rsidRDefault="002F5577">
          <w:pPr>
            <w:pStyle w:val="TOC2"/>
            <w:tabs>
              <w:tab w:val="right" w:leader="dot" w:pos="9350"/>
            </w:tabs>
            <w:rPr>
              <w:noProof/>
            </w:rPr>
          </w:pPr>
          <w:hyperlink w:anchor="_Toc223327904" w:history="1">
            <w:r w:rsidRPr="00961951">
              <w:rPr>
                <w:rStyle w:val="Hyperlink"/>
                <w:noProof/>
              </w:rPr>
              <w:t>6.3  Features from Dataset 2: organ_transplants_by_type.csv</w:t>
            </w:r>
            <w:r>
              <w:rPr>
                <w:noProof/>
              </w:rPr>
              <w:tab/>
            </w:r>
            <w:r>
              <w:rPr>
                <w:noProof/>
              </w:rPr>
              <w:fldChar w:fldCharType="begin"/>
            </w:r>
            <w:r>
              <w:rPr>
                <w:noProof/>
              </w:rPr>
              <w:instrText xml:space="preserve"> PAGEREF _Toc223327904 \h </w:instrText>
            </w:r>
            <w:r>
              <w:rPr>
                <w:noProof/>
              </w:rPr>
            </w:r>
            <w:r>
              <w:rPr>
                <w:noProof/>
              </w:rPr>
              <w:fldChar w:fldCharType="separate"/>
            </w:r>
            <w:r>
              <w:rPr>
                <w:noProof/>
              </w:rPr>
              <w:t>20</w:t>
            </w:r>
            <w:r>
              <w:rPr>
                <w:noProof/>
              </w:rPr>
              <w:fldChar w:fldCharType="end"/>
            </w:r>
          </w:hyperlink>
        </w:p>
        <w:p w:rsidR="002F5577" w:rsidRDefault="002F5577">
          <w:pPr>
            <w:pStyle w:val="TOC2"/>
            <w:tabs>
              <w:tab w:val="right" w:leader="dot" w:pos="9350"/>
            </w:tabs>
            <w:rPr>
              <w:noProof/>
            </w:rPr>
          </w:pPr>
          <w:hyperlink w:anchor="_Toc223327905" w:history="1">
            <w:r w:rsidRPr="00961951">
              <w:rPr>
                <w:rStyle w:val="Hyperlink"/>
                <w:noProof/>
              </w:rPr>
              <w:t>6.4  Features from Dataset 3: us_waiting_list.csv</w:t>
            </w:r>
            <w:r>
              <w:rPr>
                <w:noProof/>
              </w:rPr>
              <w:tab/>
            </w:r>
            <w:r>
              <w:rPr>
                <w:noProof/>
              </w:rPr>
              <w:fldChar w:fldCharType="begin"/>
            </w:r>
            <w:r>
              <w:rPr>
                <w:noProof/>
              </w:rPr>
              <w:instrText xml:space="preserve"> PAGEREF _Toc223327905 \h </w:instrText>
            </w:r>
            <w:r>
              <w:rPr>
                <w:noProof/>
              </w:rPr>
            </w:r>
            <w:r>
              <w:rPr>
                <w:noProof/>
              </w:rPr>
              <w:fldChar w:fldCharType="separate"/>
            </w:r>
            <w:r>
              <w:rPr>
                <w:noProof/>
              </w:rPr>
              <w:t>20</w:t>
            </w:r>
            <w:r>
              <w:rPr>
                <w:noProof/>
              </w:rPr>
              <w:fldChar w:fldCharType="end"/>
            </w:r>
          </w:hyperlink>
        </w:p>
        <w:p w:rsidR="002F5577" w:rsidRDefault="002F5577">
          <w:pPr>
            <w:pStyle w:val="TOC2"/>
            <w:tabs>
              <w:tab w:val="right" w:leader="dot" w:pos="9350"/>
            </w:tabs>
            <w:rPr>
              <w:noProof/>
            </w:rPr>
          </w:pPr>
          <w:hyperlink w:anchor="_Toc223327906" w:history="1">
            <w:r w:rsidRPr="00961951">
              <w:rPr>
                <w:rStyle w:val="Hyperlink"/>
                <w:noProof/>
              </w:rPr>
              <w:t>7.1  Why Encoding Is Required</w:t>
            </w:r>
            <w:r>
              <w:rPr>
                <w:noProof/>
              </w:rPr>
              <w:tab/>
            </w:r>
            <w:r>
              <w:rPr>
                <w:noProof/>
              </w:rPr>
              <w:fldChar w:fldCharType="begin"/>
            </w:r>
            <w:r>
              <w:rPr>
                <w:noProof/>
              </w:rPr>
              <w:instrText xml:space="preserve"> PAGEREF _Toc223327906 \h </w:instrText>
            </w:r>
            <w:r>
              <w:rPr>
                <w:noProof/>
              </w:rPr>
            </w:r>
            <w:r>
              <w:rPr>
                <w:noProof/>
              </w:rPr>
              <w:fldChar w:fldCharType="separate"/>
            </w:r>
            <w:r>
              <w:rPr>
                <w:noProof/>
              </w:rPr>
              <w:t>21</w:t>
            </w:r>
            <w:r>
              <w:rPr>
                <w:noProof/>
              </w:rPr>
              <w:fldChar w:fldCharType="end"/>
            </w:r>
          </w:hyperlink>
        </w:p>
        <w:p w:rsidR="002F5577" w:rsidRDefault="002F5577">
          <w:pPr>
            <w:pStyle w:val="TOC2"/>
            <w:tabs>
              <w:tab w:val="right" w:leader="dot" w:pos="9350"/>
            </w:tabs>
            <w:rPr>
              <w:noProof/>
            </w:rPr>
          </w:pPr>
          <w:hyperlink w:anchor="_Toc223327907" w:history="1">
            <w:r w:rsidRPr="00961951">
              <w:rPr>
                <w:rStyle w:val="Hyperlink"/>
                <w:noProof/>
              </w:rPr>
              <w:t>7.2  Encoding Method Selection Guide</w:t>
            </w:r>
            <w:r>
              <w:rPr>
                <w:noProof/>
              </w:rPr>
              <w:tab/>
            </w:r>
            <w:r>
              <w:rPr>
                <w:noProof/>
              </w:rPr>
              <w:fldChar w:fldCharType="begin"/>
            </w:r>
            <w:r>
              <w:rPr>
                <w:noProof/>
              </w:rPr>
              <w:instrText xml:space="preserve"> PAGEREF _Toc223327907 \h </w:instrText>
            </w:r>
            <w:r>
              <w:rPr>
                <w:noProof/>
              </w:rPr>
            </w:r>
            <w:r>
              <w:rPr>
                <w:noProof/>
              </w:rPr>
              <w:fldChar w:fldCharType="separate"/>
            </w:r>
            <w:r>
              <w:rPr>
                <w:noProof/>
              </w:rPr>
              <w:t>21</w:t>
            </w:r>
            <w:r>
              <w:rPr>
                <w:noProof/>
              </w:rPr>
              <w:fldChar w:fldCharType="end"/>
            </w:r>
          </w:hyperlink>
        </w:p>
        <w:p w:rsidR="002F5577" w:rsidRDefault="002F5577">
          <w:pPr>
            <w:pStyle w:val="TOC2"/>
            <w:tabs>
              <w:tab w:val="right" w:leader="dot" w:pos="9350"/>
            </w:tabs>
            <w:rPr>
              <w:noProof/>
            </w:rPr>
          </w:pPr>
          <w:hyperlink w:anchor="_Toc223327908" w:history="1">
            <w:r w:rsidRPr="00961951">
              <w:rPr>
                <w:rStyle w:val="Hyperlink"/>
                <w:noProof/>
              </w:rPr>
              <w:t>7.3  Encoding Plan per Column</w:t>
            </w:r>
            <w:r>
              <w:rPr>
                <w:noProof/>
              </w:rPr>
              <w:tab/>
            </w:r>
            <w:r>
              <w:rPr>
                <w:noProof/>
              </w:rPr>
              <w:fldChar w:fldCharType="begin"/>
            </w:r>
            <w:r>
              <w:rPr>
                <w:noProof/>
              </w:rPr>
              <w:instrText xml:space="preserve"> PAGEREF _Toc223327908 \h </w:instrText>
            </w:r>
            <w:r>
              <w:rPr>
                <w:noProof/>
              </w:rPr>
            </w:r>
            <w:r>
              <w:rPr>
                <w:noProof/>
              </w:rPr>
              <w:fldChar w:fldCharType="separate"/>
            </w:r>
            <w:r>
              <w:rPr>
                <w:noProof/>
              </w:rPr>
              <w:t>21</w:t>
            </w:r>
            <w:r>
              <w:rPr>
                <w:noProof/>
              </w:rPr>
              <w:fldChar w:fldCharType="end"/>
            </w:r>
          </w:hyperlink>
        </w:p>
        <w:p w:rsidR="002F5577" w:rsidRDefault="002F5577">
          <w:pPr>
            <w:pStyle w:val="TOC3"/>
            <w:tabs>
              <w:tab w:val="right" w:leader="dot" w:pos="9350"/>
            </w:tabs>
            <w:rPr>
              <w:noProof/>
            </w:rPr>
          </w:pPr>
          <w:hyperlink w:anchor="_Toc223327909" w:history="1">
            <w:r w:rsidRPr="00961951">
              <w:rPr>
                <w:rStyle w:val="Hyperlink"/>
                <w:noProof/>
              </w:rPr>
              <w:t>Python: One-Hot Encoding (Continent)</w:t>
            </w:r>
            <w:r>
              <w:rPr>
                <w:noProof/>
              </w:rPr>
              <w:tab/>
            </w:r>
            <w:r>
              <w:rPr>
                <w:noProof/>
              </w:rPr>
              <w:fldChar w:fldCharType="begin"/>
            </w:r>
            <w:r>
              <w:rPr>
                <w:noProof/>
              </w:rPr>
              <w:instrText xml:space="preserve"> PAGEREF _Toc223327909 \h </w:instrText>
            </w:r>
            <w:r>
              <w:rPr>
                <w:noProof/>
              </w:rPr>
            </w:r>
            <w:r>
              <w:rPr>
                <w:noProof/>
              </w:rPr>
              <w:fldChar w:fldCharType="separate"/>
            </w:r>
            <w:r>
              <w:rPr>
                <w:noProof/>
              </w:rPr>
              <w:t>22</w:t>
            </w:r>
            <w:r>
              <w:rPr>
                <w:noProof/>
              </w:rPr>
              <w:fldChar w:fldCharType="end"/>
            </w:r>
          </w:hyperlink>
        </w:p>
        <w:p w:rsidR="002F5577" w:rsidRDefault="002F5577">
          <w:pPr>
            <w:pStyle w:val="TOC3"/>
            <w:tabs>
              <w:tab w:val="right" w:leader="dot" w:pos="9350"/>
            </w:tabs>
            <w:rPr>
              <w:noProof/>
            </w:rPr>
          </w:pPr>
          <w:hyperlink w:anchor="_Toc223327910" w:history="1">
            <w:r w:rsidRPr="00961951">
              <w:rPr>
                <w:rStyle w:val="Hyperlink"/>
                <w:noProof/>
              </w:rPr>
              <w:t>Python: Ordinal Encoding (Can_Living_Donate)</w:t>
            </w:r>
            <w:r>
              <w:rPr>
                <w:noProof/>
              </w:rPr>
              <w:tab/>
            </w:r>
            <w:r>
              <w:rPr>
                <w:noProof/>
              </w:rPr>
              <w:fldChar w:fldCharType="begin"/>
            </w:r>
            <w:r>
              <w:rPr>
                <w:noProof/>
              </w:rPr>
              <w:instrText xml:space="preserve"> PAGEREF _Toc223327910 \h </w:instrText>
            </w:r>
            <w:r>
              <w:rPr>
                <w:noProof/>
              </w:rPr>
            </w:r>
            <w:r>
              <w:rPr>
                <w:noProof/>
              </w:rPr>
              <w:fldChar w:fldCharType="separate"/>
            </w:r>
            <w:r>
              <w:rPr>
                <w:noProof/>
              </w:rPr>
              <w:t>22</w:t>
            </w:r>
            <w:r>
              <w:rPr>
                <w:noProof/>
              </w:rPr>
              <w:fldChar w:fldCharType="end"/>
            </w:r>
          </w:hyperlink>
        </w:p>
        <w:p w:rsidR="002F5577" w:rsidRDefault="002F5577">
          <w:pPr>
            <w:pStyle w:val="TOC3"/>
            <w:tabs>
              <w:tab w:val="right" w:leader="dot" w:pos="9350"/>
            </w:tabs>
            <w:rPr>
              <w:noProof/>
            </w:rPr>
          </w:pPr>
          <w:hyperlink w:anchor="_Toc223327911" w:history="1">
            <w:r w:rsidRPr="00961951">
              <w:rPr>
                <w:rStyle w:val="Hyperlink"/>
                <w:noProof/>
              </w:rPr>
              <w:t>Python: Multi-Label Encoding (Common_Conditions)</w:t>
            </w:r>
            <w:r>
              <w:rPr>
                <w:noProof/>
              </w:rPr>
              <w:tab/>
            </w:r>
            <w:r>
              <w:rPr>
                <w:noProof/>
              </w:rPr>
              <w:fldChar w:fldCharType="begin"/>
            </w:r>
            <w:r>
              <w:rPr>
                <w:noProof/>
              </w:rPr>
              <w:instrText xml:space="preserve"> PAGEREF _Toc223327911 \h </w:instrText>
            </w:r>
            <w:r>
              <w:rPr>
                <w:noProof/>
              </w:rPr>
            </w:r>
            <w:r>
              <w:rPr>
                <w:noProof/>
              </w:rPr>
              <w:fldChar w:fldCharType="separate"/>
            </w:r>
            <w:r>
              <w:rPr>
                <w:noProof/>
              </w:rPr>
              <w:t>22</w:t>
            </w:r>
            <w:r>
              <w:rPr>
                <w:noProof/>
              </w:rPr>
              <w:fldChar w:fldCharType="end"/>
            </w:r>
          </w:hyperlink>
        </w:p>
        <w:p w:rsidR="002F5577" w:rsidRDefault="002F5577">
          <w:pPr>
            <w:pStyle w:val="TOC3"/>
            <w:tabs>
              <w:tab w:val="right" w:leader="dot" w:pos="9350"/>
            </w:tabs>
            <w:rPr>
              <w:noProof/>
            </w:rPr>
          </w:pPr>
          <w:hyperlink w:anchor="_Toc223327912" w:history="1">
            <w:r w:rsidRPr="00961951">
              <w:rPr>
                <w:rStyle w:val="Hyperlink"/>
                <w:noProof/>
              </w:rPr>
              <w:t>R: Encoding Equivalents</w:t>
            </w:r>
            <w:r>
              <w:rPr>
                <w:noProof/>
              </w:rPr>
              <w:tab/>
            </w:r>
            <w:r>
              <w:rPr>
                <w:noProof/>
              </w:rPr>
              <w:fldChar w:fldCharType="begin"/>
            </w:r>
            <w:r>
              <w:rPr>
                <w:noProof/>
              </w:rPr>
              <w:instrText xml:space="preserve"> PAGEREF _Toc223327912 \h </w:instrText>
            </w:r>
            <w:r>
              <w:rPr>
                <w:noProof/>
              </w:rPr>
            </w:r>
            <w:r>
              <w:rPr>
                <w:noProof/>
              </w:rPr>
              <w:fldChar w:fldCharType="separate"/>
            </w:r>
            <w:r>
              <w:rPr>
                <w:noProof/>
              </w:rPr>
              <w:t>23</w:t>
            </w:r>
            <w:r>
              <w:rPr>
                <w:noProof/>
              </w:rPr>
              <w:fldChar w:fldCharType="end"/>
            </w:r>
          </w:hyperlink>
        </w:p>
        <w:p w:rsidR="002F5577" w:rsidRDefault="002F5577">
          <w:pPr>
            <w:pStyle w:val="TOC2"/>
            <w:tabs>
              <w:tab w:val="right" w:leader="dot" w:pos="9350"/>
            </w:tabs>
            <w:rPr>
              <w:noProof/>
            </w:rPr>
          </w:pPr>
          <w:hyperlink w:anchor="_Toc223327913" w:history="1">
            <w:r w:rsidRPr="00961951">
              <w:rPr>
                <w:rStyle w:val="Hyperlink"/>
                <w:noProof/>
              </w:rPr>
              <w:t>8.1  Why Scaling Is Non-Negotiable for OPAL AI</w:t>
            </w:r>
            <w:r>
              <w:rPr>
                <w:noProof/>
              </w:rPr>
              <w:tab/>
            </w:r>
            <w:r>
              <w:rPr>
                <w:noProof/>
              </w:rPr>
              <w:fldChar w:fldCharType="begin"/>
            </w:r>
            <w:r>
              <w:rPr>
                <w:noProof/>
              </w:rPr>
              <w:instrText xml:space="preserve"> PAGEREF _Toc223327913 \h </w:instrText>
            </w:r>
            <w:r>
              <w:rPr>
                <w:noProof/>
              </w:rPr>
            </w:r>
            <w:r>
              <w:rPr>
                <w:noProof/>
              </w:rPr>
              <w:fldChar w:fldCharType="separate"/>
            </w:r>
            <w:r>
              <w:rPr>
                <w:noProof/>
              </w:rPr>
              <w:t>24</w:t>
            </w:r>
            <w:r>
              <w:rPr>
                <w:noProof/>
              </w:rPr>
              <w:fldChar w:fldCharType="end"/>
            </w:r>
          </w:hyperlink>
        </w:p>
        <w:p w:rsidR="002F5577" w:rsidRDefault="002F5577">
          <w:pPr>
            <w:pStyle w:val="TOC2"/>
            <w:tabs>
              <w:tab w:val="right" w:leader="dot" w:pos="9350"/>
            </w:tabs>
            <w:rPr>
              <w:noProof/>
            </w:rPr>
          </w:pPr>
          <w:hyperlink w:anchor="_Toc223327914" w:history="1">
            <w:r w:rsidRPr="00961951">
              <w:rPr>
                <w:rStyle w:val="Hyperlink"/>
                <w:noProof/>
              </w:rPr>
              <w:t>8.2  Scaling Methods Compared</w:t>
            </w:r>
            <w:r>
              <w:rPr>
                <w:noProof/>
              </w:rPr>
              <w:tab/>
            </w:r>
            <w:r>
              <w:rPr>
                <w:noProof/>
              </w:rPr>
              <w:fldChar w:fldCharType="begin"/>
            </w:r>
            <w:r>
              <w:rPr>
                <w:noProof/>
              </w:rPr>
              <w:instrText xml:space="preserve"> PAGEREF _Toc223327914 \h </w:instrText>
            </w:r>
            <w:r>
              <w:rPr>
                <w:noProof/>
              </w:rPr>
            </w:r>
            <w:r>
              <w:rPr>
                <w:noProof/>
              </w:rPr>
              <w:fldChar w:fldCharType="separate"/>
            </w:r>
            <w:r>
              <w:rPr>
                <w:noProof/>
              </w:rPr>
              <w:t>24</w:t>
            </w:r>
            <w:r>
              <w:rPr>
                <w:noProof/>
              </w:rPr>
              <w:fldChar w:fldCharType="end"/>
            </w:r>
          </w:hyperlink>
        </w:p>
        <w:p w:rsidR="002F5577" w:rsidRDefault="002F5577">
          <w:pPr>
            <w:pStyle w:val="TOC2"/>
            <w:tabs>
              <w:tab w:val="right" w:leader="dot" w:pos="9350"/>
            </w:tabs>
            <w:rPr>
              <w:noProof/>
            </w:rPr>
          </w:pPr>
          <w:hyperlink w:anchor="_Toc223327915" w:history="1">
            <w:r w:rsidRPr="00961951">
              <w:rPr>
                <w:rStyle w:val="Hyperlink"/>
                <w:noProof/>
              </w:rPr>
              <w:t>8.3  Scaling Plan per Feature Group</w:t>
            </w:r>
            <w:r>
              <w:rPr>
                <w:noProof/>
              </w:rPr>
              <w:tab/>
            </w:r>
            <w:r>
              <w:rPr>
                <w:noProof/>
              </w:rPr>
              <w:fldChar w:fldCharType="begin"/>
            </w:r>
            <w:r>
              <w:rPr>
                <w:noProof/>
              </w:rPr>
              <w:instrText xml:space="preserve"> PAGEREF _Toc223327915 \h </w:instrText>
            </w:r>
            <w:r>
              <w:rPr>
                <w:noProof/>
              </w:rPr>
            </w:r>
            <w:r>
              <w:rPr>
                <w:noProof/>
              </w:rPr>
              <w:fldChar w:fldCharType="separate"/>
            </w:r>
            <w:r>
              <w:rPr>
                <w:noProof/>
              </w:rPr>
              <w:t>24</w:t>
            </w:r>
            <w:r>
              <w:rPr>
                <w:noProof/>
              </w:rPr>
              <w:fldChar w:fldCharType="end"/>
            </w:r>
          </w:hyperlink>
        </w:p>
        <w:p w:rsidR="002F5577" w:rsidRDefault="002F5577">
          <w:pPr>
            <w:pStyle w:val="TOC3"/>
            <w:tabs>
              <w:tab w:val="right" w:leader="dot" w:pos="9350"/>
            </w:tabs>
            <w:rPr>
              <w:noProof/>
            </w:rPr>
          </w:pPr>
          <w:hyperlink w:anchor="_Toc223327916" w:history="1">
            <w:r w:rsidRPr="00961951">
              <w:rPr>
                <w:rStyle w:val="Hyperlink"/>
                <w:noProof/>
              </w:rPr>
              <w:t>Python: Min-Max Scaling to 0–100</w:t>
            </w:r>
            <w:r>
              <w:rPr>
                <w:noProof/>
              </w:rPr>
              <w:tab/>
            </w:r>
            <w:r>
              <w:rPr>
                <w:noProof/>
              </w:rPr>
              <w:fldChar w:fldCharType="begin"/>
            </w:r>
            <w:r>
              <w:rPr>
                <w:noProof/>
              </w:rPr>
              <w:instrText xml:space="preserve"> PAGEREF _Toc223327916 \h </w:instrText>
            </w:r>
            <w:r>
              <w:rPr>
                <w:noProof/>
              </w:rPr>
            </w:r>
            <w:r>
              <w:rPr>
                <w:noProof/>
              </w:rPr>
              <w:fldChar w:fldCharType="separate"/>
            </w:r>
            <w:r>
              <w:rPr>
                <w:noProof/>
              </w:rPr>
              <w:t>25</w:t>
            </w:r>
            <w:r>
              <w:rPr>
                <w:noProof/>
              </w:rPr>
              <w:fldChar w:fldCharType="end"/>
            </w:r>
          </w:hyperlink>
        </w:p>
        <w:p w:rsidR="002F5577" w:rsidRDefault="002F5577">
          <w:pPr>
            <w:pStyle w:val="TOC3"/>
            <w:tabs>
              <w:tab w:val="right" w:leader="dot" w:pos="9350"/>
            </w:tabs>
            <w:rPr>
              <w:noProof/>
            </w:rPr>
          </w:pPr>
          <w:hyperlink w:anchor="_Toc223327917" w:history="1">
            <w:r w:rsidRPr="00961951">
              <w:rPr>
                <w:rStyle w:val="Hyperlink"/>
                <w:noProof/>
              </w:rPr>
              <w:t>R: Scaling Equivalents</w:t>
            </w:r>
            <w:r>
              <w:rPr>
                <w:noProof/>
              </w:rPr>
              <w:tab/>
            </w:r>
            <w:r>
              <w:rPr>
                <w:noProof/>
              </w:rPr>
              <w:fldChar w:fldCharType="begin"/>
            </w:r>
            <w:r>
              <w:rPr>
                <w:noProof/>
              </w:rPr>
              <w:instrText xml:space="preserve"> PAGEREF _Toc223327917 \h </w:instrText>
            </w:r>
            <w:r>
              <w:rPr>
                <w:noProof/>
              </w:rPr>
            </w:r>
            <w:r>
              <w:rPr>
                <w:noProof/>
              </w:rPr>
              <w:fldChar w:fldCharType="separate"/>
            </w:r>
            <w:r>
              <w:rPr>
                <w:noProof/>
              </w:rPr>
              <w:t>25</w:t>
            </w:r>
            <w:r>
              <w:rPr>
                <w:noProof/>
              </w:rPr>
              <w:fldChar w:fldCharType="end"/>
            </w:r>
          </w:hyperlink>
        </w:p>
        <w:p w:rsidR="002F5577" w:rsidRDefault="002F5577">
          <w:pPr>
            <w:pStyle w:val="TOC2"/>
            <w:tabs>
              <w:tab w:val="right" w:leader="dot" w:pos="9350"/>
            </w:tabs>
            <w:rPr>
              <w:noProof/>
            </w:rPr>
          </w:pPr>
          <w:hyperlink w:anchor="_Toc223327918" w:history="1">
            <w:r w:rsidRPr="00961951">
              <w:rPr>
                <w:rStyle w:val="Hyperlink"/>
                <w:noProof/>
              </w:rPr>
              <w:t>9.1  Integration Strategy</w:t>
            </w:r>
            <w:r>
              <w:rPr>
                <w:noProof/>
              </w:rPr>
              <w:tab/>
            </w:r>
            <w:r>
              <w:rPr>
                <w:noProof/>
              </w:rPr>
              <w:fldChar w:fldCharType="begin"/>
            </w:r>
            <w:r>
              <w:rPr>
                <w:noProof/>
              </w:rPr>
              <w:instrText xml:space="preserve"> PAGEREF _Toc223327918 \h </w:instrText>
            </w:r>
            <w:r>
              <w:rPr>
                <w:noProof/>
              </w:rPr>
            </w:r>
            <w:r>
              <w:rPr>
                <w:noProof/>
              </w:rPr>
              <w:fldChar w:fldCharType="separate"/>
            </w:r>
            <w:r>
              <w:rPr>
                <w:noProof/>
              </w:rPr>
              <w:t>27</w:t>
            </w:r>
            <w:r>
              <w:rPr>
                <w:noProof/>
              </w:rPr>
              <w:fldChar w:fldCharType="end"/>
            </w:r>
          </w:hyperlink>
        </w:p>
        <w:p w:rsidR="002F5577" w:rsidRDefault="002F5577">
          <w:pPr>
            <w:pStyle w:val="TOC2"/>
            <w:tabs>
              <w:tab w:val="right" w:leader="dot" w:pos="9350"/>
            </w:tabs>
            <w:rPr>
              <w:noProof/>
            </w:rPr>
          </w:pPr>
          <w:hyperlink w:anchor="_Toc223327919" w:history="1">
            <w:r w:rsidRPr="00961951">
              <w:rPr>
                <w:rStyle w:val="Hyperlink"/>
                <w:noProof/>
              </w:rPr>
              <w:t>9.2  Merge Operations</w:t>
            </w:r>
            <w:r>
              <w:rPr>
                <w:noProof/>
              </w:rPr>
              <w:tab/>
            </w:r>
            <w:r>
              <w:rPr>
                <w:noProof/>
              </w:rPr>
              <w:fldChar w:fldCharType="begin"/>
            </w:r>
            <w:r>
              <w:rPr>
                <w:noProof/>
              </w:rPr>
              <w:instrText xml:space="preserve"> PAGEREF _Toc223327919 \h </w:instrText>
            </w:r>
            <w:r>
              <w:rPr>
                <w:noProof/>
              </w:rPr>
            </w:r>
            <w:r>
              <w:rPr>
                <w:noProof/>
              </w:rPr>
              <w:fldChar w:fldCharType="separate"/>
            </w:r>
            <w:r>
              <w:rPr>
                <w:noProof/>
              </w:rPr>
              <w:t>27</w:t>
            </w:r>
            <w:r>
              <w:rPr>
                <w:noProof/>
              </w:rPr>
              <w:fldChar w:fldCharType="end"/>
            </w:r>
          </w:hyperlink>
        </w:p>
        <w:p w:rsidR="002F5577" w:rsidRDefault="002F5577">
          <w:pPr>
            <w:pStyle w:val="TOC3"/>
            <w:tabs>
              <w:tab w:val="right" w:leader="dot" w:pos="9350"/>
            </w:tabs>
            <w:rPr>
              <w:noProof/>
            </w:rPr>
          </w:pPr>
          <w:hyperlink w:anchor="_Toc223327920" w:history="1">
            <w:r w:rsidRPr="00961951">
              <w:rPr>
                <w:rStyle w:val="Hyperlink"/>
                <w:noProof/>
              </w:rPr>
              <w:t>Merge 1 — Organ Urgency Index into Country Dataset</w:t>
            </w:r>
            <w:r>
              <w:rPr>
                <w:noProof/>
              </w:rPr>
              <w:tab/>
            </w:r>
            <w:r>
              <w:rPr>
                <w:noProof/>
              </w:rPr>
              <w:fldChar w:fldCharType="begin"/>
            </w:r>
            <w:r>
              <w:rPr>
                <w:noProof/>
              </w:rPr>
              <w:instrText xml:space="preserve"> PAGEREF _Toc223327920 \h </w:instrText>
            </w:r>
            <w:r>
              <w:rPr>
                <w:noProof/>
              </w:rPr>
            </w:r>
            <w:r>
              <w:rPr>
                <w:noProof/>
              </w:rPr>
              <w:fldChar w:fldCharType="separate"/>
            </w:r>
            <w:r>
              <w:rPr>
                <w:noProof/>
              </w:rPr>
              <w:t>27</w:t>
            </w:r>
            <w:r>
              <w:rPr>
                <w:noProof/>
              </w:rPr>
              <w:fldChar w:fldCharType="end"/>
            </w:r>
          </w:hyperlink>
        </w:p>
        <w:p w:rsidR="002F5577" w:rsidRDefault="002F5577">
          <w:pPr>
            <w:pStyle w:val="TOC3"/>
            <w:tabs>
              <w:tab w:val="right" w:leader="dot" w:pos="9350"/>
            </w:tabs>
            <w:rPr>
              <w:noProof/>
            </w:rPr>
          </w:pPr>
          <w:hyperlink w:anchor="_Toc223327921" w:history="1">
            <w:r w:rsidRPr="00961951">
              <w:rPr>
                <w:rStyle w:val="Hyperlink"/>
                <w:noProof/>
              </w:rPr>
              <w:t>Merge 2 — Temporal Trend Features from Waiting List Dataset</w:t>
            </w:r>
            <w:r>
              <w:rPr>
                <w:noProof/>
              </w:rPr>
              <w:tab/>
            </w:r>
            <w:r>
              <w:rPr>
                <w:noProof/>
              </w:rPr>
              <w:fldChar w:fldCharType="begin"/>
            </w:r>
            <w:r>
              <w:rPr>
                <w:noProof/>
              </w:rPr>
              <w:instrText xml:space="preserve"> PAGEREF _Toc223327921 \h </w:instrText>
            </w:r>
            <w:r>
              <w:rPr>
                <w:noProof/>
              </w:rPr>
            </w:r>
            <w:r>
              <w:rPr>
                <w:noProof/>
              </w:rPr>
              <w:fldChar w:fldCharType="separate"/>
            </w:r>
            <w:r>
              <w:rPr>
                <w:noProof/>
              </w:rPr>
              <w:t>28</w:t>
            </w:r>
            <w:r>
              <w:rPr>
                <w:noProof/>
              </w:rPr>
              <w:fldChar w:fldCharType="end"/>
            </w:r>
          </w:hyperlink>
        </w:p>
        <w:p w:rsidR="002F5577" w:rsidRDefault="002F5577">
          <w:pPr>
            <w:pStyle w:val="TOC2"/>
            <w:tabs>
              <w:tab w:val="right" w:leader="dot" w:pos="9350"/>
            </w:tabs>
            <w:rPr>
              <w:noProof/>
            </w:rPr>
          </w:pPr>
          <w:hyperlink w:anchor="_Toc223327922" w:history="1">
            <w:r w:rsidRPr="00961951">
              <w:rPr>
                <w:rStyle w:val="Hyperlink"/>
                <w:noProof/>
              </w:rPr>
              <w:t>9.3  Pakistan-Specific Extraction (Reference Row)</w:t>
            </w:r>
            <w:r>
              <w:rPr>
                <w:noProof/>
              </w:rPr>
              <w:tab/>
            </w:r>
            <w:r>
              <w:rPr>
                <w:noProof/>
              </w:rPr>
              <w:fldChar w:fldCharType="begin"/>
            </w:r>
            <w:r>
              <w:rPr>
                <w:noProof/>
              </w:rPr>
              <w:instrText xml:space="preserve"> PAGEREF _Toc223327922 \h </w:instrText>
            </w:r>
            <w:r>
              <w:rPr>
                <w:noProof/>
              </w:rPr>
            </w:r>
            <w:r>
              <w:rPr>
                <w:noProof/>
              </w:rPr>
              <w:fldChar w:fldCharType="separate"/>
            </w:r>
            <w:r>
              <w:rPr>
                <w:noProof/>
              </w:rPr>
              <w:t>28</w:t>
            </w:r>
            <w:r>
              <w:rPr>
                <w:noProof/>
              </w:rPr>
              <w:fldChar w:fldCharType="end"/>
            </w:r>
          </w:hyperlink>
        </w:p>
        <w:p w:rsidR="002F5577" w:rsidRDefault="002F5577">
          <w:pPr>
            <w:pStyle w:val="TOC2"/>
            <w:tabs>
              <w:tab w:val="right" w:leader="dot" w:pos="9350"/>
            </w:tabs>
            <w:rPr>
              <w:noProof/>
            </w:rPr>
          </w:pPr>
          <w:hyperlink w:anchor="_Toc223327923" w:history="1">
            <w:r w:rsidRPr="00961951">
              <w:rPr>
                <w:rStyle w:val="Hyperlink"/>
                <w:noProof/>
              </w:rPr>
              <w:t>10.1  Pre-Modelling Validation Checklist</w:t>
            </w:r>
            <w:r>
              <w:rPr>
                <w:noProof/>
              </w:rPr>
              <w:tab/>
            </w:r>
            <w:r>
              <w:rPr>
                <w:noProof/>
              </w:rPr>
              <w:fldChar w:fldCharType="begin"/>
            </w:r>
            <w:r>
              <w:rPr>
                <w:noProof/>
              </w:rPr>
              <w:instrText xml:space="preserve"> PAGEREF _Toc223327923 \h </w:instrText>
            </w:r>
            <w:r>
              <w:rPr>
                <w:noProof/>
              </w:rPr>
            </w:r>
            <w:r>
              <w:rPr>
                <w:noProof/>
              </w:rPr>
              <w:fldChar w:fldCharType="separate"/>
            </w:r>
            <w:r>
              <w:rPr>
                <w:noProof/>
              </w:rPr>
              <w:t>29</w:t>
            </w:r>
            <w:r>
              <w:rPr>
                <w:noProof/>
              </w:rPr>
              <w:fldChar w:fldCharType="end"/>
            </w:r>
          </w:hyperlink>
        </w:p>
        <w:p w:rsidR="002F5577" w:rsidRDefault="002F5577">
          <w:pPr>
            <w:pStyle w:val="TOC2"/>
            <w:tabs>
              <w:tab w:val="right" w:leader="dot" w:pos="9350"/>
            </w:tabs>
            <w:rPr>
              <w:noProof/>
            </w:rPr>
          </w:pPr>
          <w:hyperlink w:anchor="_Toc223327924" w:history="1">
            <w:r w:rsidRPr="00961951">
              <w:rPr>
                <w:rStyle w:val="Hyperlink"/>
                <w:noProof/>
              </w:rPr>
              <w:t>10.2  Correlation Analysis — Remove Redundant Features</w:t>
            </w:r>
            <w:r>
              <w:rPr>
                <w:noProof/>
              </w:rPr>
              <w:tab/>
            </w:r>
            <w:r>
              <w:rPr>
                <w:noProof/>
              </w:rPr>
              <w:fldChar w:fldCharType="begin"/>
            </w:r>
            <w:r>
              <w:rPr>
                <w:noProof/>
              </w:rPr>
              <w:instrText xml:space="preserve"> PAGEREF _Toc223327924 \h </w:instrText>
            </w:r>
            <w:r>
              <w:rPr>
                <w:noProof/>
              </w:rPr>
            </w:r>
            <w:r>
              <w:rPr>
                <w:noProof/>
              </w:rPr>
              <w:fldChar w:fldCharType="separate"/>
            </w:r>
            <w:r>
              <w:rPr>
                <w:noProof/>
              </w:rPr>
              <w:t>29</w:t>
            </w:r>
            <w:r>
              <w:rPr>
                <w:noProof/>
              </w:rPr>
              <w:fldChar w:fldCharType="end"/>
            </w:r>
          </w:hyperlink>
        </w:p>
        <w:p w:rsidR="002F5577" w:rsidRDefault="002F5577">
          <w:pPr>
            <w:pStyle w:val="TOC3"/>
            <w:tabs>
              <w:tab w:val="right" w:leader="dot" w:pos="9350"/>
            </w:tabs>
            <w:rPr>
              <w:noProof/>
            </w:rPr>
          </w:pPr>
          <w:hyperlink w:anchor="_Toc223327925" w:history="1">
            <w:r w:rsidRPr="00961951">
              <w:rPr>
                <w:rStyle w:val="Hyperlink"/>
                <w:noProof/>
              </w:rPr>
              <w:t>R: Correlation Heatmap</w:t>
            </w:r>
            <w:r>
              <w:rPr>
                <w:noProof/>
              </w:rPr>
              <w:tab/>
            </w:r>
            <w:r>
              <w:rPr>
                <w:noProof/>
              </w:rPr>
              <w:fldChar w:fldCharType="begin"/>
            </w:r>
            <w:r>
              <w:rPr>
                <w:noProof/>
              </w:rPr>
              <w:instrText xml:space="preserve"> PAGEREF _Toc223327925 \h </w:instrText>
            </w:r>
            <w:r>
              <w:rPr>
                <w:noProof/>
              </w:rPr>
            </w:r>
            <w:r>
              <w:rPr>
                <w:noProof/>
              </w:rPr>
              <w:fldChar w:fldCharType="separate"/>
            </w:r>
            <w:r>
              <w:rPr>
                <w:noProof/>
              </w:rPr>
              <w:t>30</w:t>
            </w:r>
            <w:r>
              <w:rPr>
                <w:noProof/>
              </w:rPr>
              <w:fldChar w:fldCharType="end"/>
            </w:r>
          </w:hyperlink>
        </w:p>
        <w:p w:rsidR="002F5577" w:rsidRDefault="002F5577">
          <w:pPr>
            <w:pStyle w:val="TOC2"/>
            <w:tabs>
              <w:tab w:val="right" w:leader="dot" w:pos="9350"/>
            </w:tabs>
            <w:rPr>
              <w:noProof/>
            </w:rPr>
          </w:pPr>
          <w:hyperlink w:anchor="_Toc223327926" w:history="1">
            <w:r w:rsidRPr="00961951">
              <w:rPr>
                <w:rStyle w:val="Hyperlink"/>
                <w:noProof/>
              </w:rPr>
              <w:t>10.3  Final Preprocessed Dataset Schema</w:t>
            </w:r>
            <w:r>
              <w:rPr>
                <w:noProof/>
              </w:rPr>
              <w:tab/>
            </w:r>
            <w:r>
              <w:rPr>
                <w:noProof/>
              </w:rPr>
              <w:fldChar w:fldCharType="begin"/>
            </w:r>
            <w:r>
              <w:rPr>
                <w:noProof/>
              </w:rPr>
              <w:instrText xml:space="preserve"> PAGEREF _Toc223327926 \h </w:instrText>
            </w:r>
            <w:r>
              <w:rPr>
                <w:noProof/>
              </w:rPr>
            </w:r>
            <w:r>
              <w:rPr>
                <w:noProof/>
              </w:rPr>
              <w:fldChar w:fldCharType="separate"/>
            </w:r>
            <w:r>
              <w:rPr>
                <w:noProof/>
              </w:rPr>
              <w:t>30</w:t>
            </w:r>
            <w:r>
              <w:rPr>
                <w:noProof/>
              </w:rPr>
              <w:fldChar w:fldCharType="end"/>
            </w:r>
          </w:hyperlink>
        </w:p>
        <w:p w:rsidR="002F5577" w:rsidRDefault="002F5577">
          <w:pPr>
            <w:pStyle w:val="TOC2"/>
            <w:tabs>
              <w:tab w:val="right" w:leader="dot" w:pos="9350"/>
            </w:tabs>
            <w:rPr>
              <w:noProof/>
            </w:rPr>
          </w:pPr>
          <w:hyperlink w:anchor="_Toc223327927" w:history="1">
            <w:r w:rsidRPr="00961951">
              <w:rPr>
                <w:rStyle w:val="Hyperlink"/>
                <w:noProof/>
              </w:rPr>
              <w:t>10.4  Export Preprocessed Data</w:t>
            </w:r>
            <w:r>
              <w:rPr>
                <w:noProof/>
              </w:rPr>
              <w:tab/>
            </w:r>
            <w:r>
              <w:rPr>
                <w:noProof/>
              </w:rPr>
              <w:fldChar w:fldCharType="begin"/>
            </w:r>
            <w:r>
              <w:rPr>
                <w:noProof/>
              </w:rPr>
              <w:instrText xml:space="preserve"> PAGEREF _Toc223327927 \h </w:instrText>
            </w:r>
            <w:r>
              <w:rPr>
                <w:noProof/>
              </w:rPr>
            </w:r>
            <w:r>
              <w:rPr>
                <w:noProof/>
              </w:rPr>
              <w:fldChar w:fldCharType="separate"/>
            </w:r>
            <w:r>
              <w:rPr>
                <w:noProof/>
              </w:rPr>
              <w:t>30</w:t>
            </w:r>
            <w:r>
              <w:rPr>
                <w:noProof/>
              </w:rPr>
              <w:fldChar w:fldCharType="end"/>
            </w:r>
          </w:hyperlink>
        </w:p>
        <w:p w:rsidR="002F5577" w:rsidRDefault="002F5577">
          <w:pPr>
            <w:pStyle w:val="TOC3"/>
            <w:tabs>
              <w:tab w:val="right" w:leader="dot" w:pos="9350"/>
            </w:tabs>
            <w:rPr>
              <w:noProof/>
            </w:rPr>
          </w:pPr>
          <w:hyperlink w:anchor="_Toc223327928" w:history="1">
            <w:r w:rsidRPr="00961951">
              <w:rPr>
                <w:rStyle w:val="Hyperlink"/>
                <w:noProof/>
              </w:rPr>
              <w:t>R: Export</w:t>
            </w:r>
            <w:r>
              <w:rPr>
                <w:noProof/>
              </w:rPr>
              <w:tab/>
            </w:r>
            <w:r>
              <w:rPr>
                <w:noProof/>
              </w:rPr>
              <w:fldChar w:fldCharType="begin"/>
            </w:r>
            <w:r>
              <w:rPr>
                <w:noProof/>
              </w:rPr>
              <w:instrText xml:space="preserve"> PAGEREF _Toc223327928 \h </w:instrText>
            </w:r>
            <w:r>
              <w:rPr>
                <w:noProof/>
              </w:rPr>
            </w:r>
            <w:r>
              <w:rPr>
                <w:noProof/>
              </w:rPr>
              <w:fldChar w:fldCharType="separate"/>
            </w:r>
            <w:r>
              <w:rPr>
                <w:noProof/>
              </w:rPr>
              <w:t>31</w:t>
            </w:r>
            <w:r>
              <w:rPr>
                <w:noProof/>
              </w:rPr>
              <w:fldChar w:fldCharType="end"/>
            </w:r>
          </w:hyperlink>
        </w:p>
        <w:p w:rsidR="002F5577" w:rsidRDefault="002F5577">
          <w:pPr>
            <w:pStyle w:val="TOC2"/>
            <w:tabs>
              <w:tab w:val="right" w:leader="dot" w:pos="9350"/>
            </w:tabs>
            <w:rPr>
              <w:noProof/>
            </w:rPr>
          </w:pPr>
          <w:hyperlink w:anchor="_Toc223327929" w:history="1">
            <w:r w:rsidRPr="00961951">
              <w:rPr>
                <w:rStyle w:val="Hyperlink"/>
                <w:noProof/>
              </w:rPr>
              <w:t>11.1  Complete Pipeline — Step-by-Step</w:t>
            </w:r>
            <w:r>
              <w:rPr>
                <w:noProof/>
              </w:rPr>
              <w:tab/>
            </w:r>
            <w:r>
              <w:rPr>
                <w:noProof/>
              </w:rPr>
              <w:fldChar w:fldCharType="begin"/>
            </w:r>
            <w:r>
              <w:rPr>
                <w:noProof/>
              </w:rPr>
              <w:instrText xml:space="preserve"> PAGEREF _Toc223327929 \h </w:instrText>
            </w:r>
            <w:r>
              <w:rPr>
                <w:noProof/>
              </w:rPr>
            </w:r>
            <w:r>
              <w:rPr>
                <w:noProof/>
              </w:rPr>
              <w:fldChar w:fldCharType="separate"/>
            </w:r>
            <w:r>
              <w:rPr>
                <w:noProof/>
              </w:rPr>
              <w:t>32</w:t>
            </w:r>
            <w:r>
              <w:rPr>
                <w:noProof/>
              </w:rPr>
              <w:fldChar w:fldCharType="end"/>
            </w:r>
          </w:hyperlink>
        </w:p>
        <w:p w:rsidR="002F5577" w:rsidRDefault="002F5577">
          <w:pPr>
            <w:pStyle w:val="TOC2"/>
            <w:tabs>
              <w:tab w:val="right" w:leader="dot" w:pos="9350"/>
            </w:tabs>
            <w:rPr>
              <w:noProof/>
            </w:rPr>
          </w:pPr>
          <w:hyperlink w:anchor="_Toc223327930" w:history="1">
            <w:r w:rsidRPr="00961951">
              <w:rPr>
                <w:rStyle w:val="Hyperlink"/>
                <w:noProof/>
              </w:rPr>
              <w:t>11.2  Key Pakistan Insights Confirmed by Preprocessing</w:t>
            </w:r>
            <w:r>
              <w:rPr>
                <w:noProof/>
              </w:rPr>
              <w:tab/>
            </w:r>
            <w:r>
              <w:rPr>
                <w:noProof/>
              </w:rPr>
              <w:fldChar w:fldCharType="begin"/>
            </w:r>
            <w:r>
              <w:rPr>
                <w:noProof/>
              </w:rPr>
              <w:instrText xml:space="preserve"> PAGEREF _Toc223327930 \h </w:instrText>
            </w:r>
            <w:r>
              <w:rPr>
                <w:noProof/>
              </w:rPr>
            </w:r>
            <w:r>
              <w:rPr>
                <w:noProof/>
              </w:rPr>
              <w:fldChar w:fldCharType="separate"/>
            </w:r>
            <w:r>
              <w:rPr>
                <w:noProof/>
              </w:rPr>
              <w:t>32</w:t>
            </w:r>
            <w:r>
              <w:rPr>
                <w:noProof/>
              </w:rPr>
              <w:fldChar w:fldCharType="end"/>
            </w:r>
          </w:hyperlink>
        </w:p>
        <w:p w:rsidR="002F5577" w:rsidRDefault="002F5577">
          <w:pPr>
            <w:pStyle w:val="TOC2"/>
            <w:tabs>
              <w:tab w:val="right" w:leader="dot" w:pos="9350"/>
            </w:tabs>
            <w:rPr>
              <w:noProof/>
            </w:rPr>
          </w:pPr>
          <w:hyperlink w:anchor="_Toc223327931" w:history="1">
            <w:r w:rsidRPr="00961951">
              <w:rPr>
                <w:rStyle w:val="Hyperlink"/>
                <w:noProof/>
              </w:rPr>
              <w:t>11.3  R Packages Required</w:t>
            </w:r>
            <w:r>
              <w:rPr>
                <w:noProof/>
              </w:rPr>
              <w:tab/>
            </w:r>
            <w:r>
              <w:rPr>
                <w:noProof/>
              </w:rPr>
              <w:fldChar w:fldCharType="begin"/>
            </w:r>
            <w:r>
              <w:rPr>
                <w:noProof/>
              </w:rPr>
              <w:instrText xml:space="preserve"> PAGEREF _Toc223327931 \h </w:instrText>
            </w:r>
            <w:r>
              <w:rPr>
                <w:noProof/>
              </w:rPr>
            </w:r>
            <w:r>
              <w:rPr>
                <w:noProof/>
              </w:rPr>
              <w:fldChar w:fldCharType="separate"/>
            </w:r>
            <w:r>
              <w:rPr>
                <w:noProof/>
              </w:rPr>
              <w:t>33</w:t>
            </w:r>
            <w:r>
              <w:rPr>
                <w:noProof/>
              </w:rPr>
              <w:fldChar w:fldCharType="end"/>
            </w:r>
          </w:hyperlink>
        </w:p>
        <w:p w:rsidR="002F5577" w:rsidRDefault="002F5577">
          <w:pPr>
            <w:pStyle w:val="TOC2"/>
            <w:tabs>
              <w:tab w:val="right" w:leader="dot" w:pos="9350"/>
            </w:tabs>
            <w:rPr>
              <w:noProof/>
            </w:rPr>
          </w:pPr>
          <w:hyperlink w:anchor="_Toc223327932" w:history="1">
            <w:r w:rsidRPr="00961951">
              <w:rPr>
                <w:rStyle w:val="Hyperlink"/>
                <w:noProof/>
              </w:rPr>
              <w:t>11.4  Python Libraries Required</w:t>
            </w:r>
            <w:r>
              <w:rPr>
                <w:noProof/>
              </w:rPr>
              <w:tab/>
            </w:r>
            <w:r>
              <w:rPr>
                <w:noProof/>
              </w:rPr>
              <w:fldChar w:fldCharType="begin"/>
            </w:r>
            <w:r>
              <w:rPr>
                <w:noProof/>
              </w:rPr>
              <w:instrText xml:space="preserve"> PAGEREF _Toc223327932 \h </w:instrText>
            </w:r>
            <w:r>
              <w:rPr>
                <w:noProof/>
              </w:rPr>
            </w:r>
            <w:r>
              <w:rPr>
                <w:noProof/>
              </w:rPr>
              <w:fldChar w:fldCharType="separate"/>
            </w:r>
            <w:r>
              <w:rPr>
                <w:noProof/>
              </w:rPr>
              <w:t>33</w:t>
            </w:r>
            <w:r>
              <w:rPr>
                <w:noProof/>
              </w:rPr>
              <w:fldChar w:fldCharType="end"/>
            </w:r>
          </w:hyperlink>
        </w:p>
        <w:p w:rsidR="002F5577" w:rsidRDefault="002F5577">
          <w:pPr>
            <w:pStyle w:val="TOC1"/>
            <w:tabs>
              <w:tab w:val="right" w:leader="dot" w:pos="9350"/>
            </w:tabs>
            <w:rPr>
              <w:noProof/>
            </w:rPr>
          </w:pPr>
          <w:hyperlink w:anchor="_Toc223327933" w:history="1">
            <w:r w:rsidRPr="00961951">
              <w:rPr>
                <w:rStyle w:val="Hyperlink"/>
                <w:noProof/>
              </w:rPr>
              <w:t>Appendix A — Preprocessing Decisions Log</w:t>
            </w:r>
            <w:r>
              <w:rPr>
                <w:noProof/>
              </w:rPr>
              <w:tab/>
            </w:r>
            <w:r>
              <w:rPr>
                <w:noProof/>
              </w:rPr>
              <w:fldChar w:fldCharType="begin"/>
            </w:r>
            <w:r>
              <w:rPr>
                <w:noProof/>
              </w:rPr>
              <w:instrText xml:space="preserve"> PAGEREF _Toc223327933 \h </w:instrText>
            </w:r>
            <w:r>
              <w:rPr>
                <w:noProof/>
              </w:rPr>
            </w:r>
            <w:r>
              <w:rPr>
                <w:noProof/>
              </w:rPr>
              <w:fldChar w:fldCharType="separate"/>
            </w:r>
            <w:r>
              <w:rPr>
                <w:noProof/>
              </w:rPr>
              <w:t>34</w:t>
            </w:r>
            <w:r>
              <w:rPr>
                <w:noProof/>
              </w:rPr>
              <w:fldChar w:fldCharType="end"/>
            </w:r>
          </w:hyperlink>
        </w:p>
        <w:p w:rsidR="002F5577" w:rsidRDefault="002F5577">
          <w:pPr>
            <w:pStyle w:val="TOC1"/>
            <w:tabs>
              <w:tab w:val="right" w:leader="dot" w:pos="9350"/>
            </w:tabs>
            <w:rPr>
              <w:noProof/>
            </w:rPr>
          </w:pPr>
          <w:hyperlink w:anchor="_Toc223327934" w:history="1">
            <w:r w:rsidRPr="00961951">
              <w:rPr>
                <w:rStyle w:val="Hyperlink"/>
                <w:noProof/>
              </w:rPr>
              <w:t>Appendix B — Glossary of Preprocessing Terms</w:t>
            </w:r>
            <w:r>
              <w:rPr>
                <w:noProof/>
              </w:rPr>
              <w:tab/>
            </w:r>
            <w:r>
              <w:rPr>
                <w:noProof/>
              </w:rPr>
              <w:fldChar w:fldCharType="begin"/>
            </w:r>
            <w:r>
              <w:rPr>
                <w:noProof/>
              </w:rPr>
              <w:instrText xml:space="preserve"> PAGEREF _Toc223327934 \h </w:instrText>
            </w:r>
            <w:r>
              <w:rPr>
                <w:noProof/>
              </w:rPr>
            </w:r>
            <w:r>
              <w:rPr>
                <w:noProof/>
              </w:rPr>
              <w:fldChar w:fldCharType="separate"/>
            </w:r>
            <w:r>
              <w:rPr>
                <w:noProof/>
              </w:rPr>
              <w:t>34</w:t>
            </w:r>
            <w:r>
              <w:rPr>
                <w:noProof/>
              </w:rPr>
              <w:fldChar w:fldCharType="end"/>
            </w:r>
          </w:hyperlink>
        </w:p>
        <w:p w:rsidR="00C66ADE" w:rsidRDefault="006B559F">
          <w:r>
            <w:fldChar w:fldCharType="end"/>
          </w:r>
        </w:p>
      </w:sdtContent>
    </w:sdt>
    <w:p w:rsidR="00C66ADE" w:rsidRDefault="006B559F">
      <w:r>
        <w:br w:type="page"/>
      </w:r>
    </w:p>
    <w:tbl>
      <w:tblPr>
        <w:tblW w:w="9360" w:type="dxa"/>
        <w:tblInd w:w="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66ADE">
        <w:tblPrEx>
          <w:tblCellMar>
            <w:top w:w="0" w:type="dxa"/>
            <w:bottom w:w="0" w:type="dxa"/>
          </w:tblCellMar>
        </w:tblPrEx>
        <w:tc>
          <w:tcPr>
            <w:tcW w:w="9360" w:type="dxa"/>
            <w:tcBorders>
              <w:top w:val="single" w:sz="1" w:space="0" w:color="1A3C5E"/>
              <w:left w:val="single" w:sz="1" w:space="0" w:color="1A3C5E"/>
              <w:bottom w:val="single" w:sz="1" w:space="0" w:color="1A3C5E"/>
              <w:right w:val="single" w:sz="1" w:space="0" w:color="1A3C5E"/>
            </w:tcBorders>
            <w:shd w:val="clear" w:color="auto" w:fill="1A3C5E"/>
            <w:tcMar>
              <w:top w:w="180" w:type="dxa"/>
              <w:left w:w="300" w:type="dxa"/>
              <w:bottom w:w="180" w:type="dxa"/>
              <w:right w:w="300" w:type="dxa"/>
            </w:tcMar>
          </w:tcPr>
          <w:p w:rsidR="00C66ADE" w:rsidRDefault="006B559F">
            <w:r>
              <w:rPr>
                <w:color w:val="A9CCE3"/>
                <w:sz w:val="20"/>
                <w:szCs w:val="20"/>
              </w:rPr>
              <w:t>Section 1</w:t>
            </w:r>
          </w:p>
          <w:p w:rsidR="00C66ADE" w:rsidRDefault="006B559F">
            <w:r>
              <w:rPr>
                <w:b/>
                <w:bCs/>
                <w:color w:val="FFFFFF"/>
                <w:sz w:val="36"/>
                <w:szCs w:val="36"/>
              </w:rPr>
              <w:t>Project &amp; Dataset Overview</w:t>
            </w:r>
          </w:p>
          <w:p w:rsidR="00C66ADE" w:rsidRDefault="006B559F">
            <w:r>
              <w:rPr>
                <w:i/>
                <w:iCs/>
                <w:color w:val="AED6F1"/>
                <w:sz w:val="20"/>
                <w:szCs w:val="20"/>
              </w:rPr>
              <w:t>Understanding what data we have before we touch it</w:t>
            </w:r>
          </w:p>
        </w:tc>
      </w:tr>
    </w:tbl>
    <w:p w:rsidR="00C66ADE" w:rsidRDefault="00C66ADE">
      <w:pPr>
        <w:spacing w:before="60" w:after="60"/>
      </w:pPr>
    </w:p>
    <w:p w:rsidR="00C66ADE" w:rsidRDefault="006B559F">
      <w:pPr>
        <w:pStyle w:val="Heading2"/>
      </w:pPr>
      <w:bookmarkStart w:id="1" w:name="_Toc223327868"/>
      <w:r>
        <w:t>1.1  Purpose of Data Preprocessing</w:t>
      </w:r>
      <w:bookmarkEnd w:id="1"/>
    </w:p>
    <w:p w:rsidR="00C66ADE" w:rsidRDefault="006B559F">
      <w:pPr>
        <w:spacing w:before="80" w:after="80"/>
      </w:pPr>
      <w:r>
        <w:t>Data preprocessing is the first and most critical phase in any AI or data science project. Raw datasets collected from real-world sources contain inconsistencies, missing values, outliers, mixed scales, and structural iss</w:t>
      </w:r>
      <w:r>
        <w:t>ues that will directly corrupt any downstream AI model if not resolved. For OPAL AI, the preprocessing pipeline transforms three heterogeneous donor datasets into a unified, clean, analysis-ready format that can directly power the weighted AI matching engi</w:t>
      </w:r>
      <w:r>
        <w:t>ne.</w:t>
      </w:r>
    </w:p>
    <w:p w:rsidR="00C66ADE" w:rsidRDefault="00C66ADE">
      <w:pPr>
        <w:spacing w:before="60" w:after="60"/>
      </w:pPr>
    </w:p>
    <w:tbl>
      <w:tblPr>
        <w:tblW w:w="9360" w:type="dxa"/>
        <w:tblInd w:w="2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66ADE">
        <w:tblPrEx>
          <w:tblCellMar>
            <w:top w:w="0" w:type="dxa"/>
            <w:bottom w:w="0" w:type="dxa"/>
          </w:tblCellMar>
        </w:tblPrEx>
        <w:tc>
          <w:tcPr>
            <w:tcW w:w="9360" w:type="dxa"/>
            <w:tcBorders>
              <w:top w:val="single" w:sz="8" w:space="0" w:color="2471A3"/>
              <w:left w:val="single" w:sz="18" w:space="0" w:color="1A3C5E"/>
              <w:bottom w:val="single" w:sz="1" w:space="0" w:color="BDC3C7"/>
              <w:right w:val="single" w:sz="1" w:space="0" w:color="BDC3C7"/>
            </w:tcBorders>
            <w:shd w:val="clear" w:color="auto" w:fill="D6EAF8"/>
            <w:tcMar>
              <w:top w:w="120" w:type="dxa"/>
              <w:left w:w="220" w:type="dxa"/>
              <w:bottom w:w="120" w:type="dxa"/>
              <w:right w:w="120" w:type="dxa"/>
            </w:tcMar>
          </w:tcPr>
          <w:p w:rsidR="00C66ADE" w:rsidRDefault="006B559F">
            <w:pPr>
              <w:spacing w:before="40" w:after="60"/>
            </w:pPr>
            <w:r>
              <w:rPr>
                <w:b/>
                <w:bCs/>
                <w:color w:val="1A3C5E"/>
              </w:rPr>
              <w:t>Why Preprocessing Matters for OPAL AI</w:t>
            </w:r>
          </w:p>
          <w:p w:rsidR="00C66ADE" w:rsidRDefault="006B559F">
            <w:pPr>
              <w:spacing w:before="30" w:after="30"/>
            </w:pPr>
            <w:r>
              <w:rPr>
                <w:sz w:val="20"/>
                <w:szCs w:val="20"/>
              </w:rPr>
              <w:t>The AI Matching Engine uses a three-factor scoring formula:</w:t>
            </w:r>
          </w:p>
          <w:p w:rsidR="00C66ADE" w:rsidRDefault="006B559F">
            <w:pPr>
              <w:spacing w:before="30" w:after="30"/>
            </w:pPr>
            <w:r>
              <w:rPr>
                <w:sz w:val="20"/>
                <w:szCs w:val="20"/>
              </w:rPr>
              <w:t xml:space="preserve">  Final Score = (Compatibility × 0.50) + (Distance × 0.30) + (Urgency × 0.20)</w:t>
            </w:r>
          </w:p>
          <w:p w:rsidR="00C66ADE" w:rsidRDefault="00C66ADE">
            <w:pPr>
              <w:spacing w:before="30" w:after="30"/>
            </w:pPr>
          </w:p>
          <w:p w:rsidR="00C66ADE" w:rsidRDefault="006B559F">
            <w:pPr>
              <w:spacing w:before="30" w:after="30"/>
            </w:pPr>
            <w:r>
              <w:rPr>
                <w:sz w:val="20"/>
                <w:szCs w:val="20"/>
              </w:rPr>
              <w:t>If the underlying dataset contains:</w:t>
            </w:r>
          </w:p>
          <w:p w:rsidR="00C66ADE" w:rsidRDefault="006B559F">
            <w:pPr>
              <w:spacing w:before="30" w:after="30"/>
            </w:pPr>
            <w:r>
              <w:rPr>
                <w:sz w:val="20"/>
                <w:szCs w:val="20"/>
              </w:rPr>
              <w:t xml:space="preserve">  • Missing donor_rate values  → dista</w:t>
            </w:r>
            <w:r>
              <w:rPr>
                <w:sz w:val="20"/>
                <w:szCs w:val="20"/>
              </w:rPr>
              <w:t>nce scoring fails silently</w:t>
            </w:r>
          </w:p>
          <w:p w:rsidR="00C66ADE" w:rsidRDefault="006B559F">
            <w:pPr>
              <w:spacing w:before="30" w:after="30"/>
            </w:pPr>
            <w:r>
              <w:rPr>
                <w:sz w:val="20"/>
                <w:szCs w:val="20"/>
              </w:rPr>
              <w:t xml:space="preserve">  • Duplicate country records → bias inflates certain regions</w:t>
            </w:r>
          </w:p>
          <w:p w:rsidR="00C66ADE" w:rsidRDefault="006B559F">
            <w:pPr>
              <w:spacing w:before="30" w:after="30"/>
            </w:pPr>
            <w:r>
              <w:rPr>
                <w:sz w:val="20"/>
                <w:szCs w:val="20"/>
              </w:rPr>
              <w:t xml:space="preserve">  • Un-normalized scales      → one factor dominates unfairly</w:t>
            </w:r>
          </w:p>
          <w:p w:rsidR="00C66ADE" w:rsidRDefault="006B559F">
            <w:pPr>
              <w:spacing w:before="30" w:after="30"/>
            </w:pPr>
            <w:r>
              <w:rPr>
                <w:sz w:val="20"/>
                <w:szCs w:val="20"/>
              </w:rPr>
              <w:t xml:space="preserve">  • Wrong data types          → SQL/ORM inserts fail at runtime</w:t>
            </w:r>
          </w:p>
          <w:p w:rsidR="00C66ADE" w:rsidRDefault="00C66ADE">
            <w:pPr>
              <w:spacing w:before="30" w:after="30"/>
            </w:pPr>
          </w:p>
          <w:p w:rsidR="00C66ADE" w:rsidRDefault="006B559F">
            <w:pPr>
              <w:spacing w:before="30" w:after="30"/>
            </w:pPr>
            <w:r>
              <w:rPr>
                <w:sz w:val="20"/>
                <w:szCs w:val="20"/>
              </w:rPr>
              <w:t>Clean data is not optional — it is architecturally required.</w:t>
            </w:r>
          </w:p>
        </w:tc>
      </w:tr>
    </w:tbl>
    <w:p w:rsidR="00C66ADE" w:rsidRDefault="00C66ADE">
      <w:pPr>
        <w:spacing w:before="60" w:after="60"/>
      </w:pPr>
    </w:p>
    <w:p w:rsidR="00C66ADE" w:rsidRDefault="006B559F">
      <w:pPr>
        <w:pStyle w:val="Heading2"/>
      </w:pPr>
      <w:bookmarkStart w:id="2" w:name="_Toc223327869"/>
      <w:r>
        <w:t>1.2  Dataset Inventory</w:t>
      </w:r>
      <w:bookmarkEnd w:id="2"/>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62"/>
        <w:gridCol w:w="707"/>
        <w:gridCol w:w="1013"/>
        <w:gridCol w:w="1727"/>
        <w:gridCol w:w="2751"/>
      </w:tblGrid>
      <w:tr w:rsidR="00C66ADE">
        <w:tblPrEx>
          <w:tblCellMar>
            <w:top w:w="0" w:type="dxa"/>
            <w:bottom w:w="0" w:type="dxa"/>
          </w:tblCellMar>
        </w:tblPrEx>
        <w:trPr>
          <w:tblHeader/>
        </w:trPr>
        <w:tc>
          <w:tcPr>
            <w:tcW w:w="3200" w:type="dxa"/>
            <w:tcBorders>
              <w:top w:val="single" w:sz="1" w:space="0" w:color="2471A3"/>
              <w:left w:val="single" w:sz="1" w:space="0" w:color="2471A3"/>
              <w:bottom w:val="single" w:sz="1" w:space="0" w:color="2471A3"/>
              <w:right w:val="single" w:sz="1" w:space="0" w:color="2471A3"/>
            </w:tcBorders>
            <w:shd w:val="clear" w:color="auto" w:fill="1A3C5E"/>
            <w:tcMar>
              <w:top w:w="80" w:type="dxa"/>
              <w:left w:w="120" w:type="dxa"/>
              <w:bottom w:w="80" w:type="dxa"/>
              <w:right w:w="80" w:type="dxa"/>
            </w:tcMar>
          </w:tcPr>
          <w:p w:rsidR="00C66ADE" w:rsidRDefault="006B559F">
            <w:pPr>
              <w:jc w:val="center"/>
            </w:pPr>
            <w:r>
              <w:rPr>
                <w:b/>
                <w:bCs/>
                <w:color w:val="FFFFFF"/>
                <w:sz w:val="19"/>
                <w:szCs w:val="19"/>
              </w:rPr>
              <w:t>Dataset File</w:t>
            </w:r>
          </w:p>
        </w:tc>
        <w:tc>
          <w:tcPr>
            <w:tcW w:w="600" w:type="dxa"/>
            <w:tcBorders>
              <w:top w:val="single" w:sz="1" w:space="0" w:color="2471A3"/>
              <w:left w:val="single" w:sz="1" w:space="0" w:color="2471A3"/>
              <w:bottom w:val="single" w:sz="1" w:space="0" w:color="2471A3"/>
              <w:right w:val="single" w:sz="1" w:space="0" w:color="2471A3"/>
            </w:tcBorders>
            <w:shd w:val="clear" w:color="auto" w:fill="1A3C5E"/>
            <w:tcMar>
              <w:top w:w="80" w:type="dxa"/>
              <w:left w:w="120" w:type="dxa"/>
              <w:bottom w:w="80" w:type="dxa"/>
              <w:right w:w="80" w:type="dxa"/>
            </w:tcMar>
          </w:tcPr>
          <w:p w:rsidR="00C66ADE" w:rsidRDefault="006B559F">
            <w:pPr>
              <w:jc w:val="center"/>
            </w:pPr>
            <w:r>
              <w:rPr>
                <w:b/>
                <w:bCs/>
                <w:color w:val="FFFFFF"/>
                <w:sz w:val="19"/>
                <w:szCs w:val="19"/>
              </w:rPr>
              <w:t>Rows</w:t>
            </w:r>
          </w:p>
        </w:tc>
        <w:tc>
          <w:tcPr>
            <w:tcW w:w="800" w:type="dxa"/>
            <w:tcBorders>
              <w:top w:val="single" w:sz="1" w:space="0" w:color="2471A3"/>
              <w:left w:val="single" w:sz="1" w:space="0" w:color="2471A3"/>
              <w:bottom w:val="single" w:sz="1" w:space="0" w:color="2471A3"/>
              <w:right w:val="single" w:sz="1" w:space="0" w:color="2471A3"/>
            </w:tcBorders>
            <w:shd w:val="clear" w:color="auto" w:fill="1A3C5E"/>
            <w:tcMar>
              <w:top w:w="80" w:type="dxa"/>
              <w:left w:w="120" w:type="dxa"/>
              <w:bottom w:w="80" w:type="dxa"/>
              <w:right w:w="80" w:type="dxa"/>
            </w:tcMar>
          </w:tcPr>
          <w:p w:rsidR="00C66ADE" w:rsidRDefault="006B559F">
            <w:pPr>
              <w:jc w:val="center"/>
            </w:pPr>
            <w:r>
              <w:rPr>
                <w:b/>
                <w:bCs/>
                <w:color w:val="FFFFFF"/>
                <w:sz w:val="19"/>
                <w:szCs w:val="19"/>
              </w:rPr>
              <w:t>Columns</w:t>
            </w:r>
          </w:p>
        </w:tc>
        <w:tc>
          <w:tcPr>
            <w:tcW w:w="1800" w:type="dxa"/>
            <w:tcBorders>
              <w:top w:val="single" w:sz="1" w:space="0" w:color="2471A3"/>
              <w:left w:val="single" w:sz="1" w:space="0" w:color="2471A3"/>
              <w:bottom w:val="single" w:sz="1" w:space="0" w:color="2471A3"/>
              <w:right w:val="single" w:sz="1" w:space="0" w:color="2471A3"/>
            </w:tcBorders>
            <w:shd w:val="clear" w:color="auto" w:fill="1A3C5E"/>
            <w:tcMar>
              <w:top w:w="80" w:type="dxa"/>
              <w:left w:w="120" w:type="dxa"/>
              <w:bottom w:w="80" w:type="dxa"/>
              <w:right w:w="80" w:type="dxa"/>
            </w:tcMar>
          </w:tcPr>
          <w:p w:rsidR="00C66ADE" w:rsidRDefault="006B559F">
            <w:pPr>
              <w:jc w:val="center"/>
            </w:pPr>
            <w:r>
              <w:rPr>
                <w:b/>
                <w:bCs/>
                <w:color w:val="FFFFFF"/>
                <w:sz w:val="19"/>
                <w:szCs w:val="19"/>
              </w:rPr>
              <w:t>Granularity</w:t>
            </w:r>
          </w:p>
        </w:tc>
        <w:tc>
          <w:tcPr>
            <w:tcW w:w="2960" w:type="dxa"/>
            <w:tcBorders>
              <w:top w:val="single" w:sz="1" w:space="0" w:color="2471A3"/>
              <w:left w:val="single" w:sz="1" w:space="0" w:color="2471A3"/>
              <w:bottom w:val="single" w:sz="1" w:space="0" w:color="2471A3"/>
              <w:right w:val="single" w:sz="1" w:space="0" w:color="2471A3"/>
            </w:tcBorders>
            <w:shd w:val="clear" w:color="auto" w:fill="1A3C5E"/>
            <w:tcMar>
              <w:top w:w="80" w:type="dxa"/>
              <w:left w:w="120" w:type="dxa"/>
              <w:bottom w:w="80" w:type="dxa"/>
              <w:right w:w="80" w:type="dxa"/>
            </w:tcMar>
          </w:tcPr>
          <w:p w:rsidR="00C66ADE" w:rsidRDefault="006B559F">
            <w:pPr>
              <w:jc w:val="center"/>
            </w:pPr>
            <w:r>
              <w:rPr>
                <w:b/>
                <w:bCs/>
                <w:color w:val="FFFFFF"/>
                <w:sz w:val="19"/>
                <w:szCs w:val="19"/>
              </w:rPr>
              <w:t>Primary Use in OPAL AI</w:t>
            </w:r>
          </w:p>
        </w:tc>
      </w:tr>
      <w:tr w:rsidR="00C66ADE">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organ_donation_by_country.csv</w:t>
            </w:r>
          </w:p>
        </w:tc>
        <w:tc>
          <w:tcPr>
            <w:tcW w:w="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44</w:t>
            </w:r>
          </w:p>
        </w:tc>
        <w:tc>
          <w:tcPr>
            <w:tcW w:w="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15</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One row per country</w:t>
            </w:r>
          </w:p>
        </w:tc>
        <w:tc>
          <w:tcPr>
            <w:tcW w:w="29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Country-level benchmarks; Pakistan baseline; donor rate comparisons</w:t>
            </w:r>
          </w:p>
        </w:tc>
      </w:tr>
      <w:tr w:rsidR="00C66ADE">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organ_transplants_by_type.csv</w:t>
            </w:r>
          </w:p>
        </w:tc>
        <w:tc>
          <w:tcPr>
            <w:tcW w:w="6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8</w:t>
            </w:r>
          </w:p>
        </w:tc>
        <w:tc>
          <w:tcPr>
            <w:tcW w:w="8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11</w:t>
            </w:r>
          </w:p>
        </w:tc>
        <w:tc>
          <w:tcPr>
            <w:tcW w:w="18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One row per organ type</w:t>
            </w:r>
          </w:p>
        </w:tc>
        <w:tc>
          <w:tcPr>
            <w:tcW w:w="29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Compatibility rules; survival rates; waiting list context per organ</w:t>
            </w:r>
          </w:p>
        </w:tc>
      </w:tr>
      <w:tr w:rsidR="00C66ADE">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us_waiting_list.csv</w:t>
            </w:r>
          </w:p>
        </w:tc>
        <w:tc>
          <w:tcPr>
            <w:tcW w:w="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10</w:t>
            </w:r>
          </w:p>
        </w:tc>
        <w:tc>
          <w:tcPr>
            <w:tcW w:w="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9</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One row per year (2015–2024)</w:t>
            </w:r>
          </w:p>
        </w:tc>
        <w:tc>
          <w:tcPr>
            <w:tcW w:w="29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Trend analysis; demand forecasting; urgency classification thresholds</w:t>
            </w:r>
          </w:p>
        </w:tc>
      </w:tr>
    </w:tbl>
    <w:p w:rsidR="00C66ADE" w:rsidRDefault="00C66ADE">
      <w:pPr>
        <w:spacing w:before="60" w:after="60"/>
      </w:pPr>
    </w:p>
    <w:p w:rsidR="00C66ADE" w:rsidRDefault="006B559F">
      <w:pPr>
        <w:pStyle w:val="Heading2"/>
      </w:pPr>
      <w:bookmarkStart w:id="3" w:name="_Toc223327870"/>
      <w:r>
        <w:t>1.3  Column-by-Column Inventory</w:t>
      </w:r>
      <w:bookmarkEnd w:id="3"/>
    </w:p>
    <w:p w:rsidR="00C66ADE" w:rsidRDefault="006B559F">
      <w:pPr>
        <w:pStyle w:val="Heading3"/>
      </w:pPr>
      <w:bookmarkStart w:id="4" w:name="_Toc223327871"/>
      <w:r>
        <w:t>Dataset 1: organ_donation_by_country.csv</w:t>
      </w:r>
      <w:bookmarkEnd w:id="4"/>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1"/>
        <w:gridCol w:w="1494"/>
        <w:gridCol w:w="2178"/>
        <w:gridCol w:w="3607"/>
      </w:tblGrid>
      <w:tr w:rsidR="00C66ADE">
        <w:tblPrEx>
          <w:tblCellMar>
            <w:top w:w="0" w:type="dxa"/>
            <w:bottom w:w="0" w:type="dxa"/>
          </w:tblCellMar>
        </w:tblPrEx>
        <w:trPr>
          <w:tblHeader/>
        </w:trPr>
        <w:tc>
          <w:tcPr>
            <w:tcW w:w="2000" w:type="dxa"/>
            <w:tcBorders>
              <w:top w:val="single" w:sz="1" w:space="0" w:color="2471A3"/>
              <w:left w:val="single" w:sz="1" w:space="0" w:color="2471A3"/>
              <w:bottom w:val="single" w:sz="1" w:space="0" w:color="2471A3"/>
              <w:right w:val="single" w:sz="1" w:space="0" w:color="2471A3"/>
            </w:tcBorders>
            <w:shd w:val="clear" w:color="auto" w:fill="1A3C5E"/>
            <w:tcMar>
              <w:top w:w="80" w:type="dxa"/>
              <w:left w:w="120" w:type="dxa"/>
              <w:bottom w:w="80" w:type="dxa"/>
              <w:right w:w="80" w:type="dxa"/>
            </w:tcMar>
          </w:tcPr>
          <w:p w:rsidR="00C66ADE" w:rsidRDefault="006B559F">
            <w:pPr>
              <w:jc w:val="center"/>
            </w:pPr>
            <w:r>
              <w:rPr>
                <w:b/>
                <w:bCs/>
                <w:color w:val="FFFFFF"/>
                <w:sz w:val="19"/>
                <w:szCs w:val="19"/>
              </w:rPr>
              <w:t>Column Name</w:t>
            </w:r>
          </w:p>
        </w:tc>
        <w:tc>
          <w:tcPr>
            <w:tcW w:w="1500" w:type="dxa"/>
            <w:tcBorders>
              <w:top w:val="single" w:sz="1" w:space="0" w:color="2471A3"/>
              <w:left w:val="single" w:sz="1" w:space="0" w:color="2471A3"/>
              <w:bottom w:val="single" w:sz="1" w:space="0" w:color="2471A3"/>
              <w:right w:val="single" w:sz="1" w:space="0" w:color="2471A3"/>
            </w:tcBorders>
            <w:shd w:val="clear" w:color="auto" w:fill="1A3C5E"/>
            <w:tcMar>
              <w:top w:w="80" w:type="dxa"/>
              <w:left w:w="120" w:type="dxa"/>
              <w:bottom w:w="80" w:type="dxa"/>
              <w:right w:w="80" w:type="dxa"/>
            </w:tcMar>
          </w:tcPr>
          <w:p w:rsidR="00C66ADE" w:rsidRDefault="006B559F">
            <w:pPr>
              <w:jc w:val="center"/>
            </w:pPr>
            <w:r>
              <w:rPr>
                <w:b/>
                <w:bCs/>
                <w:color w:val="FFFFFF"/>
                <w:sz w:val="19"/>
                <w:szCs w:val="19"/>
              </w:rPr>
              <w:t>Data Type</w:t>
            </w:r>
          </w:p>
        </w:tc>
        <w:tc>
          <w:tcPr>
            <w:tcW w:w="2200" w:type="dxa"/>
            <w:tcBorders>
              <w:top w:val="single" w:sz="1" w:space="0" w:color="2471A3"/>
              <w:left w:val="single" w:sz="1" w:space="0" w:color="2471A3"/>
              <w:bottom w:val="single" w:sz="1" w:space="0" w:color="2471A3"/>
              <w:right w:val="single" w:sz="1" w:space="0" w:color="2471A3"/>
            </w:tcBorders>
            <w:shd w:val="clear" w:color="auto" w:fill="1A3C5E"/>
            <w:tcMar>
              <w:top w:w="80" w:type="dxa"/>
              <w:left w:w="120" w:type="dxa"/>
              <w:bottom w:w="80" w:type="dxa"/>
              <w:right w:w="80" w:type="dxa"/>
            </w:tcMar>
          </w:tcPr>
          <w:p w:rsidR="00C66ADE" w:rsidRDefault="006B559F">
            <w:pPr>
              <w:jc w:val="center"/>
            </w:pPr>
            <w:r>
              <w:rPr>
                <w:b/>
                <w:bCs/>
                <w:color w:val="FFFFFF"/>
                <w:sz w:val="19"/>
                <w:szCs w:val="19"/>
              </w:rPr>
              <w:t>Description</w:t>
            </w:r>
          </w:p>
        </w:tc>
        <w:tc>
          <w:tcPr>
            <w:tcW w:w="3660" w:type="dxa"/>
            <w:tcBorders>
              <w:top w:val="single" w:sz="1" w:space="0" w:color="2471A3"/>
              <w:left w:val="single" w:sz="1" w:space="0" w:color="2471A3"/>
              <w:bottom w:val="single" w:sz="1" w:space="0" w:color="2471A3"/>
              <w:right w:val="single" w:sz="1" w:space="0" w:color="2471A3"/>
            </w:tcBorders>
            <w:shd w:val="clear" w:color="auto" w:fill="1A3C5E"/>
            <w:tcMar>
              <w:top w:w="80" w:type="dxa"/>
              <w:left w:w="120" w:type="dxa"/>
              <w:bottom w:w="80" w:type="dxa"/>
              <w:right w:w="80" w:type="dxa"/>
            </w:tcMar>
          </w:tcPr>
          <w:p w:rsidR="00C66ADE" w:rsidRDefault="006B559F">
            <w:pPr>
              <w:jc w:val="center"/>
            </w:pPr>
            <w:r>
              <w:rPr>
                <w:b/>
                <w:bCs/>
                <w:color w:val="FFFFFF"/>
                <w:sz w:val="19"/>
                <w:szCs w:val="19"/>
              </w:rPr>
              <w:t>Role in OPAL AI</w:t>
            </w:r>
          </w:p>
        </w:tc>
      </w:tr>
      <w:tr w:rsidR="00C66ADE">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Country</w:t>
            </w:r>
          </w:p>
        </w:tc>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String (nominal)</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Country name</w:t>
            </w:r>
          </w:p>
        </w:tc>
        <w:tc>
          <w:tcPr>
            <w:tcW w:w="3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Lookup / grouping key</w:t>
            </w:r>
          </w:p>
        </w:tc>
      </w:tr>
      <w:tr w:rsidR="00C66ADE">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Continent</w:t>
            </w:r>
          </w:p>
        </w:tc>
        <w:tc>
          <w:tcPr>
            <w:tcW w:w="15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String (nominal)</w:t>
            </w:r>
          </w:p>
        </w:tc>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Geographic continent</w:t>
            </w:r>
          </w:p>
        </w:tc>
        <w:tc>
          <w:tcPr>
            <w:tcW w:w="36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Regional feature engineering</w:t>
            </w:r>
          </w:p>
        </w:tc>
      </w:tr>
      <w:tr w:rsidR="00C66ADE">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Population_M</w:t>
            </w:r>
          </w:p>
        </w:tc>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Float (continuous)</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Population in millions</w:t>
            </w:r>
          </w:p>
        </w:tc>
        <w:tc>
          <w:tcPr>
            <w:tcW w:w="3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Normalize donor rates</w:t>
            </w:r>
          </w:p>
        </w:tc>
      </w:tr>
      <w:tr w:rsidR="00C66ADE">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Deceased_Donors</w:t>
            </w:r>
          </w:p>
        </w:tc>
        <w:tc>
          <w:tcPr>
            <w:tcW w:w="15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Integer (count)</w:t>
            </w:r>
          </w:p>
        </w:tc>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Deceased organ donors per year</w:t>
            </w:r>
          </w:p>
        </w:tc>
        <w:tc>
          <w:tcPr>
            <w:tcW w:w="36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Infrastructure indicator</w:t>
            </w:r>
          </w:p>
        </w:tc>
      </w:tr>
      <w:tr w:rsidR="00C66ADE">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Living_Donors</w:t>
            </w:r>
          </w:p>
        </w:tc>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Integer (count)</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Living organ donors per year</w:t>
            </w:r>
          </w:p>
        </w:tc>
        <w:tc>
          <w:tcPr>
            <w:tcW w:w="3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Infrastructure indicator</w:t>
            </w:r>
          </w:p>
        </w:tc>
      </w:tr>
      <w:tr w:rsidR="00C66ADE">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Total_Donors</w:t>
            </w:r>
          </w:p>
        </w:tc>
        <w:tc>
          <w:tcPr>
            <w:tcW w:w="15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Integer (count)</w:t>
            </w:r>
          </w:p>
        </w:tc>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Sum of deceased + living donors</w:t>
            </w:r>
          </w:p>
        </w:tc>
        <w:tc>
          <w:tcPr>
            <w:tcW w:w="36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Primary volume metric</w:t>
            </w:r>
          </w:p>
        </w:tc>
      </w:tr>
      <w:tr w:rsidR="00C66ADE">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Donor_Rate_PMP</w:t>
            </w:r>
          </w:p>
        </w:tc>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Float (rate)</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Donors per million population</w:t>
            </w:r>
          </w:p>
        </w:tc>
        <w:tc>
          <w:tcPr>
            <w:tcW w:w="3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Core AI scoring feature</w:t>
            </w:r>
          </w:p>
        </w:tc>
      </w:tr>
      <w:tr w:rsidR="00C66ADE">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Deceased_Rate_PMP</w:t>
            </w:r>
          </w:p>
        </w:tc>
        <w:tc>
          <w:tcPr>
            <w:tcW w:w="15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Float (rate)</w:t>
            </w:r>
          </w:p>
        </w:tc>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Deceased donors per million population</w:t>
            </w:r>
          </w:p>
        </w:tc>
        <w:tc>
          <w:tcPr>
            <w:tcW w:w="36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Secondary rate feature</w:t>
            </w:r>
          </w:p>
        </w:tc>
      </w:tr>
      <w:tr w:rsidR="00C66ADE">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Total_Transplants</w:t>
            </w:r>
          </w:p>
        </w:tc>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Integer (count)</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Total transplants performed</w:t>
            </w:r>
          </w:p>
        </w:tc>
        <w:tc>
          <w:tcPr>
            <w:tcW w:w="3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Demand-supply ratio</w:t>
            </w:r>
          </w:p>
        </w:tc>
      </w:tr>
      <w:tr w:rsidR="00C66ADE">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Kidney_Transplants</w:t>
            </w:r>
          </w:p>
        </w:tc>
        <w:tc>
          <w:tcPr>
            <w:tcW w:w="15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Integer (count)</w:t>
            </w:r>
          </w:p>
        </w:tc>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Kidney transplants performed</w:t>
            </w:r>
          </w:p>
        </w:tc>
        <w:tc>
          <w:tcPr>
            <w:tcW w:w="36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Organ-specific demand</w:t>
            </w:r>
          </w:p>
        </w:tc>
      </w:tr>
      <w:tr w:rsidR="00C66ADE">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Liver_Transplants</w:t>
            </w:r>
          </w:p>
        </w:tc>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Integer (count)</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Liver transplants performed</w:t>
            </w:r>
          </w:p>
        </w:tc>
        <w:tc>
          <w:tcPr>
            <w:tcW w:w="3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Organ-specific demand</w:t>
            </w:r>
          </w:p>
        </w:tc>
      </w:tr>
      <w:tr w:rsidR="00C66ADE">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Heart_Transplants</w:t>
            </w:r>
          </w:p>
        </w:tc>
        <w:tc>
          <w:tcPr>
            <w:tcW w:w="15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Integer (count)</w:t>
            </w:r>
          </w:p>
        </w:tc>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Heart transplants performed</w:t>
            </w:r>
          </w:p>
        </w:tc>
        <w:tc>
          <w:tcPr>
            <w:tcW w:w="36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Organ-specific demand</w:t>
            </w:r>
          </w:p>
        </w:tc>
      </w:tr>
      <w:tr w:rsidR="00C66ADE">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Lung_Transplants</w:t>
            </w:r>
          </w:p>
        </w:tc>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Integer (count)</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Lung transplants performed</w:t>
            </w:r>
          </w:p>
        </w:tc>
        <w:tc>
          <w:tcPr>
            <w:tcW w:w="3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Organ-specific demand</w:t>
            </w:r>
          </w:p>
        </w:tc>
      </w:tr>
      <w:tr w:rsidR="00C66ADE">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Waiting_List</w:t>
            </w:r>
          </w:p>
        </w:tc>
        <w:tc>
          <w:tcPr>
            <w:tcW w:w="15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Integer (count)</w:t>
            </w:r>
          </w:p>
        </w:tc>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Active patients on waiting list</w:t>
            </w:r>
          </w:p>
        </w:tc>
        <w:tc>
          <w:tcPr>
            <w:tcW w:w="36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Urgency proxy — critical for scoring</w:t>
            </w:r>
          </w:p>
        </w:tc>
      </w:tr>
      <w:tr w:rsidR="00C66ADE">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Year</w:t>
            </w:r>
          </w:p>
        </w:tc>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Integer (discrete)</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Data collection year</w:t>
            </w:r>
          </w:p>
        </w:tc>
        <w:tc>
          <w:tcPr>
            <w:tcW w:w="3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Temporal alignment</w:t>
            </w:r>
          </w:p>
        </w:tc>
      </w:tr>
    </w:tbl>
    <w:p w:rsidR="00C66ADE" w:rsidRDefault="00C66ADE">
      <w:pPr>
        <w:spacing w:before="60" w:after="60"/>
      </w:pPr>
    </w:p>
    <w:p w:rsidR="00C66ADE" w:rsidRDefault="006B559F">
      <w:pPr>
        <w:pStyle w:val="Heading3"/>
      </w:pPr>
      <w:bookmarkStart w:id="5" w:name="_Toc223327872"/>
      <w:r>
        <w:t>Dataset 2: organ_transplants_by_type.csv</w:t>
      </w:r>
      <w:bookmarkEnd w:id="5"/>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6"/>
        <w:gridCol w:w="1450"/>
        <w:gridCol w:w="2107"/>
        <w:gridCol w:w="3427"/>
      </w:tblGrid>
      <w:tr w:rsidR="00C66ADE">
        <w:tblPrEx>
          <w:tblCellMar>
            <w:top w:w="0" w:type="dxa"/>
            <w:bottom w:w="0" w:type="dxa"/>
          </w:tblCellMar>
        </w:tblPrEx>
        <w:trPr>
          <w:tblHeader/>
        </w:trPr>
        <w:tc>
          <w:tcPr>
            <w:tcW w:w="2000" w:type="dxa"/>
            <w:tcBorders>
              <w:top w:val="single" w:sz="1" w:space="0" w:color="2471A3"/>
              <w:left w:val="single" w:sz="1" w:space="0" w:color="2471A3"/>
              <w:bottom w:val="single" w:sz="1" w:space="0" w:color="2471A3"/>
              <w:right w:val="single" w:sz="1" w:space="0" w:color="2471A3"/>
            </w:tcBorders>
            <w:shd w:val="clear" w:color="auto" w:fill="1A3C5E"/>
            <w:tcMar>
              <w:top w:w="80" w:type="dxa"/>
              <w:left w:w="120" w:type="dxa"/>
              <w:bottom w:w="80" w:type="dxa"/>
              <w:right w:w="80" w:type="dxa"/>
            </w:tcMar>
          </w:tcPr>
          <w:p w:rsidR="00C66ADE" w:rsidRDefault="006B559F">
            <w:pPr>
              <w:jc w:val="center"/>
            </w:pPr>
            <w:r>
              <w:rPr>
                <w:b/>
                <w:bCs/>
                <w:color w:val="FFFFFF"/>
                <w:sz w:val="19"/>
                <w:szCs w:val="19"/>
              </w:rPr>
              <w:t>Column Name</w:t>
            </w:r>
          </w:p>
        </w:tc>
        <w:tc>
          <w:tcPr>
            <w:tcW w:w="1500" w:type="dxa"/>
            <w:tcBorders>
              <w:top w:val="single" w:sz="1" w:space="0" w:color="2471A3"/>
              <w:left w:val="single" w:sz="1" w:space="0" w:color="2471A3"/>
              <w:bottom w:val="single" w:sz="1" w:space="0" w:color="2471A3"/>
              <w:right w:val="single" w:sz="1" w:space="0" w:color="2471A3"/>
            </w:tcBorders>
            <w:shd w:val="clear" w:color="auto" w:fill="1A3C5E"/>
            <w:tcMar>
              <w:top w:w="80" w:type="dxa"/>
              <w:left w:w="120" w:type="dxa"/>
              <w:bottom w:w="80" w:type="dxa"/>
              <w:right w:w="80" w:type="dxa"/>
            </w:tcMar>
          </w:tcPr>
          <w:p w:rsidR="00C66ADE" w:rsidRDefault="006B559F">
            <w:pPr>
              <w:jc w:val="center"/>
            </w:pPr>
            <w:r>
              <w:rPr>
                <w:b/>
                <w:bCs/>
                <w:color w:val="FFFFFF"/>
                <w:sz w:val="19"/>
                <w:szCs w:val="19"/>
              </w:rPr>
              <w:t>Data Type</w:t>
            </w:r>
          </w:p>
        </w:tc>
        <w:tc>
          <w:tcPr>
            <w:tcW w:w="2200" w:type="dxa"/>
            <w:tcBorders>
              <w:top w:val="single" w:sz="1" w:space="0" w:color="2471A3"/>
              <w:left w:val="single" w:sz="1" w:space="0" w:color="2471A3"/>
              <w:bottom w:val="single" w:sz="1" w:space="0" w:color="2471A3"/>
              <w:right w:val="single" w:sz="1" w:space="0" w:color="2471A3"/>
            </w:tcBorders>
            <w:shd w:val="clear" w:color="auto" w:fill="1A3C5E"/>
            <w:tcMar>
              <w:top w:w="80" w:type="dxa"/>
              <w:left w:w="120" w:type="dxa"/>
              <w:bottom w:w="80" w:type="dxa"/>
              <w:right w:w="80" w:type="dxa"/>
            </w:tcMar>
          </w:tcPr>
          <w:p w:rsidR="00C66ADE" w:rsidRDefault="006B559F">
            <w:pPr>
              <w:jc w:val="center"/>
            </w:pPr>
            <w:r>
              <w:rPr>
                <w:b/>
                <w:bCs/>
                <w:color w:val="FFFFFF"/>
                <w:sz w:val="19"/>
                <w:szCs w:val="19"/>
              </w:rPr>
              <w:t>Description</w:t>
            </w:r>
          </w:p>
        </w:tc>
        <w:tc>
          <w:tcPr>
            <w:tcW w:w="3660" w:type="dxa"/>
            <w:tcBorders>
              <w:top w:val="single" w:sz="1" w:space="0" w:color="2471A3"/>
              <w:left w:val="single" w:sz="1" w:space="0" w:color="2471A3"/>
              <w:bottom w:val="single" w:sz="1" w:space="0" w:color="2471A3"/>
              <w:right w:val="single" w:sz="1" w:space="0" w:color="2471A3"/>
            </w:tcBorders>
            <w:shd w:val="clear" w:color="auto" w:fill="1A3C5E"/>
            <w:tcMar>
              <w:top w:w="80" w:type="dxa"/>
              <w:left w:w="120" w:type="dxa"/>
              <w:bottom w:w="80" w:type="dxa"/>
              <w:right w:w="80" w:type="dxa"/>
            </w:tcMar>
          </w:tcPr>
          <w:p w:rsidR="00C66ADE" w:rsidRDefault="006B559F">
            <w:pPr>
              <w:jc w:val="center"/>
            </w:pPr>
            <w:r>
              <w:rPr>
                <w:b/>
                <w:bCs/>
                <w:color w:val="FFFFFF"/>
                <w:sz w:val="19"/>
                <w:szCs w:val="19"/>
              </w:rPr>
              <w:t>Role in OPAL AI</w:t>
            </w:r>
          </w:p>
        </w:tc>
      </w:tr>
      <w:tr w:rsidR="00C66ADE">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Organ</w:t>
            </w:r>
          </w:p>
        </w:tc>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String (nominal)</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Organ type (Kidney, Liver, etc.)</w:t>
            </w:r>
          </w:p>
        </w:tc>
        <w:tc>
          <w:tcPr>
            <w:tcW w:w="3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Primary join key for compatibility</w:t>
            </w:r>
          </w:p>
        </w:tc>
      </w:tr>
      <w:tr w:rsidR="00C66ADE">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Total_Transplants_Global</w:t>
            </w:r>
          </w:p>
        </w:tc>
        <w:tc>
          <w:tcPr>
            <w:tcW w:w="15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Integer (count)</w:t>
            </w:r>
          </w:p>
        </w:tc>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Global transplants per organ type</w:t>
            </w:r>
          </w:p>
        </w:tc>
        <w:tc>
          <w:tcPr>
            <w:tcW w:w="36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Demand volume</w:t>
            </w:r>
          </w:p>
        </w:tc>
      </w:tr>
      <w:tr w:rsidR="00C66ADE">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Living_Donor_Pct</w:t>
            </w:r>
          </w:p>
        </w:tc>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Float (percent)</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 transplants from living donors</w:t>
            </w:r>
          </w:p>
        </w:tc>
        <w:tc>
          <w:tcPr>
            <w:tcW w:w="3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Donor type eligibility feature</w:t>
            </w:r>
          </w:p>
        </w:tc>
      </w:tr>
      <w:tr w:rsidR="00C66ADE">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Deceased_Donor_Pct</w:t>
            </w:r>
          </w:p>
        </w:tc>
        <w:tc>
          <w:tcPr>
            <w:tcW w:w="15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Float (percent)</w:t>
            </w:r>
          </w:p>
        </w:tc>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 transplants from deceased donors</w:t>
            </w:r>
          </w:p>
        </w:tc>
        <w:tc>
          <w:tcPr>
            <w:tcW w:w="36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Donor type eligibility feature</w:t>
            </w:r>
          </w:p>
        </w:tc>
      </w:tr>
      <w:tr w:rsidR="00C66ADE">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Avg_Wait_Years_US</w:t>
            </w:r>
          </w:p>
        </w:tc>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Float (years)</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Average US wait time in years</w:t>
            </w:r>
          </w:p>
        </w:tc>
        <w:tc>
          <w:tcPr>
            <w:tcW w:w="3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Urgency classification input</w:t>
            </w:r>
          </w:p>
        </w:tc>
      </w:tr>
      <w:tr w:rsidR="00C66ADE">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Survival_Rate_1Y_Pct</w:t>
            </w:r>
          </w:p>
        </w:tc>
        <w:tc>
          <w:tcPr>
            <w:tcW w:w="15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Float (percent)</w:t>
            </w:r>
          </w:p>
        </w:tc>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1-year post-transplant survival rate</w:t>
            </w:r>
          </w:p>
        </w:tc>
        <w:tc>
          <w:tcPr>
            <w:tcW w:w="36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Priority weighting feature</w:t>
            </w:r>
          </w:p>
        </w:tc>
      </w:tr>
      <w:tr w:rsidR="00C66ADE">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Survival_Rate_5Y_Pct</w:t>
            </w:r>
          </w:p>
        </w:tc>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Float (percent)</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5-year post-transplant survival rate</w:t>
            </w:r>
          </w:p>
        </w:tc>
        <w:tc>
          <w:tcPr>
            <w:tcW w:w="3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Long-term outcome feature</w:t>
            </w:r>
          </w:p>
        </w:tc>
      </w:tr>
      <w:tr w:rsidR="00C66ADE">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Waiting_List_US</w:t>
            </w:r>
          </w:p>
        </w:tc>
        <w:tc>
          <w:tcPr>
            <w:tcW w:w="15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Integer (count)</w:t>
            </w:r>
          </w:p>
        </w:tc>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US patients waiting per organ type</w:t>
            </w:r>
          </w:p>
        </w:tc>
        <w:tc>
          <w:tcPr>
            <w:tcW w:w="36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Demand-side urgency context</w:t>
            </w:r>
          </w:p>
        </w:tc>
      </w:tr>
      <w:tr w:rsidR="00C66ADE">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Can_Living_Donate</w:t>
            </w:r>
          </w:p>
        </w:tc>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String (nominal)</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Whether living donation is possible</w:t>
            </w:r>
          </w:p>
        </w:tc>
        <w:tc>
          <w:tcPr>
            <w:tcW w:w="3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Eligibility rule encoding</w:t>
            </w:r>
          </w:p>
        </w:tc>
      </w:tr>
      <w:tr w:rsidR="00C66ADE">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Common_Conditions</w:t>
            </w:r>
          </w:p>
        </w:tc>
        <w:tc>
          <w:tcPr>
            <w:tcW w:w="15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String (text)</w:t>
            </w:r>
          </w:p>
        </w:tc>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Comma-separated medical conditions</w:t>
            </w:r>
          </w:p>
        </w:tc>
        <w:tc>
          <w:tcPr>
            <w:tcW w:w="36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NLP / multi-label encoding</w:t>
            </w:r>
          </w:p>
        </w:tc>
      </w:tr>
      <w:tr w:rsidR="00C66ADE">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Description</w:t>
            </w:r>
          </w:p>
        </w:tc>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String (text)</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Free-text organ description</w:t>
            </w:r>
          </w:p>
        </w:tc>
        <w:tc>
          <w:tcPr>
            <w:tcW w:w="3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Reference only — drop before modelling</w:t>
            </w:r>
          </w:p>
        </w:tc>
      </w:tr>
    </w:tbl>
    <w:p w:rsidR="00C66ADE" w:rsidRDefault="00C66ADE">
      <w:pPr>
        <w:spacing w:before="60" w:after="60"/>
      </w:pPr>
    </w:p>
    <w:p w:rsidR="00C66ADE" w:rsidRDefault="006B559F">
      <w:pPr>
        <w:pStyle w:val="Heading3"/>
      </w:pPr>
      <w:bookmarkStart w:id="6" w:name="_Toc223327873"/>
      <w:r>
        <w:t>Dataset 3: us_waiting_list.csv</w:t>
      </w:r>
      <w:bookmarkEnd w:id="6"/>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6"/>
        <w:gridCol w:w="1477"/>
        <w:gridCol w:w="2156"/>
        <w:gridCol w:w="3541"/>
      </w:tblGrid>
      <w:tr w:rsidR="00C66ADE">
        <w:tblPrEx>
          <w:tblCellMar>
            <w:top w:w="0" w:type="dxa"/>
            <w:bottom w:w="0" w:type="dxa"/>
          </w:tblCellMar>
        </w:tblPrEx>
        <w:trPr>
          <w:tblHeader/>
        </w:trPr>
        <w:tc>
          <w:tcPr>
            <w:tcW w:w="2000" w:type="dxa"/>
            <w:tcBorders>
              <w:top w:val="single" w:sz="1" w:space="0" w:color="2471A3"/>
              <w:left w:val="single" w:sz="1" w:space="0" w:color="2471A3"/>
              <w:bottom w:val="single" w:sz="1" w:space="0" w:color="2471A3"/>
              <w:right w:val="single" w:sz="1" w:space="0" w:color="2471A3"/>
            </w:tcBorders>
            <w:shd w:val="clear" w:color="auto" w:fill="1A3C5E"/>
            <w:tcMar>
              <w:top w:w="80" w:type="dxa"/>
              <w:left w:w="120" w:type="dxa"/>
              <w:bottom w:w="80" w:type="dxa"/>
              <w:right w:w="80" w:type="dxa"/>
            </w:tcMar>
          </w:tcPr>
          <w:p w:rsidR="00C66ADE" w:rsidRDefault="006B559F">
            <w:pPr>
              <w:jc w:val="center"/>
            </w:pPr>
            <w:r>
              <w:rPr>
                <w:b/>
                <w:bCs/>
                <w:color w:val="FFFFFF"/>
                <w:sz w:val="19"/>
                <w:szCs w:val="19"/>
              </w:rPr>
              <w:t>Column Name</w:t>
            </w:r>
          </w:p>
        </w:tc>
        <w:tc>
          <w:tcPr>
            <w:tcW w:w="1500" w:type="dxa"/>
            <w:tcBorders>
              <w:top w:val="single" w:sz="1" w:space="0" w:color="2471A3"/>
              <w:left w:val="single" w:sz="1" w:space="0" w:color="2471A3"/>
              <w:bottom w:val="single" w:sz="1" w:space="0" w:color="2471A3"/>
              <w:right w:val="single" w:sz="1" w:space="0" w:color="2471A3"/>
            </w:tcBorders>
            <w:shd w:val="clear" w:color="auto" w:fill="1A3C5E"/>
            <w:tcMar>
              <w:top w:w="80" w:type="dxa"/>
              <w:left w:w="120" w:type="dxa"/>
              <w:bottom w:w="80" w:type="dxa"/>
              <w:right w:w="80" w:type="dxa"/>
            </w:tcMar>
          </w:tcPr>
          <w:p w:rsidR="00C66ADE" w:rsidRDefault="006B559F">
            <w:pPr>
              <w:jc w:val="center"/>
            </w:pPr>
            <w:r>
              <w:rPr>
                <w:b/>
                <w:bCs/>
                <w:color w:val="FFFFFF"/>
                <w:sz w:val="19"/>
                <w:szCs w:val="19"/>
              </w:rPr>
              <w:t>Data Type</w:t>
            </w:r>
          </w:p>
        </w:tc>
        <w:tc>
          <w:tcPr>
            <w:tcW w:w="2200" w:type="dxa"/>
            <w:tcBorders>
              <w:top w:val="single" w:sz="1" w:space="0" w:color="2471A3"/>
              <w:left w:val="single" w:sz="1" w:space="0" w:color="2471A3"/>
              <w:bottom w:val="single" w:sz="1" w:space="0" w:color="2471A3"/>
              <w:right w:val="single" w:sz="1" w:space="0" w:color="2471A3"/>
            </w:tcBorders>
            <w:shd w:val="clear" w:color="auto" w:fill="1A3C5E"/>
            <w:tcMar>
              <w:top w:w="80" w:type="dxa"/>
              <w:left w:w="120" w:type="dxa"/>
              <w:bottom w:w="80" w:type="dxa"/>
              <w:right w:w="80" w:type="dxa"/>
            </w:tcMar>
          </w:tcPr>
          <w:p w:rsidR="00C66ADE" w:rsidRDefault="006B559F">
            <w:pPr>
              <w:jc w:val="center"/>
            </w:pPr>
            <w:r>
              <w:rPr>
                <w:b/>
                <w:bCs/>
                <w:color w:val="FFFFFF"/>
                <w:sz w:val="19"/>
                <w:szCs w:val="19"/>
              </w:rPr>
              <w:t>Description</w:t>
            </w:r>
          </w:p>
        </w:tc>
        <w:tc>
          <w:tcPr>
            <w:tcW w:w="3660" w:type="dxa"/>
            <w:tcBorders>
              <w:top w:val="single" w:sz="1" w:space="0" w:color="2471A3"/>
              <w:left w:val="single" w:sz="1" w:space="0" w:color="2471A3"/>
              <w:bottom w:val="single" w:sz="1" w:space="0" w:color="2471A3"/>
              <w:right w:val="single" w:sz="1" w:space="0" w:color="2471A3"/>
            </w:tcBorders>
            <w:shd w:val="clear" w:color="auto" w:fill="1A3C5E"/>
            <w:tcMar>
              <w:top w:w="80" w:type="dxa"/>
              <w:left w:w="120" w:type="dxa"/>
              <w:bottom w:w="80" w:type="dxa"/>
              <w:right w:w="80" w:type="dxa"/>
            </w:tcMar>
          </w:tcPr>
          <w:p w:rsidR="00C66ADE" w:rsidRDefault="006B559F">
            <w:pPr>
              <w:jc w:val="center"/>
            </w:pPr>
            <w:r>
              <w:rPr>
                <w:b/>
                <w:bCs/>
                <w:color w:val="FFFFFF"/>
                <w:sz w:val="19"/>
                <w:szCs w:val="19"/>
              </w:rPr>
              <w:t>Role in OPAL AI</w:t>
            </w:r>
          </w:p>
        </w:tc>
      </w:tr>
      <w:tr w:rsidR="00C66ADE">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Year</w:t>
            </w:r>
          </w:p>
        </w:tc>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Integer (discrete)</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Year of record (2015–2024)</w:t>
            </w:r>
          </w:p>
        </w:tc>
        <w:tc>
          <w:tcPr>
            <w:tcW w:w="3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Time index</w:t>
            </w:r>
          </w:p>
        </w:tc>
      </w:tr>
      <w:tr w:rsidR="00C66ADE">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Kidney</w:t>
            </w:r>
          </w:p>
        </w:tc>
        <w:tc>
          <w:tcPr>
            <w:tcW w:w="15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Integer (count)</w:t>
            </w:r>
          </w:p>
        </w:tc>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Kidney waiting list size</w:t>
            </w:r>
          </w:p>
        </w:tc>
        <w:tc>
          <w:tcPr>
            <w:tcW w:w="36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Organ demand trend</w:t>
            </w:r>
          </w:p>
        </w:tc>
      </w:tr>
      <w:tr w:rsidR="00C66ADE">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Liver</w:t>
            </w:r>
          </w:p>
        </w:tc>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Integer (count)</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Liver waiting list size</w:t>
            </w:r>
          </w:p>
        </w:tc>
        <w:tc>
          <w:tcPr>
            <w:tcW w:w="3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Organ demand trend</w:t>
            </w:r>
          </w:p>
        </w:tc>
      </w:tr>
      <w:tr w:rsidR="00C66ADE">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Heart</w:t>
            </w:r>
          </w:p>
        </w:tc>
        <w:tc>
          <w:tcPr>
            <w:tcW w:w="15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Integer (count)</w:t>
            </w:r>
          </w:p>
        </w:tc>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Heart waiting list size</w:t>
            </w:r>
          </w:p>
        </w:tc>
        <w:tc>
          <w:tcPr>
            <w:tcW w:w="36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Organ demand trend</w:t>
            </w:r>
          </w:p>
        </w:tc>
      </w:tr>
      <w:tr w:rsidR="00C66ADE">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Lung</w:t>
            </w:r>
          </w:p>
        </w:tc>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Integer (count)</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Lung waiting list size</w:t>
            </w:r>
          </w:p>
        </w:tc>
        <w:tc>
          <w:tcPr>
            <w:tcW w:w="3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Organ demand trend</w:t>
            </w:r>
          </w:p>
        </w:tc>
      </w:tr>
      <w:tr w:rsidR="00C66ADE">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Pancreas</w:t>
            </w:r>
          </w:p>
        </w:tc>
        <w:tc>
          <w:tcPr>
            <w:tcW w:w="15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Integer (count)</w:t>
            </w:r>
          </w:p>
        </w:tc>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Pancreas waiting list size</w:t>
            </w:r>
          </w:p>
        </w:tc>
        <w:tc>
          <w:tcPr>
            <w:tcW w:w="36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Organ demand trend</w:t>
            </w:r>
          </w:p>
        </w:tc>
      </w:tr>
      <w:tr w:rsidR="00C66ADE">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Intestine</w:t>
            </w:r>
          </w:p>
        </w:tc>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Integer (count)</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Intestine waiting list size</w:t>
            </w:r>
          </w:p>
        </w:tc>
        <w:tc>
          <w:tcPr>
            <w:tcW w:w="3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Organ demand trend</w:t>
            </w:r>
          </w:p>
        </w:tc>
      </w:tr>
      <w:tr w:rsidR="00C66ADE">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Total</w:t>
            </w:r>
          </w:p>
        </w:tc>
        <w:tc>
          <w:tcPr>
            <w:tcW w:w="15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Integer (count)</w:t>
            </w:r>
          </w:p>
        </w:tc>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Total all-organ waiting list</w:t>
            </w:r>
          </w:p>
        </w:tc>
        <w:tc>
          <w:tcPr>
            <w:tcW w:w="36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Aggregate demand metric</w:t>
            </w:r>
          </w:p>
        </w:tc>
      </w:tr>
      <w:tr w:rsidR="00C66ADE">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Transplants_Performed</w:t>
            </w:r>
          </w:p>
        </w:tc>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Integer (count)</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Total transplants completed that year</w:t>
            </w:r>
          </w:p>
        </w:tc>
        <w:tc>
          <w:tcPr>
            <w:tcW w:w="3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Supply metric</w:t>
            </w:r>
          </w:p>
        </w:tc>
      </w:tr>
      <w:tr w:rsidR="00C66ADE">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Total_Donors</w:t>
            </w:r>
          </w:p>
        </w:tc>
        <w:tc>
          <w:tcPr>
            <w:tcW w:w="15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Integer (count)</w:t>
            </w:r>
          </w:p>
        </w:tc>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Total donors active that year</w:t>
            </w:r>
          </w:p>
        </w:tc>
        <w:tc>
          <w:tcPr>
            <w:tcW w:w="36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Donor availability trend</w:t>
            </w:r>
          </w:p>
        </w:tc>
      </w:tr>
    </w:tbl>
    <w:p w:rsidR="00C66ADE" w:rsidRDefault="00C66ADE">
      <w:pPr>
        <w:spacing w:before="60" w:after="60"/>
      </w:pPr>
    </w:p>
    <w:p w:rsidR="00C66ADE" w:rsidRDefault="006B559F">
      <w:r>
        <w:br w:type="page"/>
      </w:r>
    </w:p>
    <w:tbl>
      <w:tblPr>
        <w:tblW w:w="9360" w:type="dxa"/>
        <w:tblInd w:w="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66ADE">
        <w:tblPrEx>
          <w:tblCellMar>
            <w:top w:w="0" w:type="dxa"/>
            <w:bottom w:w="0" w:type="dxa"/>
          </w:tblCellMar>
        </w:tblPrEx>
        <w:tc>
          <w:tcPr>
            <w:tcW w:w="9360" w:type="dxa"/>
            <w:tcBorders>
              <w:top w:val="single" w:sz="1" w:space="0" w:color="1A3C5E"/>
              <w:left w:val="single" w:sz="1" w:space="0" w:color="1A3C5E"/>
              <w:bottom w:val="single" w:sz="1" w:space="0" w:color="1A3C5E"/>
              <w:right w:val="single" w:sz="1" w:space="0" w:color="1A3C5E"/>
            </w:tcBorders>
            <w:shd w:val="clear" w:color="auto" w:fill="1A3C5E"/>
            <w:tcMar>
              <w:top w:w="180" w:type="dxa"/>
              <w:left w:w="300" w:type="dxa"/>
              <w:bottom w:w="180" w:type="dxa"/>
              <w:right w:w="300" w:type="dxa"/>
            </w:tcMar>
          </w:tcPr>
          <w:p w:rsidR="00C66ADE" w:rsidRDefault="006B559F">
            <w:r>
              <w:rPr>
                <w:color w:val="A9CCE3"/>
                <w:sz w:val="20"/>
                <w:szCs w:val="20"/>
              </w:rPr>
              <w:t>Section 2</w:t>
            </w:r>
          </w:p>
          <w:p w:rsidR="00C66ADE" w:rsidRDefault="006B559F">
            <w:r>
              <w:rPr>
                <w:b/>
                <w:bCs/>
                <w:color w:val="FFFFFF"/>
                <w:sz w:val="36"/>
                <w:szCs w:val="36"/>
              </w:rPr>
              <w:t>Missing Value Analysis &amp; Treatment</w:t>
            </w:r>
          </w:p>
          <w:p w:rsidR="00C66ADE" w:rsidRDefault="006B559F">
            <w:r>
              <w:rPr>
                <w:i/>
                <w:iCs/>
                <w:color w:val="AED6F1"/>
                <w:sz w:val="20"/>
                <w:szCs w:val="20"/>
              </w:rPr>
              <w:t>Detecting, diagnosing, and resolving all NULL / NaN entries</w:t>
            </w:r>
          </w:p>
        </w:tc>
      </w:tr>
    </w:tbl>
    <w:p w:rsidR="00C66ADE" w:rsidRDefault="00C66ADE">
      <w:pPr>
        <w:spacing w:before="60" w:after="60"/>
      </w:pPr>
    </w:p>
    <w:p w:rsidR="00C66ADE" w:rsidRDefault="006B559F">
      <w:pPr>
        <w:pStyle w:val="Heading2"/>
      </w:pPr>
      <w:bookmarkStart w:id="7" w:name="_Toc223327874"/>
      <w:r>
        <w:t>2.1  Why Missing Values Are Dangerous for OPAL AI</w:t>
      </w:r>
      <w:bookmarkEnd w:id="7"/>
    </w:p>
    <w:p w:rsidR="00C66ADE" w:rsidRDefault="006B559F">
      <w:pPr>
        <w:spacing w:before="80" w:after="80"/>
      </w:pPr>
      <w:r>
        <w:t>Missing values in donor datasets create two categories of risk for OPAL AI. First, computational failure: Pandas and NumPy propagate NaN through arithmetic, so a single missing Donor_Rate_PMP would silently produce NaN final scores, causing the AI engine t</w:t>
      </w:r>
      <w:r>
        <w:t>o return no results. Second, silent bias: if missingness is not random (e.g., low-income countries consistently have missing data), imputing with global means introduces systematic underestimation of need in those regions — distorting the urgency scoring c</w:t>
      </w:r>
      <w:r>
        <w:t>omponent.</w:t>
      </w:r>
    </w:p>
    <w:p w:rsidR="00C66ADE" w:rsidRDefault="00C66ADE">
      <w:pPr>
        <w:spacing w:before="60" w:after="60"/>
      </w:pPr>
    </w:p>
    <w:p w:rsidR="00C66ADE" w:rsidRDefault="006B559F">
      <w:pPr>
        <w:pStyle w:val="Heading2"/>
      </w:pPr>
      <w:bookmarkStart w:id="8" w:name="_Toc223327875"/>
      <w:r>
        <w:t>2.2  Missing Value Detection Strategy</w:t>
      </w:r>
      <w:bookmarkEnd w:id="8"/>
    </w:p>
    <w:p w:rsidR="00C66ADE" w:rsidRDefault="006B559F">
      <w:pPr>
        <w:spacing w:before="80" w:after="80"/>
      </w:pPr>
      <w:r>
        <w:t>Before applying any treatment, the pattern of missingness must be understood. There are three recognized types of missingness in statistical literature:</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1"/>
        <w:gridCol w:w="1690"/>
        <w:gridCol w:w="1986"/>
        <w:gridCol w:w="2094"/>
        <w:gridCol w:w="2829"/>
      </w:tblGrid>
      <w:tr w:rsidR="00C66ADE">
        <w:tblPrEx>
          <w:tblCellMar>
            <w:top w:w="0" w:type="dxa"/>
            <w:bottom w:w="0" w:type="dxa"/>
          </w:tblCellMar>
        </w:tblPrEx>
        <w:trPr>
          <w:tblHeader/>
        </w:trPr>
        <w:tc>
          <w:tcPr>
            <w:tcW w:w="700" w:type="dxa"/>
            <w:tcBorders>
              <w:top w:val="single" w:sz="1" w:space="0" w:color="2471A3"/>
              <w:left w:val="single" w:sz="1" w:space="0" w:color="2471A3"/>
              <w:bottom w:val="single" w:sz="1" w:space="0" w:color="2471A3"/>
              <w:right w:val="single" w:sz="1" w:space="0" w:color="2471A3"/>
            </w:tcBorders>
            <w:shd w:val="clear" w:color="auto" w:fill="1A3C5E"/>
            <w:tcMar>
              <w:top w:w="80" w:type="dxa"/>
              <w:left w:w="120" w:type="dxa"/>
              <w:bottom w:w="80" w:type="dxa"/>
              <w:right w:w="80" w:type="dxa"/>
            </w:tcMar>
          </w:tcPr>
          <w:p w:rsidR="00C66ADE" w:rsidRDefault="006B559F">
            <w:pPr>
              <w:jc w:val="center"/>
            </w:pPr>
            <w:r>
              <w:rPr>
                <w:b/>
                <w:bCs/>
                <w:color w:val="FFFFFF"/>
                <w:sz w:val="19"/>
                <w:szCs w:val="19"/>
              </w:rPr>
              <w:t>Type</w:t>
            </w:r>
          </w:p>
        </w:tc>
        <w:tc>
          <w:tcPr>
            <w:tcW w:w="1700" w:type="dxa"/>
            <w:tcBorders>
              <w:top w:val="single" w:sz="1" w:space="0" w:color="2471A3"/>
              <w:left w:val="single" w:sz="1" w:space="0" w:color="2471A3"/>
              <w:bottom w:val="single" w:sz="1" w:space="0" w:color="2471A3"/>
              <w:right w:val="single" w:sz="1" w:space="0" w:color="2471A3"/>
            </w:tcBorders>
            <w:shd w:val="clear" w:color="auto" w:fill="1A3C5E"/>
            <w:tcMar>
              <w:top w:w="80" w:type="dxa"/>
              <w:left w:w="120" w:type="dxa"/>
              <w:bottom w:w="80" w:type="dxa"/>
              <w:right w:w="80" w:type="dxa"/>
            </w:tcMar>
          </w:tcPr>
          <w:p w:rsidR="00C66ADE" w:rsidRDefault="006B559F">
            <w:pPr>
              <w:jc w:val="center"/>
            </w:pPr>
            <w:r>
              <w:rPr>
                <w:b/>
                <w:bCs/>
                <w:color w:val="FFFFFF"/>
                <w:sz w:val="19"/>
                <w:szCs w:val="19"/>
              </w:rPr>
              <w:t>Full Name</w:t>
            </w:r>
          </w:p>
        </w:tc>
        <w:tc>
          <w:tcPr>
            <w:tcW w:w="2000" w:type="dxa"/>
            <w:tcBorders>
              <w:top w:val="single" w:sz="1" w:space="0" w:color="2471A3"/>
              <w:left w:val="single" w:sz="1" w:space="0" w:color="2471A3"/>
              <w:bottom w:val="single" w:sz="1" w:space="0" w:color="2471A3"/>
              <w:right w:val="single" w:sz="1" w:space="0" w:color="2471A3"/>
            </w:tcBorders>
            <w:shd w:val="clear" w:color="auto" w:fill="1A3C5E"/>
            <w:tcMar>
              <w:top w:w="80" w:type="dxa"/>
              <w:left w:w="120" w:type="dxa"/>
              <w:bottom w:w="80" w:type="dxa"/>
              <w:right w:w="80" w:type="dxa"/>
            </w:tcMar>
          </w:tcPr>
          <w:p w:rsidR="00C66ADE" w:rsidRDefault="006B559F">
            <w:pPr>
              <w:jc w:val="center"/>
            </w:pPr>
            <w:r>
              <w:rPr>
                <w:b/>
                <w:bCs/>
                <w:color w:val="FFFFFF"/>
                <w:sz w:val="19"/>
                <w:szCs w:val="19"/>
              </w:rPr>
              <w:t>Definition</w:t>
            </w:r>
          </w:p>
        </w:tc>
        <w:tc>
          <w:tcPr>
            <w:tcW w:w="2100" w:type="dxa"/>
            <w:tcBorders>
              <w:top w:val="single" w:sz="1" w:space="0" w:color="2471A3"/>
              <w:left w:val="single" w:sz="1" w:space="0" w:color="2471A3"/>
              <w:bottom w:val="single" w:sz="1" w:space="0" w:color="2471A3"/>
              <w:right w:val="single" w:sz="1" w:space="0" w:color="2471A3"/>
            </w:tcBorders>
            <w:shd w:val="clear" w:color="auto" w:fill="1A3C5E"/>
            <w:tcMar>
              <w:top w:w="80" w:type="dxa"/>
              <w:left w:w="120" w:type="dxa"/>
              <w:bottom w:w="80" w:type="dxa"/>
              <w:right w:w="80" w:type="dxa"/>
            </w:tcMar>
          </w:tcPr>
          <w:p w:rsidR="00C66ADE" w:rsidRDefault="006B559F">
            <w:pPr>
              <w:jc w:val="center"/>
            </w:pPr>
            <w:r>
              <w:rPr>
                <w:b/>
                <w:bCs/>
                <w:color w:val="FFFFFF"/>
                <w:sz w:val="19"/>
                <w:szCs w:val="19"/>
              </w:rPr>
              <w:t>Example in Our Datasets</w:t>
            </w:r>
          </w:p>
        </w:tc>
        <w:tc>
          <w:tcPr>
            <w:tcW w:w="2860" w:type="dxa"/>
            <w:tcBorders>
              <w:top w:val="single" w:sz="1" w:space="0" w:color="2471A3"/>
              <w:left w:val="single" w:sz="1" w:space="0" w:color="2471A3"/>
              <w:bottom w:val="single" w:sz="1" w:space="0" w:color="2471A3"/>
              <w:right w:val="single" w:sz="1" w:space="0" w:color="2471A3"/>
            </w:tcBorders>
            <w:shd w:val="clear" w:color="auto" w:fill="1A3C5E"/>
            <w:tcMar>
              <w:top w:w="80" w:type="dxa"/>
              <w:left w:w="120" w:type="dxa"/>
              <w:bottom w:w="80" w:type="dxa"/>
              <w:right w:w="80" w:type="dxa"/>
            </w:tcMar>
          </w:tcPr>
          <w:p w:rsidR="00C66ADE" w:rsidRDefault="006B559F">
            <w:pPr>
              <w:jc w:val="center"/>
            </w:pPr>
            <w:r>
              <w:rPr>
                <w:b/>
                <w:bCs/>
                <w:color w:val="FFFFFF"/>
                <w:sz w:val="19"/>
                <w:szCs w:val="19"/>
              </w:rPr>
              <w:t>Treatment</w:t>
            </w:r>
          </w:p>
        </w:tc>
      </w:tr>
      <w:tr w:rsidR="00C66ADE">
        <w:tblPrEx>
          <w:tblCellMar>
            <w:top w:w="0" w:type="dxa"/>
            <w:bottom w:w="0" w:type="dxa"/>
          </w:tblCellMar>
        </w:tblPrEx>
        <w:tc>
          <w:tcPr>
            <w:tcW w:w="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MCAR</w:t>
            </w:r>
          </w:p>
        </w:tc>
        <w:tc>
          <w:tcPr>
            <w:tcW w:w="1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Missing Completely At Random</w:t>
            </w:r>
          </w:p>
        </w:tc>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Probability of missing is unrelated to any data</w:t>
            </w:r>
          </w:p>
        </w:tc>
        <w:tc>
          <w:tcPr>
            <w:tcW w:w="21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A country's year field not recorded</w:t>
            </w:r>
          </w:p>
        </w:tc>
        <w:tc>
          <w:tcPr>
            <w:tcW w:w="28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Mean / median imputation is valid</w:t>
            </w:r>
          </w:p>
        </w:tc>
      </w:tr>
      <w:tr w:rsidR="00C66ADE">
        <w:tblPrEx>
          <w:tblCellMar>
            <w:top w:w="0" w:type="dxa"/>
            <w:bottom w:w="0" w:type="dxa"/>
          </w:tblCellMar>
        </w:tblPrEx>
        <w:tc>
          <w:tcPr>
            <w:tcW w:w="7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MAR</w:t>
            </w:r>
          </w:p>
        </w:tc>
        <w:tc>
          <w:tcPr>
            <w:tcW w:w="17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Missing At Random</w:t>
            </w:r>
          </w:p>
        </w:tc>
        <w:tc>
          <w:tcPr>
            <w:tcW w:w="2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Missingness depends on other observed variables</w:t>
            </w:r>
          </w:p>
        </w:tc>
        <w:tc>
          <w:tcPr>
            <w:tcW w:w="21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Heart_Transplants missing for countries with no cardiac centres</w:t>
            </w:r>
          </w:p>
        </w:tc>
        <w:tc>
          <w:tcPr>
            <w:tcW w:w="28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Conditional imputation by group</w:t>
            </w:r>
          </w:p>
        </w:tc>
      </w:tr>
      <w:tr w:rsidR="00C66ADE">
        <w:tblPrEx>
          <w:tblCellMar>
            <w:top w:w="0" w:type="dxa"/>
            <w:bottom w:w="0" w:type="dxa"/>
          </w:tblCellMar>
        </w:tblPrEx>
        <w:tc>
          <w:tcPr>
            <w:tcW w:w="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MNAR</w:t>
            </w:r>
          </w:p>
        </w:tc>
        <w:tc>
          <w:tcPr>
            <w:tcW w:w="1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Missing Not At Random</w:t>
            </w:r>
          </w:p>
        </w:tc>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Missingness depends on the missing value itself</w:t>
            </w:r>
          </w:p>
        </w:tc>
        <w:tc>
          <w:tcPr>
            <w:tcW w:w="21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Very low Donor_Rate countries omitting rate data</w:t>
            </w:r>
          </w:p>
        </w:tc>
        <w:tc>
          <w:tcPr>
            <w:tcW w:w="28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Flag + domain-specific imputation</w:t>
            </w:r>
          </w:p>
        </w:tc>
      </w:tr>
    </w:tbl>
    <w:p w:rsidR="00C66ADE" w:rsidRDefault="00C66ADE">
      <w:pPr>
        <w:spacing w:before="60" w:after="60"/>
      </w:pPr>
    </w:p>
    <w:p w:rsidR="00C66ADE" w:rsidRDefault="006B559F">
      <w:pPr>
        <w:pStyle w:val="Heading3"/>
      </w:pPr>
      <w:bookmarkStart w:id="9" w:name="_Toc223327876"/>
      <w:r>
        <w:t>Python: Initial Missing Value Audit</w:t>
      </w:r>
      <w:bookmarkEnd w:id="9"/>
    </w:p>
    <w:p w:rsidR="00C66ADE" w:rsidRDefault="006B559F">
      <w:pPr>
        <w:pBdr>
          <w:left w:val="single" w:sz="10" w:space="10" w:color="2471A3"/>
        </w:pBdr>
        <w:shd w:val="clear" w:color="auto" w:fill="FDF2F8"/>
        <w:spacing w:before="40" w:after="40"/>
        <w:ind w:left="720"/>
      </w:pPr>
      <w:r>
        <w:rPr>
          <w:rFonts w:ascii="Courier New" w:eastAsia="Courier New" w:hAnsi="Courier New" w:cs="Courier New"/>
          <w:color w:val="C0392B"/>
          <w:sz w:val="18"/>
          <w:szCs w:val="18"/>
        </w:rPr>
        <w:t>import pandas as pd</w:t>
      </w:r>
    </w:p>
    <w:p w:rsidR="00C66ADE" w:rsidRDefault="006B559F">
      <w:pPr>
        <w:pBdr>
          <w:left w:val="single" w:sz="10" w:space="10" w:color="2471A3"/>
        </w:pBdr>
        <w:shd w:val="clear" w:color="auto" w:fill="FDF2F8"/>
        <w:spacing w:before="40" w:after="40"/>
        <w:ind w:left="720"/>
      </w:pPr>
      <w:r>
        <w:rPr>
          <w:rFonts w:ascii="Courier New" w:eastAsia="Courier New" w:hAnsi="Courier New" w:cs="Courier New"/>
          <w:color w:val="C0392B"/>
          <w:sz w:val="18"/>
          <w:szCs w:val="18"/>
        </w:rPr>
        <w:t>import numpy as np</w:t>
      </w:r>
    </w:p>
    <w:p w:rsidR="00C66ADE" w:rsidRDefault="00C66ADE">
      <w:pPr>
        <w:pBdr>
          <w:left w:val="single" w:sz="10" w:space="10" w:color="2471A3"/>
        </w:pBdr>
        <w:shd w:val="clear" w:color="auto" w:fill="FDF2F8"/>
        <w:spacing w:before="40" w:after="40"/>
        <w:ind w:left="720"/>
      </w:pPr>
    </w:p>
    <w:p w:rsidR="00C66ADE" w:rsidRDefault="006B559F">
      <w:pPr>
        <w:pBdr>
          <w:left w:val="single" w:sz="10" w:space="10" w:color="2471A3"/>
        </w:pBdr>
        <w:shd w:val="clear" w:color="auto" w:fill="FDF2F8"/>
        <w:spacing w:before="40" w:after="40"/>
        <w:ind w:left="720"/>
      </w:pPr>
      <w:r>
        <w:rPr>
          <w:rFonts w:ascii="Courier New" w:eastAsia="Courier New" w:hAnsi="Courier New" w:cs="Courier New"/>
          <w:color w:val="C0392B"/>
          <w:sz w:val="18"/>
          <w:szCs w:val="18"/>
        </w:rPr>
        <w:t># Load all three datasets</w:t>
      </w:r>
    </w:p>
    <w:p w:rsidR="00C66ADE" w:rsidRDefault="006B559F">
      <w:pPr>
        <w:pBdr>
          <w:left w:val="single" w:sz="10" w:space="10" w:color="2471A3"/>
        </w:pBdr>
        <w:shd w:val="clear" w:color="auto" w:fill="FDF2F8"/>
        <w:spacing w:before="40" w:after="40"/>
        <w:ind w:left="720"/>
      </w:pPr>
      <w:r>
        <w:rPr>
          <w:rFonts w:ascii="Courier New" w:eastAsia="Courier New" w:hAnsi="Courier New" w:cs="Courier New"/>
          <w:color w:val="C0392B"/>
          <w:sz w:val="18"/>
          <w:szCs w:val="18"/>
        </w:rPr>
        <w:t>df_country   = pd.read_csv('organ_donation_by_country.csv')</w:t>
      </w:r>
    </w:p>
    <w:p w:rsidR="00C66ADE" w:rsidRDefault="006B559F">
      <w:pPr>
        <w:pBdr>
          <w:left w:val="single" w:sz="10" w:space="10" w:color="2471A3"/>
        </w:pBdr>
        <w:shd w:val="clear" w:color="auto" w:fill="FDF2F8"/>
        <w:spacing w:before="40" w:after="40"/>
        <w:ind w:left="720"/>
      </w:pPr>
      <w:r>
        <w:rPr>
          <w:rFonts w:ascii="Courier New" w:eastAsia="Courier New" w:hAnsi="Courier New" w:cs="Courier New"/>
          <w:color w:val="C0392B"/>
          <w:sz w:val="18"/>
          <w:szCs w:val="18"/>
        </w:rPr>
        <w:t>df_organ     = pd.read_csv('organ_transplants_by_type.csv')</w:t>
      </w:r>
    </w:p>
    <w:p w:rsidR="00C66ADE" w:rsidRDefault="006B559F">
      <w:pPr>
        <w:pBdr>
          <w:left w:val="single" w:sz="10" w:space="10" w:color="2471A3"/>
        </w:pBdr>
        <w:shd w:val="clear" w:color="auto" w:fill="FDF2F8"/>
        <w:spacing w:before="40" w:after="40"/>
        <w:ind w:left="720"/>
      </w:pPr>
      <w:r>
        <w:rPr>
          <w:rFonts w:ascii="Courier New" w:eastAsia="Courier New" w:hAnsi="Courier New" w:cs="Courier New"/>
          <w:color w:val="C0392B"/>
          <w:sz w:val="18"/>
          <w:szCs w:val="18"/>
        </w:rPr>
        <w:t>df_waitlist  = pd.read_csv('</w:t>
      </w:r>
      <w:r>
        <w:rPr>
          <w:rFonts w:ascii="Courier New" w:eastAsia="Courier New" w:hAnsi="Courier New" w:cs="Courier New"/>
          <w:color w:val="C0392B"/>
          <w:sz w:val="18"/>
          <w:szCs w:val="18"/>
        </w:rPr>
        <w:t>us_waiting_list.csv')</w:t>
      </w:r>
    </w:p>
    <w:p w:rsidR="00C66ADE" w:rsidRDefault="00C66ADE">
      <w:pPr>
        <w:pBdr>
          <w:left w:val="single" w:sz="10" w:space="10" w:color="2471A3"/>
        </w:pBdr>
        <w:shd w:val="clear" w:color="auto" w:fill="FDF2F8"/>
        <w:spacing w:before="40" w:after="40"/>
        <w:ind w:left="720"/>
      </w:pPr>
    </w:p>
    <w:p w:rsidR="00C66ADE" w:rsidRDefault="006B559F">
      <w:pPr>
        <w:pBdr>
          <w:left w:val="single" w:sz="10" w:space="10" w:color="2471A3"/>
        </w:pBdr>
        <w:shd w:val="clear" w:color="auto" w:fill="FDF2F8"/>
        <w:spacing w:before="40" w:after="40"/>
        <w:ind w:left="720"/>
      </w:pPr>
      <w:r>
        <w:rPr>
          <w:rFonts w:ascii="Courier New" w:eastAsia="Courier New" w:hAnsi="Courier New" w:cs="Courier New"/>
          <w:color w:val="C0392B"/>
          <w:sz w:val="18"/>
          <w:szCs w:val="18"/>
        </w:rPr>
        <w:t># Full missing value report — count + percentage per column</w:t>
      </w:r>
    </w:p>
    <w:p w:rsidR="00C66ADE" w:rsidRDefault="006B559F">
      <w:pPr>
        <w:pBdr>
          <w:left w:val="single" w:sz="10" w:space="10" w:color="2471A3"/>
        </w:pBdr>
        <w:shd w:val="clear" w:color="auto" w:fill="FDF2F8"/>
        <w:spacing w:before="40" w:after="40"/>
        <w:ind w:left="720"/>
      </w:pPr>
      <w:r>
        <w:rPr>
          <w:rFonts w:ascii="Courier New" w:eastAsia="Courier New" w:hAnsi="Courier New" w:cs="Courier New"/>
          <w:color w:val="C0392B"/>
          <w:sz w:val="18"/>
          <w:szCs w:val="18"/>
        </w:rPr>
        <w:t>def missing_report(df, name):</w:t>
      </w:r>
    </w:p>
    <w:p w:rsidR="00C66ADE" w:rsidRDefault="006B559F">
      <w:pPr>
        <w:pBdr>
          <w:left w:val="single" w:sz="10" w:space="10" w:color="2471A3"/>
        </w:pBdr>
        <w:shd w:val="clear" w:color="auto" w:fill="FDF2F8"/>
        <w:spacing w:before="40" w:after="40"/>
        <w:ind w:left="720"/>
      </w:pPr>
      <w:r>
        <w:rPr>
          <w:rFonts w:ascii="Courier New" w:eastAsia="Courier New" w:hAnsi="Courier New" w:cs="Courier New"/>
          <w:color w:val="C0392B"/>
          <w:sz w:val="18"/>
          <w:szCs w:val="18"/>
        </w:rPr>
        <w:t xml:space="preserve">    report = pd.DataFrame({</w:t>
      </w:r>
    </w:p>
    <w:p w:rsidR="00C66ADE" w:rsidRDefault="006B559F">
      <w:pPr>
        <w:pBdr>
          <w:left w:val="single" w:sz="10" w:space="10" w:color="2471A3"/>
        </w:pBdr>
        <w:shd w:val="clear" w:color="auto" w:fill="FDF2F8"/>
        <w:spacing w:before="40" w:after="40"/>
        <w:ind w:left="720"/>
      </w:pPr>
      <w:r>
        <w:rPr>
          <w:rFonts w:ascii="Courier New" w:eastAsia="Courier New" w:hAnsi="Courier New" w:cs="Courier New"/>
          <w:color w:val="C0392B"/>
          <w:sz w:val="18"/>
          <w:szCs w:val="18"/>
        </w:rPr>
        <w:t xml:space="preserve">        'Missing_Count': df.isnull().sum(),</w:t>
      </w:r>
    </w:p>
    <w:p w:rsidR="00C66ADE" w:rsidRDefault="006B559F">
      <w:pPr>
        <w:pBdr>
          <w:left w:val="single" w:sz="10" w:space="10" w:color="2471A3"/>
        </w:pBdr>
        <w:shd w:val="clear" w:color="auto" w:fill="FDF2F8"/>
        <w:spacing w:before="40" w:after="40"/>
        <w:ind w:left="720"/>
      </w:pPr>
      <w:r>
        <w:rPr>
          <w:rFonts w:ascii="Courier New" w:eastAsia="Courier New" w:hAnsi="Courier New" w:cs="Courier New"/>
          <w:color w:val="C0392B"/>
          <w:sz w:val="18"/>
          <w:szCs w:val="18"/>
        </w:rPr>
        <w:t xml:space="preserve">        'Missing_Pct':   (df.isnull().mean() * 100).round(2),</w:t>
      </w:r>
    </w:p>
    <w:p w:rsidR="00C66ADE" w:rsidRDefault="006B559F">
      <w:pPr>
        <w:pBdr>
          <w:left w:val="single" w:sz="10" w:space="10" w:color="2471A3"/>
        </w:pBdr>
        <w:shd w:val="clear" w:color="auto" w:fill="FDF2F8"/>
        <w:spacing w:before="40" w:after="40"/>
        <w:ind w:left="720"/>
      </w:pPr>
      <w:r>
        <w:rPr>
          <w:rFonts w:ascii="Courier New" w:eastAsia="Courier New" w:hAnsi="Courier New" w:cs="Courier New"/>
          <w:color w:val="C0392B"/>
          <w:sz w:val="18"/>
          <w:szCs w:val="18"/>
        </w:rPr>
        <w:t xml:space="preserve">        '</w:t>
      </w:r>
      <w:r>
        <w:rPr>
          <w:rFonts w:ascii="Courier New" w:eastAsia="Courier New" w:hAnsi="Courier New" w:cs="Courier New"/>
          <w:color w:val="C0392B"/>
          <w:sz w:val="18"/>
          <w:szCs w:val="18"/>
        </w:rPr>
        <w:t>Dtype':         df.dtypes</w:t>
      </w:r>
    </w:p>
    <w:p w:rsidR="00C66ADE" w:rsidRDefault="006B559F">
      <w:pPr>
        <w:pBdr>
          <w:left w:val="single" w:sz="10" w:space="10" w:color="2471A3"/>
        </w:pBdr>
        <w:shd w:val="clear" w:color="auto" w:fill="FDF2F8"/>
        <w:spacing w:before="40" w:after="40"/>
        <w:ind w:left="720"/>
      </w:pPr>
      <w:r>
        <w:rPr>
          <w:rFonts w:ascii="Courier New" w:eastAsia="Courier New" w:hAnsi="Courier New" w:cs="Courier New"/>
          <w:color w:val="C0392B"/>
          <w:sz w:val="18"/>
          <w:szCs w:val="18"/>
        </w:rPr>
        <w:t xml:space="preserve">    })</w:t>
      </w:r>
    </w:p>
    <w:p w:rsidR="00C66ADE" w:rsidRDefault="006B559F">
      <w:pPr>
        <w:pBdr>
          <w:left w:val="single" w:sz="10" w:space="10" w:color="2471A3"/>
        </w:pBdr>
        <w:shd w:val="clear" w:color="auto" w:fill="FDF2F8"/>
        <w:spacing w:before="40" w:after="40"/>
        <w:ind w:left="720"/>
      </w:pPr>
      <w:r>
        <w:rPr>
          <w:rFonts w:ascii="Courier New" w:eastAsia="Courier New" w:hAnsi="Courier New" w:cs="Courier New"/>
          <w:color w:val="C0392B"/>
          <w:sz w:val="18"/>
          <w:szCs w:val="18"/>
        </w:rPr>
        <w:t xml:space="preserve">    return report[report['Missing_Count'] &gt; 0].sort_values('Missing_Pct', ascending=False)</w:t>
      </w:r>
    </w:p>
    <w:p w:rsidR="00C66ADE" w:rsidRDefault="00C66ADE">
      <w:pPr>
        <w:pBdr>
          <w:left w:val="single" w:sz="10" w:space="10" w:color="2471A3"/>
        </w:pBdr>
        <w:shd w:val="clear" w:color="auto" w:fill="FDF2F8"/>
        <w:spacing w:before="40" w:after="40"/>
        <w:ind w:left="720"/>
      </w:pPr>
    </w:p>
    <w:p w:rsidR="00C66ADE" w:rsidRDefault="006B559F">
      <w:pPr>
        <w:pBdr>
          <w:left w:val="single" w:sz="10" w:space="10" w:color="2471A3"/>
        </w:pBdr>
        <w:shd w:val="clear" w:color="auto" w:fill="FDF2F8"/>
        <w:spacing w:before="40" w:after="40"/>
        <w:ind w:left="720"/>
      </w:pPr>
      <w:r>
        <w:rPr>
          <w:rFonts w:ascii="Courier New" w:eastAsia="Courier New" w:hAnsi="Courier New" w:cs="Courier New"/>
          <w:color w:val="C0392B"/>
          <w:sz w:val="18"/>
          <w:szCs w:val="18"/>
        </w:rPr>
        <w:t>print(missing_report(df_country,  'organ_donation_by_country'))</w:t>
      </w:r>
    </w:p>
    <w:p w:rsidR="00C66ADE" w:rsidRDefault="006B559F">
      <w:pPr>
        <w:pBdr>
          <w:left w:val="single" w:sz="10" w:space="10" w:color="2471A3"/>
        </w:pBdr>
        <w:shd w:val="clear" w:color="auto" w:fill="FDF2F8"/>
        <w:spacing w:before="40" w:after="40"/>
        <w:ind w:left="720"/>
      </w:pPr>
      <w:r>
        <w:rPr>
          <w:rFonts w:ascii="Courier New" w:eastAsia="Courier New" w:hAnsi="Courier New" w:cs="Courier New"/>
          <w:color w:val="C0392B"/>
          <w:sz w:val="18"/>
          <w:szCs w:val="18"/>
        </w:rPr>
        <w:t>print(missing_report(df_organ,    'organ_transplants_by_type'))</w:t>
      </w:r>
    </w:p>
    <w:p w:rsidR="00C66ADE" w:rsidRDefault="006B559F">
      <w:pPr>
        <w:pBdr>
          <w:left w:val="single" w:sz="10" w:space="10" w:color="2471A3"/>
        </w:pBdr>
        <w:shd w:val="clear" w:color="auto" w:fill="FDF2F8"/>
        <w:spacing w:before="40" w:after="40"/>
        <w:ind w:left="720"/>
      </w:pPr>
      <w:r>
        <w:rPr>
          <w:rFonts w:ascii="Courier New" w:eastAsia="Courier New" w:hAnsi="Courier New" w:cs="Courier New"/>
          <w:color w:val="C0392B"/>
          <w:sz w:val="18"/>
          <w:szCs w:val="18"/>
        </w:rPr>
        <w:t>print(missing_report(df_waitlist, 'us_waiting_list'))</w:t>
      </w:r>
    </w:p>
    <w:p w:rsidR="00C66ADE" w:rsidRDefault="00C66ADE">
      <w:pPr>
        <w:spacing w:before="60" w:after="60"/>
      </w:pPr>
    </w:p>
    <w:p w:rsidR="00C66ADE" w:rsidRDefault="006B559F">
      <w:pPr>
        <w:pStyle w:val="Heading3"/>
      </w:pPr>
      <w:bookmarkStart w:id="10" w:name="_Toc223327877"/>
      <w:r>
        <w:t>R Equivalent: Missing Value Audit</w:t>
      </w:r>
      <w:bookmarkEnd w:id="10"/>
    </w:p>
    <w:p w:rsidR="00C66ADE" w:rsidRDefault="006B559F">
      <w:pPr>
        <w:pBdr>
          <w:left w:val="single" w:sz="10" w:space="10" w:color="117A65"/>
        </w:pBdr>
        <w:shd w:val="clear" w:color="auto" w:fill="F0FFF4"/>
        <w:spacing w:before="40" w:after="40"/>
        <w:ind w:left="720"/>
      </w:pPr>
      <w:r>
        <w:rPr>
          <w:rFonts w:ascii="Courier New" w:eastAsia="Courier New" w:hAnsi="Courier New" w:cs="Courier New"/>
          <w:color w:val="117A65"/>
          <w:sz w:val="18"/>
          <w:szCs w:val="18"/>
        </w:rPr>
        <w:t>library(tidyverse)</w:t>
      </w:r>
    </w:p>
    <w:p w:rsidR="00C66ADE" w:rsidRDefault="006B559F">
      <w:pPr>
        <w:pBdr>
          <w:left w:val="single" w:sz="10" w:space="10" w:color="117A65"/>
        </w:pBdr>
        <w:shd w:val="clear" w:color="auto" w:fill="F0FFF4"/>
        <w:spacing w:before="40" w:after="40"/>
        <w:ind w:left="720"/>
      </w:pPr>
      <w:r>
        <w:rPr>
          <w:rFonts w:ascii="Courier New" w:eastAsia="Courier New" w:hAnsi="Courier New" w:cs="Courier New"/>
          <w:color w:val="117A65"/>
          <w:sz w:val="18"/>
          <w:szCs w:val="18"/>
        </w:rPr>
        <w:t>library(naniar)          # Best R package for missingness analysis</w:t>
      </w:r>
    </w:p>
    <w:p w:rsidR="00C66ADE" w:rsidRDefault="00C66ADE">
      <w:pPr>
        <w:pBdr>
          <w:left w:val="single" w:sz="10" w:space="10" w:color="117A65"/>
        </w:pBdr>
        <w:shd w:val="clear" w:color="auto" w:fill="F0FFF4"/>
        <w:spacing w:before="40" w:after="40"/>
        <w:ind w:left="720"/>
      </w:pPr>
    </w:p>
    <w:p w:rsidR="00C66ADE" w:rsidRDefault="006B559F">
      <w:pPr>
        <w:pBdr>
          <w:left w:val="single" w:sz="10" w:space="10" w:color="117A65"/>
        </w:pBdr>
        <w:shd w:val="clear" w:color="auto" w:fill="F0FFF4"/>
        <w:spacing w:before="40" w:after="40"/>
        <w:ind w:left="720"/>
      </w:pPr>
      <w:r>
        <w:rPr>
          <w:rFonts w:ascii="Courier New" w:eastAsia="Courier New" w:hAnsi="Courier New" w:cs="Courier New"/>
          <w:color w:val="117A65"/>
          <w:sz w:val="18"/>
          <w:szCs w:val="18"/>
        </w:rPr>
        <w:t>df_country  &lt;- read_csv('organ_donation_by_country.csv')</w:t>
      </w:r>
    </w:p>
    <w:p w:rsidR="00C66ADE" w:rsidRDefault="006B559F">
      <w:pPr>
        <w:pBdr>
          <w:left w:val="single" w:sz="10" w:space="10" w:color="117A65"/>
        </w:pBdr>
        <w:shd w:val="clear" w:color="auto" w:fill="F0FFF4"/>
        <w:spacing w:before="40" w:after="40"/>
        <w:ind w:left="720"/>
      </w:pPr>
      <w:r>
        <w:rPr>
          <w:rFonts w:ascii="Courier New" w:eastAsia="Courier New" w:hAnsi="Courier New" w:cs="Courier New"/>
          <w:color w:val="117A65"/>
          <w:sz w:val="18"/>
          <w:szCs w:val="18"/>
        </w:rPr>
        <w:t>df_organ    &lt;- read_csv</w:t>
      </w:r>
      <w:r>
        <w:rPr>
          <w:rFonts w:ascii="Courier New" w:eastAsia="Courier New" w:hAnsi="Courier New" w:cs="Courier New"/>
          <w:color w:val="117A65"/>
          <w:sz w:val="18"/>
          <w:szCs w:val="18"/>
        </w:rPr>
        <w:t>('organ_transplants_by_type.csv')</w:t>
      </w:r>
    </w:p>
    <w:p w:rsidR="00C66ADE" w:rsidRDefault="006B559F">
      <w:pPr>
        <w:pBdr>
          <w:left w:val="single" w:sz="10" w:space="10" w:color="117A65"/>
        </w:pBdr>
        <w:shd w:val="clear" w:color="auto" w:fill="F0FFF4"/>
        <w:spacing w:before="40" w:after="40"/>
        <w:ind w:left="720"/>
      </w:pPr>
      <w:r>
        <w:rPr>
          <w:rFonts w:ascii="Courier New" w:eastAsia="Courier New" w:hAnsi="Courier New" w:cs="Courier New"/>
          <w:color w:val="117A65"/>
          <w:sz w:val="18"/>
          <w:szCs w:val="18"/>
        </w:rPr>
        <w:t>df_waitlist &lt;- read_csv('us_waiting_list.csv')</w:t>
      </w:r>
    </w:p>
    <w:p w:rsidR="00C66ADE" w:rsidRDefault="00C66ADE">
      <w:pPr>
        <w:pBdr>
          <w:left w:val="single" w:sz="10" w:space="10" w:color="117A65"/>
        </w:pBdr>
        <w:shd w:val="clear" w:color="auto" w:fill="F0FFF4"/>
        <w:spacing w:before="40" w:after="40"/>
        <w:ind w:left="720"/>
      </w:pPr>
    </w:p>
    <w:p w:rsidR="00C66ADE" w:rsidRDefault="006B559F">
      <w:pPr>
        <w:pBdr>
          <w:left w:val="single" w:sz="10" w:space="10" w:color="117A65"/>
        </w:pBdr>
        <w:shd w:val="clear" w:color="auto" w:fill="F0FFF4"/>
        <w:spacing w:before="40" w:after="40"/>
        <w:ind w:left="720"/>
      </w:pPr>
      <w:r>
        <w:rPr>
          <w:rFonts w:ascii="Courier New" w:eastAsia="Courier New" w:hAnsi="Courier New" w:cs="Courier New"/>
          <w:color w:val="117A65"/>
          <w:sz w:val="18"/>
          <w:szCs w:val="18"/>
        </w:rPr>
        <w:t># Visualise missing patterns using naniar</w:t>
      </w:r>
    </w:p>
    <w:p w:rsidR="00C66ADE" w:rsidRDefault="006B559F">
      <w:pPr>
        <w:pBdr>
          <w:left w:val="single" w:sz="10" w:space="10" w:color="117A65"/>
        </w:pBdr>
        <w:shd w:val="clear" w:color="auto" w:fill="F0FFF4"/>
        <w:spacing w:before="40" w:after="40"/>
        <w:ind w:left="720"/>
      </w:pPr>
      <w:r>
        <w:rPr>
          <w:rFonts w:ascii="Courier New" w:eastAsia="Courier New" w:hAnsi="Courier New" w:cs="Courier New"/>
          <w:color w:val="117A65"/>
          <w:sz w:val="18"/>
          <w:szCs w:val="18"/>
        </w:rPr>
        <w:t>vis_miss(df_country)      # Heatmap of all missing values</w:t>
      </w:r>
    </w:p>
    <w:p w:rsidR="00C66ADE" w:rsidRDefault="006B559F">
      <w:pPr>
        <w:pBdr>
          <w:left w:val="single" w:sz="10" w:space="10" w:color="117A65"/>
        </w:pBdr>
        <w:shd w:val="clear" w:color="auto" w:fill="F0FFF4"/>
        <w:spacing w:before="40" w:after="40"/>
        <w:ind w:left="720"/>
      </w:pPr>
      <w:r>
        <w:rPr>
          <w:rFonts w:ascii="Courier New" w:eastAsia="Courier New" w:hAnsi="Courier New" w:cs="Courier New"/>
          <w:color w:val="117A65"/>
          <w:sz w:val="18"/>
          <w:szCs w:val="18"/>
        </w:rPr>
        <w:t>gg_miss_var(df_country)   # Bar chart: missingness per variable</w:t>
      </w:r>
    </w:p>
    <w:p w:rsidR="00C66ADE" w:rsidRDefault="006B559F">
      <w:pPr>
        <w:pBdr>
          <w:left w:val="single" w:sz="10" w:space="10" w:color="117A65"/>
        </w:pBdr>
        <w:shd w:val="clear" w:color="auto" w:fill="F0FFF4"/>
        <w:spacing w:before="40" w:after="40"/>
        <w:ind w:left="720"/>
      </w:pPr>
      <w:r>
        <w:rPr>
          <w:rFonts w:ascii="Courier New" w:eastAsia="Courier New" w:hAnsi="Courier New" w:cs="Courier New"/>
          <w:color w:val="117A65"/>
          <w:sz w:val="18"/>
          <w:szCs w:val="18"/>
        </w:rPr>
        <w:t>miss_var_summary(df_country)  # Table: n_miss, pct_miss per variable</w:t>
      </w:r>
    </w:p>
    <w:p w:rsidR="00C66ADE" w:rsidRDefault="00C66ADE">
      <w:pPr>
        <w:spacing w:before="60" w:after="60"/>
      </w:pPr>
    </w:p>
    <w:p w:rsidR="00C66ADE" w:rsidRDefault="006B559F">
      <w:pPr>
        <w:pStyle w:val="Heading2"/>
      </w:pPr>
      <w:bookmarkStart w:id="11" w:name="_Toc223327878"/>
      <w:r>
        <w:t>2.3  Expected Missingness in Each Dataset &amp; Treatment Rules</w:t>
      </w:r>
      <w:bookmarkEnd w:id="11"/>
    </w:p>
    <w:p w:rsidR="00C66ADE" w:rsidRDefault="006B559F">
      <w:pPr>
        <w:pStyle w:val="Heading3"/>
      </w:pPr>
      <w:bookmarkStart w:id="12" w:name="_Toc223327879"/>
      <w:r>
        <w:t>Dataset 1: organ_donation_by_country.csv</w:t>
      </w:r>
      <w:bookmarkEnd w:id="12"/>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4"/>
        <w:gridCol w:w="1647"/>
        <w:gridCol w:w="1341"/>
        <w:gridCol w:w="2143"/>
        <w:gridCol w:w="2435"/>
      </w:tblGrid>
      <w:tr w:rsidR="00C66ADE">
        <w:tblPrEx>
          <w:tblCellMar>
            <w:top w:w="0" w:type="dxa"/>
            <w:bottom w:w="0" w:type="dxa"/>
          </w:tblCellMar>
        </w:tblPrEx>
        <w:trPr>
          <w:tblHeader/>
        </w:trPr>
        <w:tc>
          <w:tcPr>
            <w:tcW w:w="1800" w:type="dxa"/>
            <w:tcBorders>
              <w:top w:val="single" w:sz="1" w:space="0" w:color="2471A3"/>
              <w:left w:val="single" w:sz="1" w:space="0" w:color="2471A3"/>
              <w:bottom w:val="single" w:sz="1" w:space="0" w:color="2471A3"/>
              <w:right w:val="single" w:sz="1" w:space="0" w:color="2471A3"/>
            </w:tcBorders>
            <w:shd w:val="clear" w:color="auto" w:fill="1A3C5E"/>
            <w:tcMar>
              <w:top w:w="80" w:type="dxa"/>
              <w:left w:w="120" w:type="dxa"/>
              <w:bottom w:w="80" w:type="dxa"/>
              <w:right w:w="80" w:type="dxa"/>
            </w:tcMar>
          </w:tcPr>
          <w:p w:rsidR="00C66ADE" w:rsidRDefault="006B559F">
            <w:pPr>
              <w:jc w:val="center"/>
            </w:pPr>
            <w:r>
              <w:rPr>
                <w:b/>
                <w:bCs/>
                <w:color w:val="FFFFFF"/>
                <w:sz w:val="19"/>
                <w:szCs w:val="19"/>
              </w:rPr>
              <w:t>Column</w:t>
            </w:r>
          </w:p>
        </w:tc>
        <w:tc>
          <w:tcPr>
            <w:tcW w:w="1700" w:type="dxa"/>
            <w:tcBorders>
              <w:top w:val="single" w:sz="1" w:space="0" w:color="2471A3"/>
              <w:left w:val="single" w:sz="1" w:space="0" w:color="2471A3"/>
              <w:bottom w:val="single" w:sz="1" w:space="0" w:color="2471A3"/>
              <w:right w:val="single" w:sz="1" w:space="0" w:color="2471A3"/>
            </w:tcBorders>
            <w:shd w:val="clear" w:color="auto" w:fill="1A3C5E"/>
            <w:tcMar>
              <w:top w:w="80" w:type="dxa"/>
              <w:left w:w="120" w:type="dxa"/>
              <w:bottom w:w="80" w:type="dxa"/>
              <w:right w:w="80" w:type="dxa"/>
            </w:tcMar>
          </w:tcPr>
          <w:p w:rsidR="00C66ADE" w:rsidRDefault="006B559F">
            <w:pPr>
              <w:jc w:val="center"/>
            </w:pPr>
            <w:r>
              <w:rPr>
                <w:b/>
                <w:bCs/>
                <w:color w:val="FFFFFF"/>
                <w:sz w:val="19"/>
                <w:szCs w:val="19"/>
              </w:rPr>
              <w:t>Expected Missingness</w:t>
            </w:r>
          </w:p>
        </w:tc>
        <w:tc>
          <w:tcPr>
            <w:tcW w:w="1100" w:type="dxa"/>
            <w:tcBorders>
              <w:top w:val="single" w:sz="1" w:space="0" w:color="2471A3"/>
              <w:left w:val="single" w:sz="1" w:space="0" w:color="2471A3"/>
              <w:bottom w:val="single" w:sz="1" w:space="0" w:color="2471A3"/>
              <w:right w:val="single" w:sz="1" w:space="0" w:color="2471A3"/>
            </w:tcBorders>
            <w:shd w:val="clear" w:color="auto" w:fill="1A3C5E"/>
            <w:tcMar>
              <w:top w:w="80" w:type="dxa"/>
              <w:left w:w="120" w:type="dxa"/>
              <w:bottom w:w="80" w:type="dxa"/>
              <w:right w:w="80" w:type="dxa"/>
            </w:tcMar>
          </w:tcPr>
          <w:p w:rsidR="00C66ADE" w:rsidRDefault="006B559F">
            <w:pPr>
              <w:jc w:val="center"/>
            </w:pPr>
            <w:r>
              <w:rPr>
                <w:b/>
                <w:bCs/>
                <w:color w:val="FFFFFF"/>
                <w:sz w:val="19"/>
                <w:szCs w:val="19"/>
              </w:rPr>
              <w:t>Missingness Type</w:t>
            </w:r>
          </w:p>
        </w:tc>
        <w:tc>
          <w:tcPr>
            <w:tcW w:w="2200" w:type="dxa"/>
            <w:tcBorders>
              <w:top w:val="single" w:sz="1" w:space="0" w:color="2471A3"/>
              <w:left w:val="single" w:sz="1" w:space="0" w:color="2471A3"/>
              <w:bottom w:val="single" w:sz="1" w:space="0" w:color="2471A3"/>
              <w:right w:val="single" w:sz="1" w:space="0" w:color="2471A3"/>
            </w:tcBorders>
            <w:shd w:val="clear" w:color="auto" w:fill="1A3C5E"/>
            <w:tcMar>
              <w:top w:w="80" w:type="dxa"/>
              <w:left w:w="120" w:type="dxa"/>
              <w:bottom w:w="80" w:type="dxa"/>
              <w:right w:w="80" w:type="dxa"/>
            </w:tcMar>
          </w:tcPr>
          <w:p w:rsidR="00C66ADE" w:rsidRDefault="006B559F">
            <w:pPr>
              <w:jc w:val="center"/>
            </w:pPr>
            <w:r>
              <w:rPr>
                <w:b/>
                <w:bCs/>
                <w:color w:val="FFFFFF"/>
                <w:sz w:val="19"/>
                <w:szCs w:val="19"/>
              </w:rPr>
              <w:t>Treatment</w:t>
            </w:r>
          </w:p>
        </w:tc>
        <w:tc>
          <w:tcPr>
            <w:tcW w:w="2560" w:type="dxa"/>
            <w:tcBorders>
              <w:top w:val="single" w:sz="1" w:space="0" w:color="2471A3"/>
              <w:left w:val="single" w:sz="1" w:space="0" w:color="2471A3"/>
              <w:bottom w:val="single" w:sz="1" w:space="0" w:color="2471A3"/>
              <w:right w:val="single" w:sz="1" w:space="0" w:color="2471A3"/>
            </w:tcBorders>
            <w:shd w:val="clear" w:color="auto" w:fill="1A3C5E"/>
            <w:tcMar>
              <w:top w:w="80" w:type="dxa"/>
              <w:left w:w="120" w:type="dxa"/>
              <w:bottom w:w="80" w:type="dxa"/>
              <w:right w:w="80" w:type="dxa"/>
            </w:tcMar>
          </w:tcPr>
          <w:p w:rsidR="00C66ADE" w:rsidRDefault="006B559F">
            <w:pPr>
              <w:jc w:val="center"/>
            </w:pPr>
            <w:r>
              <w:rPr>
                <w:b/>
                <w:bCs/>
                <w:color w:val="FFFFFF"/>
                <w:sz w:val="19"/>
                <w:szCs w:val="19"/>
              </w:rPr>
              <w:t>Justification</w:t>
            </w:r>
          </w:p>
        </w:tc>
      </w:tr>
      <w:tr w:rsidR="00C66ADE">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Lung_Transplants</w:t>
            </w:r>
          </w:p>
        </w:tc>
        <w:tc>
          <w:tcPr>
            <w:tcW w:w="1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Possible for low-income countries</w:t>
            </w:r>
          </w:p>
        </w:tc>
        <w:tc>
          <w:tcPr>
            <w:tcW w:w="11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MAR</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Impute with 0 if no cardiac program exists; median by Continent otherwise</w:t>
            </w:r>
          </w:p>
        </w:tc>
        <w:tc>
          <w:tcPr>
            <w:tcW w:w="2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Countries without lung programs genuinely have 0 transplants</w:t>
            </w:r>
          </w:p>
        </w:tc>
      </w:tr>
      <w:tr w:rsidR="00C66ADE">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Heart_Transplants</w:t>
            </w:r>
          </w:p>
        </w:tc>
        <w:tc>
          <w:tcPr>
            <w:tcW w:w="17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Possible for low-income countries</w:t>
            </w:r>
          </w:p>
        </w:tc>
        <w:tc>
          <w:tcPr>
            <w:tcW w:w="11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MAR</w:t>
            </w:r>
          </w:p>
        </w:tc>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Impute with 0 or continent median</w:t>
            </w:r>
          </w:p>
        </w:tc>
        <w:tc>
          <w:tcPr>
            <w:tcW w:w="25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Same rationale as Lung_Transplants</w:t>
            </w:r>
          </w:p>
        </w:tc>
      </w:tr>
      <w:tr w:rsidR="00C66ADE">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Waiting_List</w:t>
            </w:r>
          </w:p>
        </w:tc>
        <w:tc>
          <w:tcPr>
            <w:tcW w:w="1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Possible for countries without registry</w:t>
            </w:r>
          </w:p>
        </w:tc>
        <w:tc>
          <w:tcPr>
            <w:tcW w:w="11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MNAR</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Flag with indicator column is_waitlist_missing; impute using regression on Population_M and Donor_Rate_PMP</w:t>
            </w:r>
          </w:p>
        </w:tc>
        <w:tc>
          <w:tcPr>
            <w:tcW w:w="2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Missing waiting list implies no formal tracking — not truly zero</w:t>
            </w:r>
          </w:p>
        </w:tc>
      </w:tr>
      <w:tr w:rsidR="00C66ADE">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Donor_Rate_PMP</w:t>
            </w:r>
          </w:p>
        </w:tc>
        <w:tc>
          <w:tcPr>
            <w:tcW w:w="17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Could be derived if missing</w:t>
            </w:r>
          </w:p>
        </w:tc>
        <w:tc>
          <w:tcPr>
            <w:tcW w:w="11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MCAR</w:t>
            </w:r>
          </w:p>
        </w:tc>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Recompute: Total_Donors / Population_M × 1,000,000</w:t>
            </w:r>
          </w:p>
        </w:tc>
        <w:tc>
          <w:tcPr>
            <w:tcW w:w="25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Derived column — always computable if base columns exist</w:t>
            </w:r>
          </w:p>
        </w:tc>
      </w:tr>
      <w:tr w:rsidR="00C66ADE">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Year</w:t>
            </w:r>
          </w:p>
        </w:tc>
        <w:tc>
          <w:tcPr>
            <w:tcW w:w="1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Unlikely missing</w:t>
            </w:r>
          </w:p>
        </w:tc>
        <w:tc>
          <w:tcPr>
            <w:tcW w:w="11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MCAR</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Drop row if Year is null — temporal alignment is critical</w:t>
            </w:r>
          </w:p>
        </w:tc>
        <w:tc>
          <w:tcPr>
            <w:tcW w:w="2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Rows without year cannot be temporally joined</w:t>
            </w:r>
          </w:p>
        </w:tc>
      </w:tr>
    </w:tbl>
    <w:p w:rsidR="00C66ADE" w:rsidRDefault="00C66ADE">
      <w:pPr>
        <w:spacing w:before="60" w:after="60"/>
      </w:pPr>
    </w:p>
    <w:p w:rsidR="00C66ADE" w:rsidRDefault="006B559F">
      <w:pPr>
        <w:pStyle w:val="Heading3"/>
      </w:pPr>
      <w:bookmarkStart w:id="13" w:name="_Toc223327880"/>
      <w:r>
        <w:t>Dataset 2: organ_transplants_by_type.csv</w:t>
      </w:r>
      <w:bookmarkEnd w:id="13"/>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500"/>
        <w:gridCol w:w="4660"/>
      </w:tblGrid>
      <w:tr w:rsidR="00C66ADE">
        <w:tblPrEx>
          <w:tblCellMar>
            <w:top w:w="0" w:type="dxa"/>
            <w:bottom w:w="0" w:type="dxa"/>
          </w:tblCellMar>
        </w:tblPrEx>
        <w:trPr>
          <w:tblHeader/>
        </w:trPr>
        <w:tc>
          <w:tcPr>
            <w:tcW w:w="2200" w:type="dxa"/>
            <w:tcBorders>
              <w:top w:val="single" w:sz="1" w:space="0" w:color="2471A3"/>
              <w:left w:val="single" w:sz="1" w:space="0" w:color="2471A3"/>
              <w:bottom w:val="single" w:sz="1" w:space="0" w:color="2471A3"/>
              <w:right w:val="single" w:sz="1" w:space="0" w:color="2471A3"/>
            </w:tcBorders>
            <w:shd w:val="clear" w:color="auto" w:fill="1A3C5E"/>
            <w:tcMar>
              <w:top w:w="80" w:type="dxa"/>
              <w:left w:w="120" w:type="dxa"/>
              <w:bottom w:w="80" w:type="dxa"/>
              <w:right w:w="80" w:type="dxa"/>
            </w:tcMar>
          </w:tcPr>
          <w:p w:rsidR="00C66ADE" w:rsidRDefault="006B559F">
            <w:pPr>
              <w:jc w:val="center"/>
            </w:pPr>
            <w:r>
              <w:rPr>
                <w:b/>
                <w:bCs/>
                <w:color w:val="FFFFFF"/>
                <w:sz w:val="19"/>
                <w:szCs w:val="19"/>
              </w:rPr>
              <w:t>Column</w:t>
            </w:r>
          </w:p>
        </w:tc>
        <w:tc>
          <w:tcPr>
            <w:tcW w:w="2500" w:type="dxa"/>
            <w:tcBorders>
              <w:top w:val="single" w:sz="1" w:space="0" w:color="2471A3"/>
              <w:left w:val="single" w:sz="1" w:space="0" w:color="2471A3"/>
              <w:bottom w:val="single" w:sz="1" w:space="0" w:color="2471A3"/>
              <w:right w:val="single" w:sz="1" w:space="0" w:color="2471A3"/>
            </w:tcBorders>
            <w:shd w:val="clear" w:color="auto" w:fill="1A3C5E"/>
            <w:tcMar>
              <w:top w:w="80" w:type="dxa"/>
              <w:left w:w="120" w:type="dxa"/>
              <w:bottom w:w="80" w:type="dxa"/>
              <w:right w:w="80" w:type="dxa"/>
            </w:tcMar>
          </w:tcPr>
          <w:p w:rsidR="00C66ADE" w:rsidRDefault="006B559F">
            <w:pPr>
              <w:jc w:val="center"/>
            </w:pPr>
            <w:r>
              <w:rPr>
                <w:b/>
                <w:bCs/>
                <w:color w:val="FFFFFF"/>
                <w:sz w:val="19"/>
                <w:szCs w:val="19"/>
              </w:rPr>
              <w:t>Expected Missingness</w:t>
            </w:r>
          </w:p>
        </w:tc>
        <w:tc>
          <w:tcPr>
            <w:tcW w:w="4660" w:type="dxa"/>
            <w:tcBorders>
              <w:top w:val="single" w:sz="1" w:space="0" w:color="2471A3"/>
              <w:left w:val="single" w:sz="1" w:space="0" w:color="2471A3"/>
              <w:bottom w:val="single" w:sz="1" w:space="0" w:color="2471A3"/>
              <w:right w:val="single" w:sz="1" w:space="0" w:color="2471A3"/>
            </w:tcBorders>
            <w:shd w:val="clear" w:color="auto" w:fill="1A3C5E"/>
            <w:tcMar>
              <w:top w:w="80" w:type="dxa"/>
              <w:left w:w="120" w:type="dxa"/>
              <w:bottom w:w="80" w:type="dxa"/>
              <w:right w:w="80" w:type="dxa"/>
            </w:tcMar>
          </w:tcPr>
          <w:p w:rsidR="00C66ADE" w:rsidRDefault="006B559F">
            <w:pPr>
              <w:jc w:val="center"/>
            </w:pPr>
            <w:r>
              <w:rPr>
                <w:b/>
                <w:bCs/>
                <w:color w:val="FFFFFF"/>
                <w:sz w:val="19"/>
                <w:szCs w:val="19"/>
              </w:rPr>
              <w:t>Treatment</w:t>
            </w:r>
          </w:p>
        </w:tc>
      </w:tr>
      <w:tr w:rsidR="00C66ADE">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Common_Conditions</w:t>
            </w:r>
          </w:p>
        </w:tc>
        <w:tc>
          <w:tcPr>
            <w:tcW w:w="2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Possible trailing commas or empty strings</w:t>
            </w:r>
          </w:p>
        </w:tc>
        <w:tc>
          <w:tcPr>
            <w:tcW w:w="4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Strip whitespace; treat empty string as NaN; multi-label encode (Section 6)</w:t>
            </w:r>
          </w:p>
        </w:tc>
      </w:tr>
      <w:tr w:rsidR="00C66ADE">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Description</w:t>
            </w:r>
          </w:p>
        </w:tc>
        <w:tc>
          <w:tcPr>
            <w:tcW w:w="25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Not applicable for modelling</w:t>
            </w:r>
          </w:p>
        </w:tc>
        <w:tc>
          <w:tcPr>
            <w:tcW w:w="46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Drop this column entirely before feature engineering — reference text only</w:t>
            </w:r>
          </w:p>
        </w:tc>
      </w:tr>
      <w:tr w:rsidR="00C66ADE">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Can_Living_Donate</w:t>
            </w:r>
          </w:p>
        </w:tc>
        <w:tc>
          <w:tcPr>
            <w:tcW w:w="2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Should be complete — 8 rows only</w:t>
            </w:r>
          </w:p>
        </w:tc>
        <w:tc>
          <w:tcPr>
            <w:tcW w:w="4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Verify completeness; if missing apply domain rule (only Kidney and Liver allow living donation)</w:t>
            </w:r>
          </w:p>
        </w:tc>
      </w:tr>
      <w:tr w:rsidR="00C66ADE">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Waiting_List_US</w:t>
            </w:r>
          </w:p>
        </w:tc>
        <w:tc>
          <w:tcPr>
            <w:tcW w:w="25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0 for Cornea and Bone Marrow</w:t>
            </w:r>
          </w:p>
        </w:tc>
        <w:tc>
          <w:tcPr>
            <w:tcW w:w="46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0 is a valid value — do not treat as missing; ensure dtype is int not NaN</w:t>
            </w:r>
          </w:p>
        </w:tc>
      </w:tr>
    </w:tbl>
    <w:p w:rsidR="00C66ADE" w:rsidRDefault="00C66ADE">
      <w:pPr>
        <w:spacing w:before="60" w:after="60"/>
      </w:pPr>
    </w:p>
    <w:p w:rsidR="00C66ADE" w:rsidRDefault="006B559F">
      <w:pPr>
        <w:pStyle w:val="Heading3"/>
      </w:pPr>
      <w:bookmarkStart w:id="14" w:name="_Toc223327881"/>
      <w:r>
        <w:t>Dataset 3: us_waiting_list.csv</w:t>
      </w:r>
      <w:bookmarkEnd w:id="14"/>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500"/>
        <w:gridCol w:w="4660"/>
      </w:tblGrid>
      <w:tr w:rsidR="00C66ADE">
        <w:tblPrEx>
          <w:tblCellMar>
            <w:top w:w="0" w:type="dxa"/>
            <w:bottom w:w="0" w:type="dxa"/>
          </w:tblCellMar>
        </w:tblPrEx>
        <w:trPr>
          <w:tblHeader/>
        </w:trPr>
        <w:tc>
          <w:tcPr>
            <w:tcW w:w="2200" w:type="dxa"/>
            <w:tcBorders>
              <w:top w:val="single" w:sz="1" w:space="0" w:color="2471A3"/>
              <w:left w:val="single" w:sz="1" w:space="0" w:color="2471A3"/>
              <w:bottom w:val="single" w:sz="1" w:space="0" w:color="2471A3"/>
              <w:right w:val="single" w:sz="1" w:space="0" w:color="2471A3"/>
            </w:tcBorders>
            <w:shd w:val="clear" w:color="auto" w:fill="1A3C5E"/>
            <w:tcMar>
              <w:top w:w="80" w:type="dxa"/>
              <w:left w:w="120" w:type="dxa"/>
              <w:bottom w:w="80" w:type="dxa"/>
              <w:right w:w="80" w:type="dxa"/>
            </w:tcMar>
          </w:tcPr>
          <w:p w:rsidR="00C66ADE" w:rsidRDefault="006B559F">
            <w:pPr>
              <w:jc w:val="center"/>
            </w:pPr>
            <w:r>
              <w:rPr>
                <w:b/>
                <w:bCs/>
                <w:color w:val="FFFFFF"/>
                <w:sz w:val="19"/>
                <w:szCs w:val="19"/>
              </w:rPr>
              <w:t>Column</w:t>
            </w:r>
          </w:p>
        </w:tc>
        <w:tc>
          <w:tcPr>
            <w:tcW w:w="2500" w:type="dxa"/>
            <w:tcBorders>
              <w:top w:val="single" w:sz="1" w:space="0" w:color="2471A3"/>
              <w:left w:val="single" w:sz="1" w:space="0" w:color="2471A3"/>
              <w:bottom w:val="single" w:sz="1" w:space="0" w:color="2471A3"/>
              <w:right w:val="single" w:sz="1" w:space="0" w:color="2471A3"/>
            </w:tcBorders>
            <w:shd w:val="clear" w:color="auto" w:fill="1A3C5E"/>
            <w:tcMar>
              <w:top w:w="80" w:type="dxa"/>
              <w:left w:w="120" w:type="dxa"/>
              <w:bottom w:w="80" w:type="dxa"/>
              <w:right w:w="80" w:type="dxa"/>
            </w:tcMar>
          </w:tcPr>
          <w:p w:rsidR="00C66ADE" w:rsidRDefault="006B559F">
            <w:pPr>
              <w:jc w:val="center"/>
            </w:pPr>
            <w:r>
              <w:rPr>
                <w:b/>
                <w:bCs/>
                <w:color w:val="FFFFFF"/>
                <w:sz w:val="19"/>
                <w:szCs w:val="19"/>
              </w:rPr>
              <w:t>Expected Missingness</w:t>
            </w:r>
          </w:p>
        </w:tc>
        <w:tc>
          <w:tcPr>
            <w:tcW w:w="4660" w:type="dxa"/>
            <w:tcBorders>
              <w:top w:val="single" w:sz="1" w:space="0" w:color="2471A3"/>
              <w:left w:val="single" w:sz="1" w:space="0" w:color="2471A3"/>
              <w:bottom w:val="single" w:sz="1" w:space="0" w:color="2471A3"/>
              <w:right w:val="single" w:sz="1" w:space="0" w:color="2471A3"/>
            </w:tcBorders>
            <w:shd w:val="clear" w:color="auto" w:fill="1A3C5E"/>
            <w:tcMar>
              <w:top w:w="80" w:type="dxa"/>
              <w:left w:w="120" w:type="dxa"/>
              <w:bottom w:w="80" w:type="dxa"/>
              <w:right w:w="80" w:type="dxa"/>
            </w:tcMar>
          </w:tcPr>
          <w:p w:rsidR="00C66ADE" w:rsidRDefault="006B559F">
            <w:pPr>
              <w:jc w:val="center"/>
            </w:pPr>
            <w:r>
              <w:rPr>
                <w:b/>
                <w:bCs/>
                <w:color w:val="FFFFFF"/>
                <w:sz w:val="19"/>
                <w:szCs w:val="19"/>
              </w:rPr>
              <w:t>Treatment</w:t>
            </w:r>
          </w:p>
        </w:tc>
      </w:tr>
      <w:tr w:rsidR="00C66ADE">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All numeric cols</w:t>
            </w:r>
          </w:p>
        </w:tc>
        <w:tc>
          <w:tcPr>
            <w:tcW w:w="2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Dataset is clean — 10 rows × 10 columns</w:t>
            </w:r>
          </w:p>
        </w:tc>
        <w:tc>
          <w:tcPr>
            <w:tcW w:w="4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Run isnull().sum() to confirm; no treatment expected</w:t>
            </w:r>
          </w:p>
        </w:tc>
      </w:tr>
      <w:tr w:rsidR="00C66ADE">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Total</w:t>
            </w:r>
          </w:p>
        </w:tc>
        <w:tc>
          <w:tcPr>
            <w:tcW w:w="25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Should equal sum of all organ columns</w:t>
            </w:r>
          </w:p>
        </w:tc>
        <w:tc>
          <w:tcPr>
            <w:tcW w:w="46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Validate: assert df['Total'</w:t>
            </w:r>
            <w:r>
              <w:rPr>
                <w:sz w:val="19"/>
                <w:szCs w:val="19"/>
              </w:rPr>
              <w:t>] == df[organ_cols].sum(axis=1) for each row</w:t>
            </w:r>
          </w:p>
        </w:tc>
      </w:tr>
    </w:tbl>
    <w:p w:rsidR="00C66ADE" w:rsidRDefault="00C66ADE">
      <w:pPr>
        <w:spacing w:before="60" w:after="60"/>
      </w:pPr>
    </w:p>
    <w:tbl>
      <w:tblPr>
        <w:tblW w:w="9360" w:type="dxa"/>
        <w:tblInd w:w="2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66ADE">
        <w:tblPrEx>
          <w:tblCellMar>
            <w:top w:w="0" w:type="dxa"/>
            <w:bottom w:w="0" w:type="dxa"/>
          </w:tblCellMar>
        </w:tblPrEx>
        <w:tc>
          <w:tcPr>
            <w:tcW w:w="9360" w:type="dxa"/>
            <w:tcBorders>
              <w:top w:val="single" w:sz="8" w:space="0" w:color="C0392B"/>
              <w:left w:val="single" w:sz="18" w:space="0" w:color="1A3C5E"/>
              <w:bottom w:val="single" w:sz="1" w:space="0" w:color="BDC3C7"/>
              <w:right w:val="single" w:sz="1" w:space="0" w:color="BDC3C7"/>
            </w:tcBorders>
            <w:shd w:val="clear" w:color="auto" w:fill="FADBD8"/>
            <w:tcMar>
              <w:top w:w="120" w:type="dxa"/>
              <w:left w:w="220" w:type="dxa"/>
              <w:bottom w:w="120" w:type="dxa"/>
              <w:right w:w="120" w:type="dxa"/>
            </w:tcMar>
          </w:tcPr>
          <w:p w:rsidR="00C66ADE" w:rsidRDefault="006B559F">
            <w:pPr>
              <w:spacing w:before="40" w:after="60"/>
            </w:pPr>
            <w:r>
              <w:rPr>
                <w:b/>
                <w:bCs/>
                <w:color w:val="1A3C5E"/>
              </w:rPr>
              <w:t>Critical Rule: Never Drop Before Investigating</w:t>
            </w:r>
          </w:p>
          <w:p w:rsidR="00C66ADE" w:rsidRDefault="006B559F">
            <w:pPr>
              <w:spacing w:before="30" w:after="30"/>
            </w:pPr>
            <w:r>
              <w:rPr>
                <w:sz w:val="20"/>
                <w:szCs w:val="20"/>
              </w:rPr>
              <w:t>Dropping rows with missing values is a last resort, not a first response.</w:t>
            </w:r>
          </w:p>
          <w:p w:rsidR="00C66ADE" w:rsidRDefault="006B559F">
            <w:pPr>
              <w:spacing w:before="30" w:after="30"/>
            </w:pPr>
            <w:r>
              <w:rPr>
                <w:sz w:val="20"/>
                <w:szCs w:val="20"/>
              </w:rPr>
              <w:t>Always ask: WHY is this value missing? For OPAL AI, Pakistan (Donor_Rate_PMP = 9.29, which is the</w:t>
            </w:r>
          </w:p>
          <w:p w:rsidR="00C66ADE" w:rsidRDefault="006B559F">
            <w:pPr>
              <w:spacing w:before="30" w:after="30"/>
            </w:pPr>
            <w:r>
              <w:rPr>
                <w:sz w:val="20"/>
                <w:szCs w:val="20"/>
              </w:rPr>
              <w:t>lowest in Asia) must remain in the dataset — it is the primary reference country.</w:t>
            </w:r>
          </w:p>
          <w:p w:rsidR="00C66ADE" w:rsidRDefault="006B559F">
            <w:pPr>
              <w:spacing w:before="30" w:after="30"/>
            </w:pPr>
            <w:r>
              <w:rPr>
                <w:sz w:val="20"/>
                <w:szCs w:val="20"/>
              </w:rPr>
              <w:t>If Pakistan'</w:t>
            </w:r>
            <w:r>
              <w:rPr>
                <w:sz w:val="20"/>
                <w:szCs w:val="20"/>
              </w:rPr>
              <w:t>s data were dropped due to incomplete sub-columns, the entire contextual</w:t>
            </w:r>
          </w:p>
          <w:p w:rsidR="00C66ADE" w:rsidRDefault="006B559F">
            <w:pPr>
              <w:spacing w:before="30" w:after="30"/>
            </w:pPr>
            <w:r>
              <w:rPr>
                <w:sz w:val="20"/>
                <w:szCs w:val="20"/>
              </w:rPr>
              <w:t>baseline for the project would be lost.</w:t>
            </w:r>
          </w:p>
        </w:tc>
      </w:tr>
    </w:tbl>
    <w:p w:rsidR="00C66ADE" w:rsidRDefault="00C66ADE">
      <w:pPr>
        <w:spacing w:before="60" w:after="60"/>
      </w:pPr>
    </w:p>
    <w:p w:rsidR="00C66ADE" w:rsidRDefault="006B559F">
      <w:r>
        <w:br w:type="page"/>
      </w:r>
    </w:p>
    <w:tbl>
      <w:tblPr>
        <w:tblW w:w="9360" w:type="dxa"/>
        <w:tblInd w:w="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66ADE">
        <w:tblPrEx>
          <w:tblCellMar>
            <w:top w:w="0" w:type="dxa"/>
            <w:bottom w:w="0" w:type="dxa"/>
          </w:tblCellMar>
        </w:tblPrEx>
        <w:tc>
          <w:tcPr>
            <w:tcW w:w="9360" w:type="dxa"/>
            <w:tcBorders>
              <w:top w:val="single" w:sz="1" w:space="0" w:color="1A3C5E"/>
              <w:left w:val="single" w:sz="1" w:space="0" w:color="1A3C5E"/>
              <w:bottom w:val="single" w:sz="1" w:space="0" w:color="1A3C5E"/>
              <w:right w:val="single" w:sz="1" w:space="0" w:color="1A3C5E"/>
            </w:tcBorders>
            <w:shd w:val="clear" w:color="auto" w:fill="1A3C5E"/>
            <w:tcMar>
              <w:top w:w="180" w:type="dxa"/>
              <w:left w:w="300" w:type="dxa"/>
              <w:bottom w:w="180" w:type="dxa"/>
              <w:right w:w="300" w:type="dxa"/>
            </w:tcMar>
          </w:tcPr>
          <w:p w:rsidR="00C66ADE" w:rsidRDefault="006B559F">
            <w:r>
              <w:rPr>
                <w:color w:val="A9CCE3"/>
                <w:sz w:val="20"/>
                <w:szCs w:val="20"/>
              </w:rPr>
              <w:t>Section 3</w:t>
            </w:r>
          </w:p>
          <w:p w:rsidR="00C66ADE" w:rsidRDefault="006B559F">
            <w:r>
              <w:rPr>
                <w:b/>
                <w:bCs/>
                <w:color w:val="FFFFFF"/>
                <w:sz w:val="36"/>
                <w:szCs w:val="36"/>
              </w:rPr>
              <w:t>Duplicate Detection &amp; Removal</w:t>
            </w:r>
          </w:p>
          <w:p w:rsidR="00C66ADE" w:rsidRDefault="006B559F">
            <w:r>
              <w:rPr>
                <w:i/>
                <w:iCs/>
                <w:color w:val="AED6F1"/>
                <w:sz w:val="20"/>
                <w:szCs w:val="20"/>
              </w:rPr>
              <w:t>Ensuring each record is unique and intentional</w:t>
            </w:r>
          </w:p>
        </w:tc>
      </w:tr>
    </w:tbl>
    <w:p w:rsidR="00C66ADE" w:rsidRDefault="00C66ADE">
      <w:pPr>
        <w:spacing w:before="60" w:after="60"/>
      </w:pPr>
    </w:p>
    <w:p w:rsidR="00C66ADE" w:rsidRDefault="006B559F">
      <w:pPr>
        <w:pStyle w:val="Heading2"/>
      </w:pPr>
      <w:bookmarkStart w:id="15" w:name="_Toc223327882"/>
      <w:r>
        <w:t>3.1  Why Duplicates Are Harmful</w:t>
      </w:r>
      <w:bookmarkEnd w:id="15"/>
    </w:p>
    <w:p w:rsidR="00C66ADE" w:rsidRDefault="006B559F">
      <w:pPr>
        <w:spacing w:before="80" w:after="80"/>
      </w:pPr>
      <w:r>
        <w:t>Duplicate records inflate the apparent frequency of certain data points, biasing statistical summaries. For OPAL AI, duplicate country rows would cause Pakistan's donor rate to appear multiple times in continental averages, distorting the benchmark that th</w:t>
      </w:r>
      <w:r>
        <w:t>e system uses to contextualize urgency scoring. Duplicate organ type rows in the transplant dataset would corrupt the compatibility look-up table used by the matching engine.</w:t>
      </w:r>
    </w:p>
    <w:p w:rsidR="00C66ADE" w:rsidRDefault="00C66ADE">
      <w:pPr>
        <w:spacing w:before="60" w:after="60"/>
      </w:pPr>
    </w:p>
    <w:p w:rsidR="00C66ADE" w:rsidRDefault="006B559F">
      <w:pPr>
        <w:pStyle w:val="Heading2"/>
      </w:pPr>
      <w:bookmarkStart w:id="16" w:name="_Toc223327883"/>
      <w:r>
        <w:t>3.2  Types of Duplicates to Check</w:t>
      </w:r>
      <w:bookmarkEnd w:id="16"/>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91"/>
        <w:gridCol w:w="2087"/>
        <w:gridCol w:w="2237"/>
        <w:gridCol w:w="3445"/>
      </w:tblGrid>
      <w:tr w:rsidR="00C66ADE">
        <w:tblPrEx>
          <w:tblCellMar>
            <w:top w:w="0" w:type="dxa"/>
            <w:bottom w:w="0" w:type="dxa"/>
          </w:tblCellMar>
        </w:tblPrEx>
        <w:trPr>
          <w:tblHeader/>
        </w:trPr>
        <w:tc>
          <w:tcPr>
            <w:tcW w:w="1700" w:type="dxa"/>
            <w:tcBorders>
              <w:top w:val="single" w:sz="1" w:space="0" w:color="2471A3"/>
              <w:left w:val="single" w:sz="1" w:space="0" w:color="2471A3"/>
              <w:bottom w:val="single" w:sz="1" w:space="0" w:color="2471A3"/>
              <w:right w:val="single" w:sz="1" w:space="0" w:color="2471A3"/>
            </w:tcBorders>
            <w:shd w:val="clear" w:color="auto" w:fill="1A3C5E"/>
            <w:tcMar>
              <w:top w:w="80" w:type="dxa"/>
              <w:left w:w="120" w:type="dxa"/>
              <w:bottom w:w="80" w:type="dxa"/>
              <w:right w:w="80" w:type="dxa"/>
            </w:tcMar>
          </w:tcPr>
          <w:p w:rsidR="00C66ADE" w:rsidRDefault="006B559F">
            <w:pPr>
              <w:jc w:val="center"/>
            </w:pPr>
            <w:r>
              <w:rPr>
                <w:b/>
                <w:bCs/>
                <w:color w:val="FFFFFF"/>
                <w:sz w:val="19"/>
                <w:szCs w:val="19"/>
              </w:rPr>
              <w:t>Type</w:t>
            </w:r>
          </w:p>
        </w:tc>
        <w:tc>
          <w:tcPr>
            <w:tcW w:w="2200" w:type="dxa"/>
            <w:tcBorders>
              <w:top w:val="single" w:sz="1" w:space="0" w:color="2471A3"/>
              <w:left w:val="single" w:sz="1" w:space="0" w:color="2471A3"/>
              <w:bottom w:val="single" w:sz="1" w:space="0" w:color="2471A3"/>
              <w:right w:val="single" w:sz="1" w:space="0" w:color="2471A3"/>
            </w:tcBorders>
            <w:shd w:val="clear" w:color="auto" w:fill="1A3C5E"/>
            <w:tcMar>
              <w:top w:w="80" w:type="dxa"/>
              <w:left w:w="120" w:type="dxa"/>
              <w:bottom w:w="80" w:type="dxa"/>
              <w:right w:w="80" w:type="dxa"/>
            </w:tcMar>
          </w:tcPr>
          <w:p w:rsidR="00C66ADE" w:rsidRDefault="006B559F">
            <w:pPr>
              <w:jc w:val="center"/>
            </w:pPr>
            <w:r>
              <w:rPr>
                <w:b/>
                <w:bCs/>
                <w:color w:val="FFFFFF"/>
                <w:sz w:val="19"/>
                <w:szCs w:val="19"/>
              </w:rPr>
              <w:t>Definition</w:t>
            </w:r>
          </w:p>
        </w:tc>
        <w:tc>
          <w:tcPr>
            <w:tcW w:w="2400" w:type="dxa"/>
            <w:tcBorders>
              <w:top w:val="single" w:sz="1" w:space="0" w:color="2471A3"/>
              <w:left w:val="single" w:sz="1" w:space="0" w:color="2471A3"/>
              <w:bottom w:val="single" w:sz="1" w:space="0" w:color="2471A3"/>
              <w:right w:val="single" w:sz="1" w:space="0" w:color="2471A3"/>
            </w:tcBorders>
            <w:shd w:val="clear" w:color="auto" w:fill="1A3C5E"/>
            <w:tcMar>
              <w:top w:w="80" w:type="dxa"/>
              <w:left w:w="120" w:type="dxa"/>
              <w:bottom w:w="80" w:type="dxa"/>
              <w:right w:w="80" w:type="dxa"/>
            </w:tcMar>
          </w:tcPr>
          <w:p w:rsidR="00C66ADE" w:rsidRDefault="006B559F">
            <w:pPr>
              <w:jc w:val="center"/>
            </w:pPr>
            <w:r>
              <w:rPr>
                <w:b/>
                <w:bCs/>
                <w:color w:val="FFFFFF"/>
                <w:sz w:val="19"/>
                <w:szCs w:val="19"/>
              </w:rPr>
              <w:t>Example</w:t>
            </w:r>
          </w:p>
        </w:tc>
        <w:tc>
          <w:tcPr>
            <w:tcW w:w="3060" w:type="dxa"/>
            <w:tcBorders>
              <w:top w:val="single" w:sz="1" w:space="0" w:color="2471A3"/>
              <w:left w:val="single" w:sz="1" w:space="0" w:color="2471A3"/>
              <w:bottom w:val="single" w:sz="1" w:space="0" w:color="2471A3"/>
              <w:right w:val="single" w:sz="1" w:space="0" w:color="2471A3"/>
            </w:tcBorders>
            <w:shd w:val="clear" w:color="auto" w:fill="1A3C5E"/>
            <w:tcMar>
              <w:top w:w="80" w:type="dxa"/>
              <w:left w:w="120" w:type="dxa"/>
              <w:bottom w:w="80" w:type="dxa"/>
              <w:right w:w="80" w:type="dxa"/>
            </w:tcMar>
          </w:tcPr>
          <w:p w:rsidR="00C66ADE" w:rsidRDefault="006B559F">
            <w:pPr>
              <w:jc w:val="center"/>
            </w:pPr>
            <w:r>
              <w:rPr>
                <w:b/>
                <w:bCs/>
                <w:color w:val="FFFFFF"/>
                <w:sz w:val="19"/>
                <w:szCs w:val="19"/>
              </w:rPr>
              <w:t>Detection Method</w:t>
            </w:r>
          </w:p>
        </w:tc>
      </w:tr>
      <w:tr w:rsidR="00C66ADE">
        <w:tblPrEx>
          <w:tblCellMar>
            <w:top w:w="0" w:type="dxa"/>
            <w:bottom w:w="0" w:type="dxa"/>
          </w:tblCellMar>
        </w:tblPrEx>
        <w:tc>
          <w:tcPr>
            <w:tcW w:w="1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Exact Duplicate</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Every column value is identical</w:t>
            </w:r>
          </w:p>
        </w:tc>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Two rows: Pakistan, 2023, 240.5, 35...</w:t>
            </w:r>
          </w:p>
        </w:tc>
        <w:tc>
          <w:tcPr>
            <w:tcW w:w="30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df.duplicated().sum()</w:t>
            </w:r>
          </w:p>
        </w:tc>
      </w:tr>
      <w:tr w:rsidR="00C66ADE">
        <w:tblPrEx>
          <w:tblCellMar>
            <w:top w:w="0" w:type="dxa"/>
            <w:bottom w:w="0" w:type="dxa"/>
          </w:tblCellMar>
        </w:tblPrEx>
        <w:tc>
          <w:tcPr>
            <w:tcW w:w="17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Key Duplicate</w:t>
            </w:r>
          </w:p>
        </w:tc>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Primary key columns are duplicated; other columns differ</w:t>
            </w:r>
          </w:p>
        </w:tc>
        <w:tc>
          <w:tcPr>
            <w:tcW w:w="24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Pakistan appears twice with different Year</w:t>
            </w:r>
          </w:p>
        </w:tc>
        <w:tc>
          <w:tcPr>
            <w:tcW w:w="30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df.duplicated(subset=['Country',</w:t>
            </w:r>
            <w:r>
              <w:rPr>
                <w:sz w:val="19"/>
                <w:szCs w:val="19"/>
              </w:rPr>
              <w:t>'Year'])</w:t>
            </w:r>
          </w:p>
        </w:tc>
      </w:tr>
      <w:tr w:rsidR="00C66ADE">
        <w:tblPrEx>
          <w:tblCellMar>
            <w:top w:w="0" w:type="dxa"/>
            <w:bottom w:w="0" w:type="dxa"/>
          </w:tblCellMar>
        </w:tblPrEx>
        <w:tc>
          <w:tcPr>
            <w:tcW w:w="1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Near-Duplicate (fuzzy)</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Semantically same but typographically different</w:t>
            </w:r>
          </w:p>
        </w:tc>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'United States' vs 'USA' vs 'US'</w:t>
            </w:r>
          </w:p>
        </w:tc>
        <w:tc>
          <w:tcPr>
            <w:tcW w:w="30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fuzzywuzzy / recordlinkage library</w:t>
            </w:r>
          </w:p>
        </w:tc>
      </w:tr>
      <w:tr w:rsidR="00C66ADE">
        <w:tblPrEx>
          <w:tblCellMar>
            <w:top w:w="0" w:type="dxa"/>
            <w:bottom w:w="0" w:type="dxa"/>
          </w:tblCellMar>
        </w:tblPrEx>
        <w:tc>
          <w:tcPr>
            <w:tcW w:w="17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Logical Duplicate</w:t>
            </w:r>
          </w:p>
        </w:tc>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Derived column inconsistency</w:t>
            </w:r>
          </w:p>
        </w:tc>
        <w:tc>
          <w:tcPr>
            <w:tcW w:w="24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Total_Donors ≠ Deceased + Living for same row</w:t>
            </w:r>
          </w:p>
        </w:tc>
        <w:tc>
          <w:tcPr>
            <w:tcW w:w="30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Assert: df['</w:t>
            </w:r>
            <w:r>
              <w:rPr>
                <w:sz w:val="19"/>
                <w:szCs w:val="19"/>
              </w:rPr>
              <w:t>Total'] == df['D']+df['L']</w:t>
            </w:r>
          </w:p>
        </w:tc>
      </w:tr>
    </w:tbl>
    <w:p w:rsidR="00C66ADE" w:rsidRDefault="00C66ADE">
      <w:pPr>
        <w:spacing w:before="60" w:after="60"/>
      </w:pPr>
    </w:p>
    <w:p w:rsidR="00C66ADE" w:rsidRDefault="006B559F">
      <w:pPr>
        <w:pStyle w:val="Heading2"/>
      </w:pPr>
      <w:bookmarkStart w:id="17" w:name="_Toc223327884"/>
      <w:r>
        <w:t>3.3  Detection Procedures</w:t>
      </w:r>
      <w:bookmarkEnd w:id="17"/>
    </w:p>
    <w:p w:rsidR="00C66ADE" w:rsidRDefault="006B559F">
      <w:pPr>
        <w:pStyle w:val="Heading3"/>
      </w:pPr>
      <w:bookmarkStart w:id="18" w:name="_Toc223327885"/>
      <w:r>
        <w:t>Python: Comprehensive Duplicate Check</w:t>
      </w:r>
      <w:bookmarkEnd w:id="18"/>
    </w:p>
    <w:p w:rsidR="00C66ADE" w:rsidRDefault="006B559F">
      <w:pPr>
        <w:pBdr>
          <w:left w:val="single" w:sz="10" w:space="10" w:color="2471A3"/>
        </w:pBdr>
        <w:shd w:val="clear" w:color="auto" w:fill="FDF2F8"/>
        <w:spacing w:before="40" w:after="40"/>
        <w:ind w:left="720"/>
      </w:pPr>
      <w:r>
        <w:rPr>
          <w:rFonts w:ascii="Courier New" w:eastAsia="Courier New" w:hAnsi="Courier New" w:cs="Courier New"/>
          <w:color w:val="C0392B"/>
          <w:sz w:val="18"/>
          <w:szCs w:val="18"/>
        </w:rPr>
        <w:t># 1. Exact duplicate check across all columns</w:t>
      </w:r>
    </w:p>
    <w:p w:rsidR="00C66ADE" w:rsidRDefault="006B559F">
      <w:pPr>
        <w:pBdr>
          <w:left w:val="single" w:sz="10" w:space="10" w:color="2471A3"/>
        </w:pBdr>
        <w:shd w:val="clear" w:color="auto" w:fill="FDF2F8"/>
        <w:spacing w:before="40" w:after="40"/>
        <w:ind w:left="720"/>
      </w:pPr>
      <w:r>
        <w:rPr>
          <w:rFonts w:ascii="Courier New" w:eastAsia="Courier New" w:hAnsi="Courier New" w:cs="Courier New"/>
          <w:color w:val="C0392B"/>
          <w:sz w:val="18"/>
          <w:szCs w:val="18"/>
        </w:rPr>
        <w:t>exact_dupes = df_country[df_country.duplicated()]</w:t>
      </w:r>
    </w:p>
    <w:p w:rsidR="00C66ADE" w:rsidRDefault="006B559F">
      <w:pPr>
        <w:pBdr>
          <w:left w:val="single" w:sz="10" w:space="10" w:color="2471A3"/>
        </w:pBdr>
        <w:shd w:val="clear" w:color="auto" w:fill="FDF2F8"/>
        <w:spacing w:before="40" w:after="40"/>
        <w:ind w:left="720"/>
      </w:pPr>
      <w:r>
        <w:rPr>
          <w:rFonts w:ascii="Courier New" w:eastAsia="Courier New" w:hAnsi="Courier New" w:cs="Courier New"/>
          <w:color w:val="C0392B"/>
          <w:sz w:val="18"/>
          <w:szCs w:val="18"/>
        </w:rPr>
        <w:t>print(f'Exact duplicates: {len(exact_dupes)}')</w:t>
      </w:r>
    </w:p>
    <w:p w:rsidR="00C66ADE" w:rsidRDefault="00C66ADE">
      <w:pPr>
        <w:pBdr>
          <w:left w:val="single" w:sz="10" w:space="10" w:color="2471A3"/>
        </w:pBdr>
        <w:shd w:val="clear" w:color="auto" w:fill="FDF2F8"/>
        <w:spacing w:before="40" w:after="40"/>
        <w:ind w:left="720"/>
      </w:pPr>
    </w:p>
    <w:p w:rsidR="00C66ADE" w:rsidRDefault="006B559F">
      <w:pPr>
        <w:pBdr>
          <w:left w:val="single" w:sz="10" w:space="10" w:color="2471A3"/>
        </w:pBdr>
        <w:shd w:val="clear" w:color="auto" w:fill="FDF2F8"/>
        <w:spacing w:before="40" w:after="40"/>
        <w:ind w:left="720"/>
      </w:pPr>
      <w:r>
        <w:rPr>
          <w:rFonts w:ascii="Courier New" w:eastAsia="Courier New" w:hAnsi="Courier New" w:cs="Courier New"/>
          <w:color w:val="C0392B"/>
          <w:sz w:val="18"/>
          <w:szCs w:val="18"/>
        </w:rPr>
        <w:t># 2. Key-level duplicate check (Country + Year must be unique)</w:t>
      </w:r>
    </w:p>
    <w:p w:rsidR="00C66ADE" w:rsidRDefault="006B559F">
      <w:pPr>
        <w:pBdr>
          <w:left w:val="single" w:sz="10" w:space="10" w:color="2471A3"/>
        </w:pBdr>
        <w:shd w:val="clear" w:color="auto" w:fill="FDF2F8"/>
        <w:spacing w:before="40" w:after="40"/>
        <w:ind w:left="720"/>
      </w:pPr>
      <w:r>
        <w:rPr>
          <w:rFonts w:ascii="Courier New" w:eastAsia="Courier New" w:hAnsi="Courier New" w:cs="Courier New"/>
          <w:color w:val="C0392B"/>
          <w:sz w:val="18"/>
          <w:szCs w:val="18"/>
        </w:rPr>
        <w:t>key_dupes = df_country[df_country.duplicated(subset=['Country', 'Year'], keep=False)]</w:t>
      </w:r>
    </w:p>
    <w:p w:rsidR="00C66ADE" w:rsidRDefault="006B559F">
      <w:pPr>
        <w:pBdr>
          <w:left w:val="single" w:sz="10" w:space="10" w:color="2471A3"/>
        </w:pBdr>
        <w:shd w:val="clear" w:color="auto" w:fill="FDF2F8"/>
        <w:spacing w:before="40" w:after="40"/>
        <w:ind w:left="720"/>
      </w:pPr>
      <w:r>
        <w:rPr>
          <w:rFonts w:ascii="Courier New" w:eastAsia="Courier New" w:hAnsi="Courier New" w:cs="Courier New"/>
          <w:color w:val="C0392B"/>
          <w:sz w:val="18"/>
          <w:szCs w:val="18"/>
        </w:rPr>
        <w:t>print(f'Country+Year duplicates: {len(key_dupes)}')</w:t>
      </w:r>
    </w:p>
    <w:p w:rsidR="00C66ADE" w:rsidRDefault="00C66ADE">
      <w:pPr>
        <w:pBdr>
          <w:left w:val="single" w:sz="10" w:space="10" w:color="2471A3"/>
        </w:pBdr>
        <w:shd w:val="clear" w:color="auto" w:fill="FDF2F8"/>
        <w:spacing w:before="40" w:after="40"/>
        <w:ind w:left="720"/>
      </w:pPr>
    </w:p>
    <w:p w:rsidR="00C66ADE" w:rsidRDefault="006B559F">
      <w:pPr>
        <w:pBdr>
          <w:left w:val="single" w:sz="10" w:space="10" w:color="2471A3"/>
        </w:pBdr>
        <w:shd w:val="clear" w:color="auto" w:fill="FDF2F8"/>
        <w:spacing w:before="40" w:after="40"/>
        <w:ind w:left="720"/>
      </w:pPr>
      <w:r>
        <w:rPr>
          <w:rFonts w:ascii="Courier New" w:eastAsia="Courier New" w:hAnsi="Courier New" w:cs="Courier New"/>
          <w:color w:val="C0392B"/>
          <w:sz w:val="18"/>
          <w:szCs w:val="18"/>
        </w:rPr>
        <w:t># 3. Logical consistency check</w:t>
      </w:r>
    </w:p>
    <w:p w:rsidR="00C66ADE" w:rsidRDefault="006B559F">
      <w:pPr>
        <w:pBdr>
          <w:left w:val="single" w:sz="10" w:space="10" w:color="2471A3"/>
        </w:pBdr>
        <w:shd w:val="clear" w:color="auto" w:fill="FDF2F8"/>
        <w:spacing w:before="40" w:after="40"/>
        <w:ind w:left="720"/>
      </w:pPr>
      <w:r>
        <w:rPr>
          <w:rFonts w:ascii="Courier New" w:eastAsia="Courier New" w:hAnsi="Courier New" w:cs="Courier New"/>
          <w:color w:val="C0392B"/>
          <w:sz w:val="18"/>
          <w:szCs w:val="18"/>
        </w:rPr>
        <w:t>df_country['</w:t>
      </w:r>
      <w:r>
        <w:rPr>
          <w:rFonts w:ascii="Courier New" w:eastAsia="Courier New" w:hAnsi="Courier New" w:cs="Courier New"/>
          <w:color w:val="C0392B"/>
          <w:sz w:val="18"/>
          <w:szCs w:val="18"/>
        </w:rPr>
        <w:t>Computed_Total'] = df_country['Deceased_Donors'] + df_country['Living_Donors']</w:t>
      </w:r>
    </w:p>
    <w:p w:rsidR="00C66ADE" w:rsidRDefault="006B559F">
      <w:pPr>
        <w:pBdr>
          <w:left w:val="single" w:sz="10" w:space="10" w:color="2471A3"/>
        </w:pBdr>
        <w:shd w:val="clear" w:color="auto" w:fill="FDF2F8"/>
        <w:spacing w:before="40" w:after="40"/>
        <w:ind w:left="720"/>
      </w:pPr>
      <w:r>
        <w:rPr>
          <w:rFonts w:ascii="Courier New" w:eastAsia="Courier New" w:hAnsi="Courier New" w:cs="Courier New"/>
          <w:color w:val="C0392B"/>
          <w:sz w:val="18"/>
          <w:szCs w:val="18"/>
        </w:rPr>
        <w:t>mismatch = df_country[df_country['Total_Donors'] != df_country['Computed_Total']]</w:t>
      </w:r>
    </w:p>
    <w:p w:rsidR="00C66ADE" w:rsidRDefault="006B559F">
      <w:pPr>
        <w:pBdr>
          <w:left w:val="single" w:sz="10" w:space="10" w:color="2471A3"/>
        </w:pBdr>
        <w:shd w:val="clear" w:color="auto" w:fill="FDF2F8"/>
        <w:spacing w:before="40" w:after="40"/>
        <w:ind w:left="720"/>
      </w:pPr>
      <w:r>
        <w:rPr>
          <w:rFonts w:ascii="Courier New" w:eastAsia="Courier New" w:hAnsi="Courier New" w:cs="Courier New"/>
          <w:color w:val="C0392B"/>
          <w:sz w:val="18"/>
          <w:szCs w:val="18"/>
        </w:rPr>
        <w:t>print(f'Total_Donors mismatches: {len(mismatch)}')</w:t>
      </w:r>
    </w:p>
    <w:p w:rsidR="00C66ADE" w:rsidRDefault="00C66ADE">
      <w:pPr>
        <w:pBdr>
          <w:left w:val="single" w:sz="10" w:space="10" w:color="2471A3"/>
        </w:pBdr>
        <w:shd w:val="clear" w:color="auto" w:fill="FDF2F8"/>
        <w:spacing w:before="40" w:after="40"/>
        <w:ind w:left="720"/>
      </w:pPr>
    </w:p>
    <w:p w:rsidR="00C66ADE" w:rsidRDefault="006B559F">
      <w:pPr>
        <w:pBdr>
          <w:left w:val="single" w:sz="10" w:space="10" w:color="2471A3"/>
        </w:pBdr>
        <w:shd w:val="clear" w:color="auto" w:fill="FDF2F8"/>
        <w:spacing w:before="40" w:after="40"/>
        <w:ind w:left="720"/>
      </w:pPr>
      <w:r>
        <w:rPr>
          <w:rFonts w:ascii="Courier New" w:eastAsia="Courier New" w:hAnsi="Courier New" w:cs="Courier New"/>
          <w:color w:val="C0392B"/>
          <w:sz w:val="18"/>
          <w:szCs w:val="18"/>
        </w:rPr>
        <w:t># 4. Organ type dataset — Organ column must</w:t>
      </w:r>
      <w:r>
        <w:rPr>
          <w:rFonts w:ascii="Courier New" w:eastAsia="Courier New" w:hAnsi="Courier New" w:cs="Courier New"/>
          <w:color w:val="C0392B"/>
          <w:sz w:val="18"/>
          <w:szCs w:val="18"/>
        </w:rPr>
        <w:t xml:space="preserve"> be unique (8 rows, 8 unique organs)</w:t>
      </w:r>
    </w:p>
    <w:p w:rsidR="00C66ADE" w:rsidRDefault="006B559F">
      <w:pPr>
        <w:pBdr>
          <w:left w:val="single" w:sz="10" w:space="10" w:color="2471A3"/>
        </w:pBdr>
        <w:shd w:val="clear" w:color="auto" w:fill="FDF2F8"/>
        <w:spacing w:before="40" w:after="40"/>
        <w:ind w:left="720"/>
      </w:pPr>
      <w:r>
        <w:rPr>
          <w:rFonts w:ascii="Courier New" w:eastAsia="Courier New" w:hAnsi="Courier New" w:cs="Courier New"/>
          <w:color w:val="C0392B"/>
          <w:sz w:val="18"/>
          <w:szCs w:val="18"/>
        </w:rPr>
        <w:t>print(df_organ['Organ'].value_counts())  # Expect all counts = 1</w:t>
      </w:r>
    </w:p>
    <w:p w:rsidR="00C66ADE" w:rsidRDefault="00C66ADE">
      <w:pPr>
        <w:pBdr>
          <w:left w:val="single" w:sz="10" w:space="10" w:color="2471A3"/>
        </w:pBdr>
        <w:shd w:val="clear" w:color="auto" w:fill="FDF2F8"/>
        <w:spacing w:before="40" w:after="40"/>
        <w:ind w:left="720"/>
      </w:pPr>
    </w:p>
    <w:p w:rsidR="00C66ADE" w:rsidRDefault="006B559F">
      <w:pPr>
        <w:pBdr>
          <w:left w:val="single" w:sz="10" w:space="10" w:color="2471A3"/>
        </w:pBdr>
        <w:shd w:val="clear" w:color="auto" w:fill="FDF2F8"/>
        <w:spacing w:before="40" w:after="40"/>
        <w:ind w:left="720"/>
      </w:pPr>
      <w:r>
        <w:rPr>
          <w:rFonts w:ascii="Courier New" w:eastAsia="Courier New" w:hAnsi="Courier New" w:cs="Courier New"/>
          <w:color w:val="C0392B"/>
          <w:sz w:val="18"/>
          <w:szCs w:val="18"/>
        </w:rPr>
        <w:t># 5. Waiting list — Year must be unique</w:t>
      </w:r>
    </w:p>
    <w:p w:rsidR="00C66ADE" w:rsidRDefault="006B559F">
      <w:pPr>
        <w:pBdr>
          <w:left w:val="single" w:sz="10" w:space="10" w:color="2471A3"/>
        </w:pBdr>
        <w:shd w:val="clear" w:color="auto" w:fill="FDF2F8"/>
        <w:spacing w:before="40" w:after="40"/>
        <w:ind w:left="720"/>
      </w:pPr>
      <w:r>
        <w:rPr>
          <w:rFonts w:ascii="Courier New" w:eastAsia="Courier New" w:hAnsi="Courier New" w:cs="Courier New"/>
          <w:color w:val="C0392B"/>
          <w:sz w:val="18"/>
          <w:szCs w:val="18"/>
        </w:rPr>
        <w:t>print(df_waitlist.duplicated(subset=['Year']).sum())  # Expect 0</w:t>
      </w:r>
    </w:p>
    <w:p w:rsidR="00C66ADE" w:rsidRDefault="00C66ADE">
      <w:pPr>
        <w:spacing w:before="60" w:after="60"/>
      </w:pPr>
    </w:p>
    <w:p w:rsidR="00C66ADE" w:rsidRDefault="006B559F">
      <w:pPr>
        <w:pStyle w:val="Heading3"/>
      </w:pPr>
      <w:bookmarkStart w:id="19" w:name="_Toc223327886"/>
      <w:r>
        <w:t>R: Duplicate Detection</w:t>
      </w:r>
      <w:bookmarkEnd w:id="19"/>
    </w:p>
    <w:p w:rsidR="00C66ADE" w:rsidRDefault="006B559F">
      <w:pPr>
        <w:pBdr>
          <w:left w:val="single" w:sz="10" w:space="10" w:color="117A65"/>
        </w:pBdr>
        <w:shd w:val="clear" w:color="auto" w:fill="F0FFF4"/>
        <w:spacing w:before="40" w:after="40"/>
        <w:ind w:left="720"/>
      </w:pPr>
      <w:r>
        <w:rPr>
          <w:rFonts w:ascii="Courier New" w:eastAsia="Courier New" w:hAnsi="Courier New" w:cs="Courier New"/>
          <w:color w:val="117A65"/>
          <w:sz w:val="18"/>
          <w:szCs w:val="18"/>
        </w:rPr>
        <w:t>library(dplyr)</w:t>
      </w:r>
    </w:p>
    <w:p w:rsidR="00C66ADE" w:rsidRDefault="00C66ADE">
      <w:pPr>
        <w:pBdr>
          <w:left w:val="single" w:sz="10" w:space="10" w:color="117A65"/>
        </w:pBdr>
        <w:shd w:val="clear" w:color="auto" w:fill="F0FFF4"/>
        <w:spacing w:before="40" w:after="40"/>
        <w:ind w:left="720"/>
      </w:pPr>
    </w:p>
    <w:p w:rsidR="00C66ADE" w:rsidRDefault="006B559F">
      <w:pPr>
        <w:pBdr>
          <w:left w:val="single" w:sz="10" w:space="10" w:color="117A65"/>
        </w:pBdr>
        <w:shd w:val="clear" w:color="auto" w:fill="F0FFF4"/>
        <w:spacing w:before="40" w:after="40"/>
        <w:ind w:left="720"/>
      </w:pPr>
      <w:r>
        <w:rPr>
          <w:rFonts w:ascii="Courier New" w:eastAsia="Courier New" w:hAnsi="Courier New" w:cs="Courier New"/>
          <w:color w:val="117A65"/>
          <w:sz w:val="18"/>
          <w:szCs w:val="18"/>
        </w:rPr>
        <w:t xml:space="preserve"># Exact </w:t>
      </w:r>
      <w:r>
        <w:rPr>
          <w:rFonts w:ascii="Courier New" w:eastAsia="Courier New" w:hAnsi="Courier New" w:cs="Courier New"/>
          <w:color w:val="117A65"/>
          <w:sz w:val="18"/>
          <w:szCs w:val="18"/>
        </w:rPr>
        <w:t>duplicates</w:t>
      </w:r>
    </w:p>
    <w:p w:rsidR="00C66ADE" w:rsidRDefault="006B559F">
      <w:pPr>
        <w:pBdr>
          <w:left w:val="single" w:sz="10" w:space="10" w:color="117A65"/>
        </w:pBdr>
        <w:shd w:val="clear" w:color="auto" w:fill="F0FFF4"/>
        <w:spacing w:before="40" w:after="40"/>
        <w:ind w:left="720"/>
      </w:pPr>
      <w:r>
        <w:rPr>
          <w:rFonts w:ascii="Courier New" w:eastAsia="Courier New" w:hAnsi="Courier New" w:cs="Courier New"/>
          <w:color w:val="117A65"/>
          <w:sz w:val="18"/>
          <w:szCs w:val="18"/>
        </w:rPr>
        <w:t>df_country %&gt;% filter(duplicated(.)) %&gt;% nrow()</w:t>
      </w:r>
    </w:p>
    <w:p w:rsidR="00C66ADE" w:rsidRDefault="00C66ADE">
      <w:pPr>
        <w:pBdr>
          <w:left w:val="single" w:sz="10" w:space="10" w:color="117A65"/>
        </w:pBdr>
        <w:shd w:val="clear" w:color="auto" w:fill="F0FFF4"/>
        <w:spacing w:before="40" w:after="40"/>
        <w:ind w:left="720"/>
      </w:pPr>
    </w:p>
    <w:p w:rsidR="00C66ADE" w:rsidRDefault="006B559F">
      <w:pPr>
        <w:pBdr>
          <w:left w:val="single" w:sz="10" w:space="10" w:color="117A65"/>
        </w:pBdr>
        <w:shd w:val="clear" w:color="auto" w:fill="F0FFF4"/>
        <w:spacing w:before="40" w:after="40"/>
        <w:ind w:left="720"/>
      </w:pPr>
      <w:r>
        <w:rPr>
          <w:rFonts w:ascii="Courier New" w:eastAsia="Courier New" w:hAnsi="Courier New" w:cs="Courier New"/>
          <w:color w:val="117A65"/>
          <w:sz w:val="18"/>
          <w:szCs w:val="18"/>
        </w:rPr>
        <w:t># Key-level duplicates</w:t>
      </w:r>
    </w:p>
    <w:p w:rsidR="00C66ADE" w:rsidRDefault="006B559F">
      <w:pPr>
        <w:pBdr>
          <w:left w:val="single" w:sz="10" w:space="10" w:color="117A65"/>
        </w:pBdr>
        <w:shd w:val="clear" w:color="auto" w:fill="F0FFF4"/>
        <w:spacing w:before="40" w:after="40"/>
        <w:ind w:left="720"/>
      </w:pPr>
      <w:r>
        <w:rPr>
          <w:rFonts w:ascii="Courier New" w:eastAsia="Courier New" w:hAnsi="Courier New" w:cs="Courier New"/>
          <w:color w:val="117A65"/>
          <w:sz w:val="18"/>
          <w:szCs w:val="18"/>
        </w:rPr>
        <w:t>df_country %&gt;% group_by(Country, Year) %&gt;%</w:t>
      </w:r>
    </w:p>
    <w:p w:rsidR="00C66ADE" w:rsidRDefault="006B559F">
      <w:pPr>
        <w:pBdr>
          <w:left w:val="single" w:sz="10" w:space="10" w:color="117A65"/>
        </w:pBdr>
        <w:shd w:val="clear" w:color="auto" w:fill="F0FFF4"/>
        <w:spacing w:before="40" w:after="40"/>
        <w:ind w:left="720"/>
      </w:pPr>
      <w:r>
        <w:rPr>
          <w:rFonts w:ascii="Courier New" w:eastAsia="Courier New" w:hAnsi="Courier New" w:cs="Courier New"/>
          <w:color w:val="117A65"/>
          <w:sz w:val="18"/>
          <w:szCs w:val="18"/>
        </w:rPr>
        <w:t xml:space="preserve">  filter(n() &gt; 1) %&gt;% summarise(count = n())</w:t>
      </w:r>
    </w:p>
    <w:p w:rsidR="00C66ADE" w:rsidRDefault="00C66ADE">
      <w:pPr>
        <w:pBdr>
          <w:left w:val="single" w:sz="10" w:space="10" w:color="117A65"/>
        </w:pBdr>
        <w:shd w:val="clear" w:color="auto" w:fill="F0FFF4"/>
        <w:spacing w:before="40" w:after="40"/>
        <w:ind w:left="720"/>
      </w:pPr>
    </w:p>
    <w:p w:rsidR="00C66ADE" w:rsidRDefault="006B559F">
      <w:pPr>
        <w:pBdr>
          <w:left w:val="single" w:sz="10" w:space="10" w:color="117A65"/>
        </w:pBdr>
        <w:shd w:val="clear" w:color="auto" w:fill="F0FFF4"/>
        <w:spacing w:before="40" w:after="40"/>
        <w:ind w:left="720"/>
      </w:pPr>
      <w:r>
        <w:rPr>
          <w:rFonts w:ascii="Courier New" w:eastAsia="Courier New" w:hAnsi="Courier New" w:cs="Courier New"/>
          <w:color w:val="117A65"/>
          <w:sz w:val="18"/>
          <w:szCs w:val="18"/>
        </w:rPr>
        <w:t># Logical consistency</w:t>
      </w:r>
    </w:p>
    <w:p w:rsidR="00C66ADE" w:rsidRDefault="006B559F">
      <w:pPr>
        <w:pBdr>
          <w:left w:val="single" w:sz="10" w:space="10" w:color="117A65"/>
        </w:pBdr>
        <w:shd w:val="clear" w:color="auto" w:fill="F0FFF4"/>
        <w:spacing w:before="40" w:after="40"/>
        <w:ind w:left="720"/>
      </w:pPr>
      <w:r>
        <w:rPr>
          <w:rFonts w:ascii="Courier New" w:eastAsia="Courier New" w:hAnsi="Courier New" w:cs="Courier New"/>
          <w:color w:val="117A65"/>
          <w:sz w:val="18"/>
          <w:szCs w:val="18"/>
        </w:rPr>
        <w:t>df_country %&gt;%</w:t>
      </w:r>
    </w:p>
    <w:p w:rsidR="00C66ADE" w:rsidRDefault="006B559F">
      <w:pPr>
        <w:pBdr>
          <w:left w:val="single" w:sz="10" w:space="10" w:color="117A65"/>
        </w:pBdr>
        <w:shd w:val="clear" w:color="auto" w:fill="F0FFF4"/>
        <w:spacing w:before="40" w:after="40"/>
        <w:ind w:left="720"/>
      </w:pPr>
      <w:r>
        <w:rPr>
          <w:rFonts w:ascii="Courier New" w:eastAsia="Courier New" w:hAnsi="Courier New" w:cs="Courier New"/>
          <w:color w:val="117A65"/>
          <w:sz w:val="18"/>
          <w:szCs w:val="18"/>
        </w:rPr>
        <w:t xml:space="preserve">  mutate(computed_total = Deceased_Donors + Living_Donors) %&gt;%</w:t>
      </w:r>
    </w:p>
    <w:p w:rsidR="00C66ADE" w:rsidRDefault="006B559F">
      <w:pPr>
        <w:pBdr>
          <w:left w:val="single" w:sz="10" w:space="10" w:color="117A65"/>
        </w:pBdr>
        <w:shd w:val="clear" w:color="auto" w:fill="F0FFF4"/>
        <w:spacing w:before="40" w:after="40"/>
        <w:ind w:left="720"/>
      </w:pPr>
      <w:r>
        <w:rPr>
          <w:rFonts w:ascii="Courier New" w:eastAsia="Courier New" w:hAnsi="Courier New" w:cs="Courier New"/>
          <w:color w:val="117A65"/>
          <w:sz w:val="18"/>
          <w:szCs w:val="18"/>
        </w:rPr>
        <w:t xml:space="preserve">  filter(Total_Donors != computed_total) %&gt;%</w:t>
      </w:r>
    </w:p>
    <w:p w:rsidR="00C66ADE" w:rsidRDefault="006B559F">
      <w:pPr>
        <w:pBdr>
          <w:left w:val="single" w:sz="10" w:space="10" w:color="117A65"/>
        </w:pBdr>
        <w:shd w:val="clear" w:color="auto" w:fill="F0FFF4"/>
        <w:spacing w:before="40" w:after="40"/>
        <w:ind w:left="720"/>
      </w:pPr>
      <w:r>
        <w:rPr>
          <w:rFonts w:ascii="Courier New" w:eastAsia="Courier New" w:hAnsi="Courier New" w:cs="Courier New"/>
          <w:color w:val="117A65"/>
          <w:sz w:val="18"/>
          <w:szCs w:val="18"/>
        </w:rPr>
        <w:t xml:space="preserve">  select(Country, Total_Donors, computed_total)</w:t>
      </w:r>
    </w:p>
    <w:p w:rsidR="00C66ADE" w:rsidRDefault="00C66ADE">
      <w:pPr>
        <w:spacing w:before="60" w:after="60"/>
      </w:pPr>
    </w:p>
    <w:p w:rsidR="00C66ADE" w:rsidRDefault="006B559F">
      <w:pPr>
        <w:pStyle w:val="Heading2"/>
      </w:pPr>
      <w:bookmarkStart w:id="20" w:name="_Toc223327887"/>
      <w:r>
        <w:t>3.4  Resolution Strategy</w:t>
      </w:r>
      <w:bookmarkEnd w:id="20"/>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C66ADE">
        <w:tblPrEx>
          <w:tblCellMar>
            <w:top w:w="0" w:type="dxa"/>
            <w:bottom w:w="0" w:type="dxa"/>
          </w:tblCellMar>
        </w:tblPrEx>
        <w:trPr>
          <w:tblHeader/>
        </w:trPr>
        <w:tc>
          <w:tcPr>
            <w:tcW w:w="3000" w:type="dxa"/>
            <w:tcBorders>
              <w:top w:val="single" w:sz="1" w:space="0" w:color="2471A3"/>
              <w:left w:val="single" w:sz="1" w:space="0" w:color="2471A3"/>
              <w:bottom w:val="single" w:sz="1" w:space="0" w:color="2471A3"/>
              <w:right w:val="single" w:sz="1" w:space="0" w:color="2471A3"/>
            </w:tcBorders>
            <w:shd w:val="clear" w:color="auto" w:fill="1A3C5E"/>
            <w:tcMar>
              <w:top w:w="80" w:type="dxa"/>
              <w:left w:w="120" w:type="dxa"/>
              <w:bottom w:w="80" w:type="dxa"/>
              <w:right w:w="80" w:type="dxa"/>
            </w:tcMar>
          </w:tcPr>
          <w:p w:rsidR="00C66ADE" w:rsidRDefault="006B559F">
            <w:pPr>
              <w:jc w:val="center"/>
            </w:pPr>
            <w:r>
              <w:rPr>
                <w:b/>
                <w:bCs/>
                <w:color w:val="FFFFFF"/>
                <w:sz w:val="19"/>
                <w:szCs w:val="19"/>
              </w:rPr>
              <w:t>Scenario</w:t>
            </w:r>
          </w:p>
        </w:tc>
        <w:tc>
          <w:tcPr>
            <w:tcW w:w="6360" w:type="dxa"/>
            <w:tcBorders>
              <w:top w:val="single" w:sz="1" w:space="0" w:color="2471A3"/>
              <w:left w:val="single" w:sz="1" w:space="0" w:color="2471A3"/>
              <w:bottom w:val="single" w:sz="1" w:space="0" w:color="2471A3"/>
              <w:right w:val="single" w:sz="1" w:space="0" w:color="2471A3"/>
            </w:tcBorders>
            <w:shd w:val="clear" w:color="auto" w:fill="1A3C5E"/>
            <w:tcMar>
              <w:top w:w="80" w:type="dxa"/>
              <w:left w:w="120" w:type="dxa"/>
              <w:bottom w:w="80" w:type="dxa"/>
              <w:right w:w="80" w:type="dxa"/>
            </w:tcMar>
          </w:tcPr>
          <w:p w:rsidR="00C66ADE" w:rsidRDefault="006B559F">
            <w:pPr>
              <w:jc w:val="center"/>
            </w:pPr>
            <w:r>
              <w:rPr>
                <w:b/>
                <w:bCs/>
                <w:color w:val="FFFFFF"/>
                <w:sz w:val="19"/>
                <w:szCs w:val="19"/>
              </w:rPr>
              <w:t>Resolution</w:t>
            </w:r>
          </w:p>
        </w:tc>
      </w:tr>
      <w:tr w:rsidR="00C66ADE">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Exact duplicate found</w:t>
            </w:r>
          </w:p>
        </w:tc>
        <w:tc>
          <w:tcPr>
            <w:tcW w:w="63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Keep first occurrence; drop all subsequent with df.drop_duplicates(keep='first')</w:t>
            </w:r>
          </w:p>
        </w:tc>
      </w:tr>
      <w:tr w:rsidR="00C66ADE">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Key duplicate (same country, different Year)</w:t>
            </w:r>
          </w:p>
        </w:tc>
        <w:tc>
          <w:tcPr>
            <w:tcW w:w="63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Validate if both years are needed; if same year, merge rows by taking most recent values</w:t>
            </w:r>
          </w:p>
        </w:tc>
      </w:tr>
      <w:tr w:rsidR="00C66ADE">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Country name inconsistency</w:t>
            </w:r>
          </w:p>
        </w:tc>
        <w:tc>
          <w:tcPr>
            <w:tcW w:w="63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Standardise to ISO 3166-1 country names; create a mapping dictionary before merge</w:t>
            </w:r>
          </w:p>
        </w:tc>
      </w:tr>
      <w:tr w:rsidR="00C66ADE">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Total_Donors mismatch</w:t>
            </w:r>
          </w:p>
        </w:tc>
        <w:tc>
          <w:tcPr>
            <w:tcW w:w="63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Flag with a boolean column has_total_mismatch; recompute total from components</w:t>
            </w:r>
          </w:p>
        </w:tc>
      </w:tr>
      <w:tr w:rsidR="00C66ADE">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Logical duplicate in organ type</w:t>
            </w:r>
          </w:p>
        </w:tc>
        <w:tc>
          <w:tcPr>
            <w:tcW w:w="63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Keep the row with more complete data; document the conflict in a preprocessing log</w:t>
            </w:r>
          </w:p>
        </w:tc>
      </w:tr>
    </w:tbl>
    <w:p w:rsidR="00C66ADE" w:rsidRDefault="00C66ADE">
      <w:pPr>
        <w:spacing w:before="60" w:after="60"/>
      </w:pPr>
    </w:p>
    <w:tbl>
      <w:tblPr>
        <w:tblW w:w="9360" w:type="dxa"/>
        <w:tblInd w:w="2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66ADE">
        <w:tblPrEx>
          <w:tblCellMar>
            <w:top w:w="0" w:type="dxa"/>
            <w:bottom w:w="0" w:type="dxa"/>
          </w:tblCellMar>
        </w:tblPrEx>
        <w:tc>
          <w:tcPr>
            <w:tcW w:w="9360" w:type="dxa"/>
            <w:tcBorders>
              <w:top w:val="single" w:sz="8" w:space="0" w:color="B7770D"/>
              <w:left w:val="single" w:sz="18" w:space="0" w:color="1A3C5E"/>
              <w:bottom w:val="single" w:sz="1" w:space="0" w:color="BDC3C7"/>
              <w:right w:val="single" w:sz="1" w:space="0" w:color="BDC3C7"/>
            </w:tcBorders>
            <w:shd w:val="clear" w:color="auto" w:fill="FDEBD0"/>
            <w:tcMar>
              <w:top w:w="120" w:type="dxa"/>
              <w:left w:w="220" w:type="dxa"/>
              <w:bottom w:w="120" w:type="dxa"/>
              <w:right w:w="120" w:type="dxa"/>
            </w:tcMar>
          </w:tcPr>
          <w:p w:rsidR="00C66ADE" w:rsidRDefault="006B559F">
            <w:pPr>
              <w:spacing w:before="40" w:after="60"/>
            </w:pPr>
            <w:r>
              <w:rPr>
                <w:b/>
                <w:bCs/>
                <w:color w:val="1A3C5E"/>
              </w:rPr>
              <w:t>Important — Our Datasets Are Small</w:t>
            </w:r>
          </w:p>
          <w:p w:rsidR="00C66ADE" w:rsidRDefault="006B559F">
            <w:pPr>
              <w:spacing w:before="30" w:after="30"/>
            </w:pPr>
            <w:r>
              <w:rPr>
                <w:sz w:val="20"/>
                <w:szCs w:val="20"/>
              </w:rPr>
              <w:t>All three datasets are small (44 + 8 + 10 rows). Every row has meaningful content.</w:t>
            </w:r>
          </w:p>
          <w:p w:rsidR="00C66ADE" w:rsidRDefault="006B559F">
            <w:pPr>
              <w:spacing w:before="30" w:after="30"/>
            </w:pPr>
            <w:r>
              <w:rPr>
                <w:sz w:val="20"/>
                <w:szCs w:val="20"/>
              </w:rPr>
              <w:t>The main duplicate risk is not exact row duplication — it is logical inconsistency</w:t>
            </w:r>
          </w:p>
          <w:p w:rsidR="00C66ADE" w:rsidRDefault="006B559F">
            <w:pPr>
              <w:spacing w:before="30" w:after="30"/>
            </w:pPr>
            <w:r>
              <w:rPr>
                <w:sz w:val="20"/>
                <w:szCs w:val="20"/>
              </w:rPr>
              <w:t>(e.g., Pakistan's Total_Donors = 2235 but Deceased=35, Living=2200 → 35+2200=2235 ✅).</w:t>
            </w:r>
          </w:p>
          <w:p w:rsidR="00C66ADE" w:rsidRDefault="006B559F">
            <w:pPr>
              <w:spacing w:before="30" w:after="30"/>
            </w:pPr>
            <w:r>
              <w:rPr>
                <w:sz w:val="20"/>
                <w:szCs w:val="20"/>
              </w:rPr>
              <w:t>Always verify derived columns arithmetically before modelling.</w:t>
            </w:r>
          </w:p>
        </w:tc>
      </w:tr>
    </w:tbl>
    <w:p w:rsidR="00C66ADE" w:rsidRDefault="00C66ADE">
      <w:pPr>
        <w:spacing w:before="60" w:after="60"/>
      </w:pPr>
    </w:p>
    <w:p w:rsidR="00C66ADE" w:rsidRDefault="006B559F">
      <w:r>
        <w:br w:type="page"/>
      </w:r>
    </w:p>
    <w:tbl>
      <w:tblPr>
        <w:tblW w:w="9360" w:type="dxa"/>
        <w:tblInd w:w="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66ADE">
        <w:tblPrEx>
          <w:tblCellMar>
            <w:top w:w="0" w:type="dxa"/>
            <w:bottom w:w="0" w:type="dxa"/>
          </w:tblCellMar>
        </w:tblPrEx>
        <w:tc>
          <w:tcPr>
            <w:tcW w:w="9360" w:type="dxa"/>
            <w:tcBorders>
              <w:top w:val="single" w:sz="1" w:space="0" w:color="1A3C5E"/>
              <w:left w:val="single" w:sz="1" w:space="0" w:color="1A3C5E"/>
              <w:bottom w:val="single" w:sz="1" w:space="0" w:color="1A3C5E"/>
              <w:right w:val="single" w:sz="1" w:space="0" w:color="1A3C5E"/>
            </w:tcBorders>
            <w:shd w:val="clear" w:color="auto" w:fill="1A3C5E"/>
            <w:tcMar>
              <w:top w:w="180" w:type="dxa"/>
              <w:left w:w="300" w:type="dxa"/>
              <w:bottom w:w="180" w:type="dxa"/>
              <w:right w:w="300" w:type="dxa"/>
            </w:tcMar>
          </w:tcPr>
          <w:p w:rsidR="00C66ADE" w:rsidRDefault="006B559F">
            <w:r>
              <w:rPr>
                <w:color w:val="A9CCE3"/>
                <w:sz w:val="20"/>
                <w:szCs w:val="20"/>
              </w:rPr>
              <w:t>Section 4</w:t>
            </w:r>
          </w:p>
          <w:p w:rsidR="00C66ADE" w:rsidRDefault="006B559F">
            <w:r>
              <w:rPr>
                <w:b/>
                <w:bCs/>
                <w:color w:val="FFFFFF"/>
                <w:sz w:val="36"/>
                <w:szCs w:val="36"/>
              </w:rPr>
              <w:t>Outlier Detection &amp; Treatment</w:t>
            </w:r>
          </w:p>
          <w:p w:rsidR="00C66ADE" w:rsidRDefault="006B559F">
            <w:r>
              <w:rPr>
                <w:i/>
                <w:iCs/>
                <w:color w:val="AED6F1"/>
                <w:sz w:val="20"/>
                <w:szCs w:val="20"/>
              </w:rPr>
              <w:t>Identifying extreme values that skew AI scoring</w:t>
            </w:r>
          </w:p>
        </w:tc>
      </w:tr>
    </w:tbl>
    <w:p w:rsidR="00C66ADE" w:rsidRDefault="00C66ADE">
      <w:pPr>
        <w:spacing w:before="60" w:after="60"/>
      </w:pPr>
    </w:p>
    <w:p w:rsidR="00C66ADE" w:rsidRDefault="006B559F">
      <w:pPr>
        <w:pStyle w:val="Heading2"/>
      </w:pPr>
      <w:bookmarkStart w:id="21" w:name="_Toc223327888"/>
      <w:r>
        <w:t>4.1  Outliers in Medical Datasets</w:t>
      </w:r>
      <w:bookmarkEnd w:id="21"/>
    </w:p>
    <w:p w:rsidR="00C66ADE" w:rsidRDefault="006B559F">
      <w:pPr>
        <w:spacing w:before="80" w:after="80"/>
      </w:pPr>
      <w:r>
        <w:t>In donor datasets, outliers are contextually meaningful. The United States reports 23,443 total donors — roughly 10× the global median. Pakistan reports a Donor_Rate_PMP of 9.29 (lowest in Asia). These are not errors; they are real extremes that the OPAL A</w:t>
      </w:r>
      <w:r>
        <w:t>I system must handle gracefully. Blindly removing or capping them would destroy the very benchmark comparisons that give the system its contextual intelligence.</w:t>
      </w:r>
    </w:p>
    <w:p w:rsidR="00C66ADE" w:rsidRDefault="006B559F">
      <w:pPr>
        <w:spacing w:before="80" w:after="80"/>
      </w:pPr>
      <w:r>
        <w:t>The goal of outlier treatment in OPAL AI is not removal — it is transformation: converting extr</w:t>
      </w:r>
      <w:r>
        <w:t>eme raw values into normalized scores (0–100 scale) so they contribute proportionally to the AI matching formula without dominating it.</w:t>
      </w:r>
    </w:p>
    <w:p w:rsidR="00C66ADE" w:rsidRDefault="00C66ADE">
      <w:pPr>
        <w:spacing w:before="60" w:after="60"/>
      </w:pPr>
    </w:p>
    <w:p w:rsidR="00C66ADE" w:rsidRDefault="006B559F">
      <w:pPr>
        <w:pStyle w:val="Heading2"/>
      </w:pPr>
      <w:bookmarkStart w:id="22" w:name="_Toc223327889"/>
      <w:r>
        <w:t>4.2  Detection Methods</w:t>
      </w:r>
      <w:bookmarkEnd w:id="22"/>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600"/>
        <w:gridCol w:w="2600"/>
        <w:gridCol w:w="2660"/>
      </w:tblGrid>
      <w:tr w:rsidR="00C66ADE">
        <w:tblPrEx>
          <w:tblCellMar>
            <w:top w:w="0" w:type="dxa"/>
            <w:bottom w:w="0" w:type="dxa"/>
          </w:tblCellMar>
        </w:tblPrEx>
        <w:trPr>
          <w:tblHeader/>
        </w:trPr>
        <w:tc>
          <w:tcPr>
            <w:tcW w:w="1500" w:type="dxa"/>
            <w:tcBorders>
              <w:top w:val="single" w:sz="1" w:space="0" w:color="2471A3"/>
              <w:left w:val="single" w:sz="1" w:space="0" w:color="2471A3"/>
              <w:bottom w:val="single" w:sz="1" w:space="0" w:color="2471A3"/>
              <w:right w:val="single" w:sz="1" w:space="0" w:color="2471A3"/>
            </w:tcBorders>
            <w:shd w:val="clear" w:color="auto" w:fill="1A3C5E"/>
            <w:tcMar>
              <w:top w:w="80" w:type="dxa"/>
              <w:left w:w="120" w:type="dxa"/>
              <w:bottom w:w="80" w:type="dxa"/>
              <w:right w:w="80" w:type="dxa"/>
            </w:tcMar>
          </w:tcPr>
          <w:p w:rsidR="00C66ADE" w:rsidRDefault="006B559F">
            <w:pPr>
              <w:jc w:val="center"/>
            </w:pPr>
            <w:r>
              <w:rPr>
                <w:b/>
                <w:bCs/>
                <w:color w:val="FFFFFF"/>
                <w:sz w:val="19"/>
                <w:szCs w:val="19"/>
              </w:rPr>
              <w:t>Method</w:t>
            </w:r>
          </w:p>
        </w:tc>
        <w:tc>
          <w:tcPr>
            <w:tcW w:w="2600" w:type="dxa"/>
            <w:tcBorders>
              <w:top w:val="single" w:sz="1" w:space="0" w:color="2471A3"/>
              <w:left w:val="single" w:sz="1" w:space="0" w:color="2471A3"/>
              <w:bottom w:val="single" w:sz="1" w:space="0" w:color="2471A3"/>
              <w:right w:val="single" w:sz="1" w:space="0" w:color="2471A3"/>
            </w:tcBorders>
            <w:shd w:val="clear" w:color="auto" w:fill="1A3C5E"/>
            <w:tcMar>
              <w:top w:w="80" w:type="dxa"/>
              <w:left w:w="120" w:type="dxa"/>
              <w:bottom w:w="80" w:type="dxa"/>
              <w:right w:w="80" w:type="dxa"/>
            </w:tcMar>
          </w:tcPr>
          <w:p w:rsidR="00C66ADE" w:rsidRDefault="006B559F">
            <w:pPr>
              <w:jc w:val="center"/>
            </w:pPr>
            <w:r>
              <w:rPr>
                <w:b/>
                <w:bCs/>
                <w:color w:val="FFFFFF"/>
                <w:sz w:val="19"/>
                <w:szCs w:val="19"/>
              </w:rPr>
              <w:t>Formula / Criteria</w:t>
            </w:r>
          </w:p>
        </w:tc>
        <w:tc>
          <w:tcPr>
            <w:tcW w:w="2600" w:type="dxa"/>
            <w:tcBorders>
              <w:top w:val="single" w:sz="1" w:space="0" w:color="2471A3"/>
              <w:left w:val="single" w:sz="1" w:space="0" w:color="2471A3"/>
              <w:bottom w:val="single" w:sz="1" w:space="0" w:color="2471A3"/>
              <w:right w:val="single" w:sz="1" w:space="0" w:color="2471A3"/>
            </w:tcBorders>
            <w:shd w:val="clear" w:color="auto" w:fill="1A3C5E"/>
            <w:tcMar>
              <w:top w:w="80" w:type="dxa"/>
              <w:left w:w="120" w:type="dxa"/>
              <w:bottom w:w="80" w:type="dxa"/>
              <w:right w:w="80" w:type="dxa"/>
            </w:tcMar>
          </w:tcPr>
          <w:p w:rsidR="00C66ADE" w:rsidRDefault="006B559F">
            <w:pPr>
              <w:jc w:val="center"/>
            </w:pPr>
            <w:r>
              <w:rPr>
                <w:b/>
                <w:bCs/>
                <w:color w:val="FFFFFF"/>
                <w:sz w:val="19"/>
                <w:szCs w:val="19"/>
              </w:rPr>
              <w:t>Best For</w:t>
            </w:r>
          </w:p>
        </w:tc>
        <w:tc>
          <w:tcPr>
            <w:tcW w:w="2660" w:type="dxa"/>
            <w:tcBorders>
              <w:top w:val="single" w:sz="1" w:space="0" w:color="2471A3"/>
              <w:left w:val="single" w:sz="1" w:space="0" w:color="2471A3"/>
              <w:bottom w:val="single" w:sz="1" w:space="0" w:color="2471A3"/>
              <w:right w:val="single" w:sz="1" w:space="0" w:color="2471A3"/>
            </w:tcBorders>
            <w:shd w:val="clear" w:color="auto" w:fill="1A3C5E"/>
            <w:tcMar>
              <w:top w:w="80" w:type="dxa"/>
              <w:left w:w="120" w:type="dxa"/>
              <w:bottom w:w="80" w:type="dxa"/>
              <w:right w:w="80" w:type="dxa"/>
            </w:tcMar>
          </w:tcPr>
          <w:p w:rsidR="00C66ADE" w:rsidRDefault="006B559F">
            <w:pPr>
              <w:jc w:val="center"/>
            </w:pPr>
            <w:r>
              <w:rPr>
                <w:b/>
                <w:bCs/>
                <w:color w:val="FFFFFF"/>
                <w:sz w:val="19"/>
                <w:szCs w:val="19"/>
              </w:rPr>
              <w:t>Limitation</w:t>
            </w:r>
          </w:p>
        </w:tc>
      </w:tr>
      <w:tr w:rsidR="00C66ADE">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Z-Score</w:t>
            </w:r>
          </w:p>
        </w:tc>
        <w:tc>
          <w:tcPr>
            <w:tcW w:w="2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|z| = |x - μ| / σ  &gt;  3</w:t>
            </w:r>
          </w:p>
        </w:tc>
        <w:tc>
          <w:tcPr>
            <w:tcW w:w="2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Normally distributed continuous variables</w:t>
            </w:r>
          </w:p>
        </w:tc>
        <w:tc>
          <w:tcPr>
            <w:tcW w:w="2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Sensitive to the mean — breaks with heavy skew</w:t>
            </w:r>
          </w:p>
        </w:tc>
      </w:tr>
      <w:tr w:rsidR="00C66ADE">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IQR Fence</w:t>
            </w:r>
          </w:p>
        </w:tc>
        <w:tc>
          <w:tcPr>
            <w:tcW w:w="26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x &lt; Q1−1.5×IQR  or  x &gt; Q3+1.5×IQR</w:t>
            </w:r>
          </w:p>
        </w:tc>
        <w:tc>
          <w:tcPr>
            <w:tcW w:w="26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Skewed distributions — count/rate data</w:t>
            </w:r>
          </w:p>
        </w:tc>
        <w:tc>
          <w:tcPr>
            <w:tcW w:w="26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May flag legitimate extremes in small datasets</w:t>
            </w:r>
          </w:p>
        </w:tc>
      </w:tr>
      <w:tr w:rsidR="00C66ADE">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Modified Z</w:t>
            </w:r>
          </w:p>
        </w:tc>
        <w:tc>
          <w:tcPr>
            <w:tcW w:w="2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0.6745 × |x − median| / MAD  &gt;  3.5</w:t>
            </w:r>
          </w:p>
        </w:tc>
        <w:tc>
          <w:tcPr>
            <w:tcW w:w="2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Robust alternative to Z-score</w:t>
            </w:r>
          </w:p>
        </w:tc>
        <w:tc>
          <w:tcPr>
            <w:tcW w:w="2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Less standard; requires explanation</w:t>
            </w:r>
          </w:p>
        </w:tc>
      </w:tr>
      <w:tr w:rsidR="00C66ADE">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Visual (Box)</w:t>
            </w:r>
          </w:p>
        </w:tc>
        <w:tc>
          <w:tcPr>
            <w:tcW w:w="26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Box plot / violin plot</w:t>
            </w:r>
          </w:p>
        </w:tc>
        <w:tc>
          <w:tcPr>
            <w:tcW w:w="26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Quick EDA — identify candidates visually</w:t>
            </w:r>
          </w:p>
        </w:tc>
        <w:tc>
          <w:tcPr>
            <w:tcW w:w="26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Not a formal test; subjective</w:t>
            </w:r>
          </w:p>
        </w:tc>
      </w:tr>
      <w:tr w:rsidR="00C66ADE">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Domain Rules</w:t>
            </w:r>
          </w:p>
        </w:tc>
        <w:tc>
          <w:tcPr>
            <w:tcW w:w="2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Expert-defined thresholds</w:t>
            </w:r>
          </w:p>
        </w:tc>
        <w:tc>
          <w:tcPr>
            <w:tcW w:w="2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Medical data with known valid ranges</w:t>
            </w:r>
          </w:p>
        </w:tc>
        <w:tc>
          <w:tcPr>
            <w:tcW w:w="2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Requires domain knowledge upfront</w:t>
            </w:r>
          </w:p>
        </w:tc>
      </w:tr>
    </w:tbl>
    <w:p w:rsidR="00C66ADE" w:rsidRDefault="00C66ADE">
      <w:pPr>
        <w:spacing w:before="60" w:after="60"/>
      </w:pPr>
    </w:p>
    <w:p w:rsidR="00C66ADE" w:rsidRDefault="006B559F">
      <w:pPr>
        <w:pStyle w:val="Heading2"/>
      </w:pPr>
      <w:bookmarkStart w:id="23" w:name="_Toc223327890"/>
      <w:r>
        <w:t>4.3  Column-Level Outlier Analysis</w:t>
      </w:r>
      <w:bookmarkEnd w:id="23"/>
    </w:p>
    <w:p w:rsidR="00C66ADE" w:rsidRDefault="006B559F">
      <w:pPr>
        <w:pStyle w:val="Heading3"/>
      </w:pPr>
      <w:bookmarkStart w:id="24" w:name="_Toc223327891"/>
      <w:r>
        <w:t>Dataset 1: Key Numeric Columns</w:t>
      </w:r>
      <w:bookmarkEnd w:id="24"/>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3"/>
        <w:gridCol w:w="1398"/>
        <w:gridCol w:w="2028"/>
        <w:gridCol w:w="1186"/>
        <w:gridCol w:w="2985"/>
      </w:tblGrid>
      <w:tr w:rsidR="00C66ADE">
        <w:tblPrEx>
          <w:tblCellMar>
            <w:top w:w="0" w:type="dxa"/>
            <w:bottom w:w="0" w:type="dxa"/>
          </w:tblCellMar>
        </w:tblPrEx>
        <w:trPr>
          <w:tblHeader/>
        </w:trPr>
        <w:tc>
          <w:tcPr>
            <w:tcW w:w="1600" w:type="dxa"/>
            <w:tcBorders>
              <w:top w:val="single" w:sz="1" w:space="0" w:color="2471A3"/>
              <w:left w:val="single" w:sz="1" w:space="0" w:color="2471A3"/>
              <w:bottom w:val="single" w:sz="1" w:space="0" w:color="2471A3"/>
              <w:right w:val="single" w:sz="1" w:space="0" w:color="2471A3"/>
            </w:tcBorders>
            <w:shd w:val="clear" w:color="auto" w:fill="1A3C5E"/>
            <w:tcMar>
              <w:top w:w="80" w:type="dxa"/>
              <w:left w:w="120" w:type="dxa"/>
              <w:bottom w:w="80" w:type="dxa"/>
              <w:right w:w="80" w:type="dxa"/>
            </w:tcMar>
          </w:tcPr>
          <w:p w:rsidR="00C66ADE" w:rsidRDefault="006B559F">
            <w:pPr>
              <w:jc w:val="center"/>
            </w:pPr>
            <w:r>
              <w:rPr>
                <w:b/>
                <w:bCs/>
                <w:color w:val="FFFFFF"/>
                <w:sz w:val="19"/>
                <w:szCs w:val="19"/>
              </w:rPr>
              <w:t>Column</w:t>
            </w:r>
          </w:p>
        </w:tc>
        <w:tc>
          <w:tcPr>
            <w:tcW w:w="1400" w:type="dxa"/>
            <w:tcBorders>
              <w:top w:val="single" w:sz="1" w:space="0" w:color="2471A3"/>
              <w:left w:val="single" w:sz="1" w:space="0" w:color="2471A3"/>
              <w:bottom w:val="single" w:sz="1" w:space="0" w:color="2471A3"/>
              <w:right w:val="single" w:sz="1" w:space="0" w:color="2471A3"/>
            </w:tcBorders>
            <w:shd w:val="clear" w:color="auto" w:fill="1A3C5E"/>
            <w:tcMar>
              <w:top w:w="80" w:type="dxa"/>
              <w:left w:w="120" w:type="dxa"/>
              <w:bottom w:w="80" w:type="dxa"/>
              <w:right w:w="80" w:type="dxa"/>
            </w:tcMar>
          </w:tcPr>
          <w:p w:rsidR="00C66ADE" w:rsidRDefault="006B559F">
            <w:pPr>
              <w:jc w:val="center"/>
            </w:pPr>
            <w:r>
              <w:rPr>
                <w:b/>
                <w:bCs/>
                <w:color w:val="FFFFFF"/>
                <w:sz w:val="19"/>
                <w:szCs w:val="19"/>
              </w:rPr>
              <w:t>Expected Range</w:t>
            </w:r>
          </w:p>
        </w:tc>
        <w:tc>
          <w:tcPr>
            <w:tcW w:w="2100" w:type="dxa"/>
            <w:tcBorders>
              <w:top w:val="single" w:sz="1" w:space="0" w:color="2471A3"/>
              <w:left w:val="single" w:sz="1" w:space="0" w:color="2471A3"/>
              <w:bottom w:val="single" w:sz="1" w:space="0" w:color="2471A3"/>
              <w:right w:val="single" w:sz="1" w:space="0" w:color="2471A3"/>
            </w:tcBorders>
            <w:shd w:val="clear" w:color="auto" w:fill="1A3C5E"/>
            <w:tcMar>
              <w:top w:w="80" w:type="dxa"/>
              <w:left w:w="120" w:type="dxa"/>
              <w:bottom w:w="80" w:type="dxa"/>
              <w:right w:w="80" w:type="dxa"/>
            </w:tcMar>
          </w:tcPr>
          <w:p w:rsidR="00C66ADE" w:rsidRDefault="006B559F">
            <w:pPr>
              <w:jc w:val="center"/>
            </w:pPr>
            <w:r>
              <w:rPr>
                <w:b/>
                <w:bCs/>
                <w:color w:val="FFFFFF"/>
                <w:sz w:val="19"/>
                <w:szCs w:val="19"/>
              </w:rPr>
              <w:t>Likely Outlier Countries</w:t>
            </w:r>
          </w:p>
        </w:tc>
        <w:tc>
          <w:tcPr>
            <w:tcW w:w="1200" w:type="dxa"/>
            <w:tcBorders>
              <w:top w:val="single" w:sz="1" w:space="0" w:color="2471A3"/>
              <w:left w:val="single" w:sz="1" w:space="0" w:color="2471A3"/>
              <w:bottom w:val="single" w:sz="1" w:space="0" w:color="2471A3"/>
              <w:right w:val="single" w:sz="1" w:space="0" w:color="2471A3"/>
            </w:tcBorders>
            <w:shd w:val="clear" w:color="auto" w:fill="1A3C5E"/>
            <w:tcMar>
              <w:top w:w="80" w:type="dxa"/>
              <w:left w:w="120" w:type="dxa"/>
              <w:bottom w:w="80" w:type="dxa"/>
              <w:right w:w="80" w:type="dxa"/>
            </w:tcMar>
          </w:tcPr>
          <w:p w:rsidR="00C66ADE" w:rsidRDefault="006B559F">
            <w:pPr>
              <w:jc w:val="center"/>
            </w:pPr>
            <w:r>
              <w:rPr>
                <w:b/>
                <w:bCs/>
                <w:color w:val="FFFFFF"/>
                <w:sz w:val="19"/>
                <w:szCs w:val="19"/>
              </w:rPr>
              <w:t>Method</w:t>
            </w:r>
          </w:p>
        </w:tc>
        <w:tc>
          <w:tcPr>
            <w:tcW w:w="3060" w:type="dxa"/>
            <w:tcBorders>
              <w:top w:val="single" w:sz="1" w:space="0" w:color="2471A3"/>
              <w:left w:val="single" w:sz="1" w:space="0" w:color="2471A3"/>
              <w:bottom w:val="single" w:sz="1" w:space="0" w:color="2471A3"/>
              <w:right w:val="single" w:sz="1" w:space="0" w:color="2471A3"/>
            </w:tcBorders>
            <w:shd w:val="clear" w:color="auto" w:fill="1A3C5E"/>
            <w:tcMar>
              <w:top w:w="80" w:type="dxa"/>
              <w:left w:w="120" w:type="dxa"/>
              <w:bottom w:w="80" w:type="dxa"/>
              <w:right w:w="80" w:type="dxa"/>
            </w:tcMar>
          </w:tcPr>
          <w:p w:rsidR="00C66ADE" w:rsidRDefault="006B559F">
            <w:pPr>
              <w:jc w:val="center"/>
            </w:pPr>
            <w:r>
              <w:rPr>
                <w:b/>
                <w:bCs/>
                <w:color w:val="FFFFFF"/>
                <w:sz w:val="19"/>
                <w:szCs w:val="19"/>
              </w:rPr>
              <w:t>Treatment</w:t>
            </w:r>
          </w:p>
        </w:tc>
      </w:tr>
      <w:tr w:rsidR="00C66ADE">
        <w:tblPrEx>
          <w:tblCellMar>
            <w:top w:w="0" w:type="dxa"/>
            <w:bottom w:w="0" w:type="dxa"/>
          </w:tblCellMar>
        </w:tblPrEx>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Donor_Rate_PMP</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0 – 70 donors/million</w:t>
            </w:r>
          </w:p>
        </w:tc>
        <w:tc>
          <w:tcPr>
            <w:tcW w:w="21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USA (69.98), Spain (62.05) on high end; Nigeria (0.22), Kenya (0.69) on low end</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IQR + Box Plot</w:t>
            </w:r>
          </w:p>
        </w:tc>
        <w:tc>
          <w:tcPr>
            <w:tcW w:w="30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Cap using Winsorization at 1st–99th percentile only if using linear regression; keep raw for AI scoring</w:t>
            </w:r>
          </w:p>
        </w:tc>
      </w:tr>
      <w:tr w:rsidR="00C66ADE">
        <w:tblPrEx>
          <w:tblCellMar>
            <w:top w:w="0" w:type="dxa"/>
            <w:bottom w:w="0" w:type="dxa"/>
          </w:tblCellMar>
        </w:tblPrEx>
        <w:tc>
          <w:tcPr>
            <w:tcW w:w="16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Waiting_List</w:t>
            </w:r>
          </w:p>
        </w:tc>
        <w:tc>
          <w:tcPr>
            <w:tcW w:w="14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200 – 500,000</w:t>
            </w:r>
          </w:p>
        </w:tc>
        <w:tc>
          <w:tcPr>
            <w:tcW w:w="21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India (500,000), China (300,000)</w:t>
            </w:r>
          </w:p>
        </w:tc>
        <w:tc>
          <w:tcPr>
            <w:tcW w:w="1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Log transform + IQR</w:t>
            </w:r>
          </w:p>
        </w:tc>
        <w:tc>
          <w:tcPr>
            <w:tcW w:w="30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Apply log1p transformation before normalization</w:t>
            </w:r>
          </w:p>
        </w:tc>
      </w:tr>
      <w:tr w:rsidR="00C66ADE">
        <w:tblPrEx>
          <w:tblCellMar>
            <w:top w:w="0" w:type="dxa"/>
            <w:bottom w:w="0" w:type="dxa"/>
          </w:tblCellMar>
        </w:tblPrEx>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Total_Donors</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38 – 23,443</w:t>
            </w:r>
          </w:p>
        </w:tc>
        <w:tc>
          <w:tcPr>
            <w:tcW w:w="21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USA (23,443) — strong positive skew</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IQR</w:t>
            </w:r>
          </w:p>
        </w:tc>
        <w:tc>
          <w:tcPr>
            <w:tcW w:w="30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Log transform; flag as high_volume_country binary feature</w:t>
            </w:r>
          </w:p>
        </w:tc>
      </w:tr>
      <w:tr w:rsidR="00C66ADE">
        <w:tblPrEx>
          <w:tblCellMar>
            <w:top w:w="0" w:type="dxa"/>
            <w:bottom w:w="0" w:type="dxa"/>
          </w:tblCellMar>
        </w:tblPrEx>
        <w:tc>
          <w:tcPr>
            <w:tcW w:w="16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Population_M</w:t>
            </w:r>
          </w:p>
        </w:tc>
        <w:tc>
          <w:tcPr>
            <w:tcW w:w="14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2.1 – 1,442</w:t>
            </w:r>
          </w:p>
        </w:tc>
        <w:tc>
          <w:tcPr>
            <w:tcW w:w="21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China, India — orders of magnitude larger</w:t>
            </w:r>
          </w:p>
        </w:tc>
        <w:tc>
          <w:tcPr>
            <w:tcW w:w="1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Domain rule</w:t>
            </w:r>
          </w:p>
        </w:tc>
        <w:tc>
          <w:tcPr>
            <w:tcW w:w="30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Use per-capita rates (already encoded in Donor_Rate_PMP) rather than raw population</w:t>
            </w:r>
          </w:p>
        </w:tc>
      </w:tr>
      <w:tr w:rsidR="00C66ADE">
        <w:tblPrEx>
          <w:tblCellMar>
            <w:top w:w="0" w:type="dxa"/>
            <w:bottom w:w="0" w:type="dxa"/>
          </w:tblCellMar>
        </w:tblPrEx>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Heart_Transplants</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3 – 4,500</w:t>
            </w:r>
          </w:p>
        </w:tc>
        <w:tc>
          <w:tcPr>
            <w:tcW w:w="21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USA (4,500), UK and France far lower</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Z-Score</w:t>
            </w:r>
          </w:p>
        </w:tc>
        <w:tc>
          <w:tcPr>
            <w:tcW w:w="30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Normalize by Total_Transplants to get organ mix ratio</w:t>
            </w:r>
          </w:p>
        </w:tc>
      </w:tr>
    </w:tbl>
    <w:p w:rsidR="00C66ADE" w:rsidRDefault="00C66ADE">
      <w:pPr>
        <w:spacing w:before="60" w:after="60"/>
      </w:pPr>
    </w:p>
    <w:p w:rsidR="00C66ADE" w:rsidRDefault="006B559F">
      <w:pPr>
        <w:pStyle w:val="Heading3"/>
      </w:pPr>
      <w:bookmarkStart w:id="25" w:name="_Toc223327892"/>
      <w:r>
        <w:t>Python: Z-Score and IQR Detection</w:t>
      </w:r>
      <w:bookmarkEnd w:id="25"/>
    </w:p>
    <w:p w:rsidR="00C66ADE" w:rsidRDefault="006B559F">
      <w:pPr>
        <w:pBdr>
          <w:left w:val="single" w:sz="10" w:space="10" w:color="2471A3"/>
        </w:pBdr>
        <w:shd w:val="clear" w:color="auto" w:fill="FDF2F8"/>
        <w:spacing w:before="40" w:after="40"/>
        <w:ind w:left="720"/>
      </w:pPr>
      <w:r>
        <w:rPr>
          <w:rFonts w:ascii="Courier New" w:eastAsia="Courier New" w:hAnsi="Courier New" w:cs="Courier New"/>
          <w:color w:val="C0392B"/>
          <w:sz w:val="18"/>
          <w:szCs w:val="18"/>
        </w:rPr>
        <w:t>from scipy import stats</w:t>
      </w:r>
    </w:p>
    <w:p w:rsidR="00C66ADE" w:rsidRDefault="00C66ADE">
      <w:pPr>
        <w:pBdr>
          <w:left w:val="single" w:sz="10" w:space="10" w:color="2471A3"/>
        </w:pBdr>
        <w:shd w:val="clear" w:color="auto" w:fill="FDF2F8"/>
        <w:spacing w:before="40" w:after="40"/>
        <w:ind w:left="720"/>
      </w:pPr>
    </w:p>
    <w:p w:rsidR="00C66ADE" w:rsidRDefault="006B559F">
      <w:pPr>
        <w:pBdr>
          <w:left w:val="single" w:sz="10" w:space="10" w:color="2471A3"/>
        </w:pBdr>
        <w:shd w:val="clear" w:color="auto" w:fill="FDF2F8"/>
        <w:spacing w:before="40" w:after="40"/>
        <w:ind w:left="720"/>
      </w:pPr>
      <w:r>
        <w:rPr>
          <w:rFonts w:ascii="Courier New" w:eastAsia="Courier New" w:hAnsi="Courier New" w:cs="Courier New"/>
          <w:color w:val="C0392B"/>
          <w:sz w:val="18"/>
          <w:szCs w:val="18"/>
        </w:rPr>
        <w:t>numeric_cols = ['Donor_Rate_PMP','Total_Donors','Waiting_List','Total_Transplants']</w:t>
      </w:r>
    </w:p>
    <w:p w:rsidR="00C66ADE" w:rsidRDefault="00C66ADE">
      <w:pPr>
        <w:pBdr>
          <w:left w:val="single" w:sz="10" w:space="10" w:color="2471A3"/>
        </w:pBdr>
        <w:shd w:val="clear" w:color="auto" w:fill="FDF2F8"/>
        <w:spacing w:before="40" w:after="40"/>
        <w:ind w:left="720"/>
      </w:pPr>
    </w:p>
    <w:p w:rsidR="00C66ADE" w:rsidRDefault="006B559F">
      <w:pPr>
        <w:pBdr>
          <w:left w:val="single" w:sz="10" w:space="10" w:color="2471A3"/>
        </w:pBdr>
        <w:shd w:val="clear" w:color="auto" w:fill="FDF2F8"/>
        <w:spacing w:before="40" w:after="40"/>
        <w:ind w:left="720"/>
      </w:pPr>
      <w:r>
        <w:rPr>
          <w:rFonts w:ascii="Courier New" w:eastAsia="Courier New" w:hAnsi="Courier New" w:cs="Courier New"/>
          <w:color w:val="C0392B"/>
          <w:sz w:val="18"/>
          <w:szCs w:val="18"/>
        </w:rPr>
        <w:t># Z-Score method</w:t>
      </w:r>
    </w:p>
    <w:p w:rsidR="00C66ADE" w:rsidRDefault="006B559F">
      <w:pPr>
        <w:pBdr>
          <w:left w:val="single" w:sz="10" w:space="10" w:color="2471A3"/>
        </w:pBdr>
        <w:shd w:val="clear" w:color="auto" w:fill="FDF2F8"/>
        <w:spacing w:before="40" w:after="40"/>
        <w:ind w:left="720"/>
      </w:pPr>
      <w:r>
        <w:rPr>
          <w:rFonts w:ascii="Courier New" w:eastAsia="Courier New" w:hAnsi="Courier New" w:cs="Courier New"/>
          <w:color w:val="C0392B"/>
          <w:sz w:val="18"/>
          <w:szCs w:val="18"/>
        </w:rPr>
        <w:t>z_scores = np.abs(stats.zscore(df_country[numeric_cols].dropna()))</w:t>
      </w:r>
    </w:p>
    <w:p w:rsidR="00C66ADE" w:rsidRDefault="006B559F">
      <w:pPr>
        <w:pBdr>
          <w:left w:val="single" w:sz="10" w:space="10" w:color="2471A3"/>
        </w:pBdr>
        <w:shd w:val="clear" w:color="auto" w:fill="FDF2F8"/>
        <w:spacing w:before="40" w:after="40"/>
        <w:ind w:left="720"/>
      </w:pPr>
      <w:r>
        <w:rPr>
          <w:rFonts w:ascii="Courier New" w:eastAsia="Courier New" w:hAnsi="Courier New" w:cs="Courier New"/>
          <w:color w:val="C0392B"/>
          <w:sz w:val="18"/>
          <w:szCs w:val="18"/>
        </w:rPr>
        <w:t>outlier_mask = (z_scores &gt; 3)</w:t>
      </w:r>
    </w:p>
    <w:p w:rsidR="00C66ADE" w:rsidRDefault="006B559F">
      <w:pPr>
        <w:pBdr>
          <w:left w:val="single" w:sz="10" w:space="10" w:color="2471A3"/>
        </w:pBdr>
        <w:shd w:val="clear" w:color="auto" w:fill="FDF2F8"/>
        <w:spacing w:before="40" w:after="40"/>
        <w:ind w:left="720"/>
      </w:pPr>
      <w:r>
        <w:rPr>
          <w:rFonts w:ascii="Courier New" w:eastAsia="Courier New" w:hAnsi="Courier New" w:cs="Courier New"/>
          <w:color w:val="C0392B"/>
          <w:sz w:val="18"/>
          <w:szCs w:val="18"/>
        </w:rPr>
        <w:t>print('Z-Score outlier rows:')</w:t>
      </w:r>
    </w:p>
    <w:p w:rsidR="00C66ADE" w:rsidRDefault="006B559F">
      <w:pPr>
        <w:pBdr>
          <w:left w:val="single" w:sz="10" w:space="10" w:color="2471A3"/>
        </w:pBdr>
        <w:shd w:val="clear" w:color="auto" w:fill="FDF2F8"/>
        <w:spacing w:before="40" w:after="40"/>
        <w:ind w:left="720"/>
      </w:pPr>
      <w:r>
        <w:rPr>
          <w:rFonts w:ascii="Courier New" w:eastAsia="Courier New" w:hAnsi="Courier New" w:cs="Courier New"/>
          <w:color w:val="C0392B"/>
          <w:sz w:val="18"/>
          <w:szCs w:val="18"/>
        </w:rPr>
        <w:t>print(df_country[numeric_cols][outlier_mask.any(axis=1)])</w:t>
      </w:r>
    </w:p>
    <w:p w:rsidR="00C66ADE" w:rsidRDefault="00C66ADE">
      <w:pPr>
        <w:pBdr>
          <w:left w:val="single" w:sz="10" w:space="10" w:color="2471A3"/>
        </w:pBdr>
        <w:shd w:val="clear" w:color="auto" w:fill="FDF2F8"/>
        <w:spacing w:before="40" w:after="40"/>
        <w:ind w:left="720"/>
      </w:pPr>
    </w:p>
    <w:p w:rsidR="00C66ADE" w:rsidRDefault="006B559F">
      <w:pPr>
        <w:pBdr>
          <w:left w:val="single" w:sz="10" w:space="10" w:color="2471A3"/>
        </w:pBdr>
        <w:shd w:val="clear" w:color="auto" w:fill="FDF2F8"/>
        <w:spacing w:before="40" w:after="40"/>
        <w:ind w:left="720"/>
      </w:pPr>
      <w:r>
        <w:rPr>
          <w:rFonts w:ascii="Courier New" w:eastAsia="Courier New" w:hAnsi="Courier New" w:cs="Courier New"/>
          <w:color w:val="C0392B"/>
          <w:sz w:val="18"/>
          <w:szCs w:val="18"/>
        </w:rPr>
        <w:t># IQR Fence method (preferred for skewed data like waiting list counts)</w:t>
      </w:r>
    </w:p>
    <w:p w:rsidR="00C66ADE" w:rsidRDefault="006B559F">
      <w:pPr>
        <w:pBdr>
          <w:left w:val="single" w:sz="10" w:space="10" w:color="2471A3"/>
        </w:pBdr>
        <w:shd w:val="clear" w:color="auto" w:fill="FDF2F8"/>
        <w:spacing w:before="40" w:after="40"/>
        <w:ind w:left="720"/>
      </w:pPr>
      <w:r>
        <w:rPr>
          <w:rFonts w:ascii="Courier New" w:eastAsia="Courier New" w:hAnsi="Courier New" w:cs="Courier New"/>
          <w:color w:val="C0392B"/>
          <w:sz w:val="18"/>
          <w:szCs w:val="18"/>
        </w:rPr>
        <w:t>def iqr_outliers(col):</w:t>
      </w:r>
    </w:p>
    <w:p w:rsidR="00C66ADE" w:rsidRDefault="006B559F">
      <w:pPr>
        <w:pBdr>
          <w:left w:val="single" w:sz="10" w:space="10" w:color="2471A3"/>
        </w:pBdr>
        <w:shd w:val="clear" w:color="auto" w:fill="FDF2F8"/>
        <w:spacing w:before="40" w:after="40"/>
        <w:ind w:left="720"/>
      </w:pPr>
      <w:r>
        <w:rPr>
          <w:rFonts w:ascii="Courier New" w:eastAsia="Courier New" w:hAnsi="Courier New" w:cs="Courier New"/>
          <w:color w:val="C0392B"/>
          <w:sz w:val="18"/>
          <w:szCs w:val="18"/>
        </w:rPr>
        <w:t xml:space="preserve">    Q1, Q3 = col.quantile(0.25), col.quantile(0.75)</w:t>
      </w:r>
    </w:p>
    <w:p w:rsidR="00C66ADE" w:rsidRDefault="006B559F">
      <w:pPr>
        <w:pBdr>
          <w:left w:val="single" w:sz="10" w:space="10" w:color="2471A3"/>
        </w:pBdr>
        <w:shd w:val="clear" w:color="auto" w:fill="FDF2F8"/>
        <w:spacing w:before="40" w:after="40"/>
        <w:ind w:left="720"/>
      </w:pPr>
      <w:r>
        <w:rPr>
          <w:rFonts w:ascii="Courier New" w:eastAsia="Courier New" w:hAnsi="Courier New" w:cs="Courier New"/>
          <w:color w:val="C0392B"/>
          <w:sz w:val="18"/>
          <w:szCs w:val="18"/>
        </w:rPr>
        <w:t xml:space="preserve">    IQR = Q3 - Q1</w:t>
      </w:r>
    </w:p>
    <w:p w:rsidR="00C66ADE" w:rsidRDefault="006B559F">
      <w:pPr>
        <w:pBdr>
          <w:left w:val="single" w:sz="10" w:space="10" w:color="2471A3"/>
        </w:pBdr>
        <w:shd w:val="clear" w:color="auto" w:fill="FDF2F8"/>
        <w:spacing w:before="40" w:after="40"/>
        <w:ind w:left="720"/>
      </w:pPr>
      <w:r>
        <w:rPr>
          <w:rFonts w:ascii="Courier New" w:eastAsia="Courier New" w:hAnsi="Courier New" w:cs="Courier New"/>
          <w:color w:val="C0392B"/>
          <w:sz w:val="18"/>
          <w:szCs w:val="18"/>
        </w:rPr>
        <w:t xml:space="preserve">    return col[(col &lt; Q1 - 1.5*IQR) | (col &gt; Q3 + 1.5*IQR)]</w:t>
      </w:r>
    </w:p>
    <w:p w:rsidR="00C66ADE" w:rsidRDefault="00C66ADE">
      <w:pPr>
        <w:pBdr>
          <w:left w:val="single" w:sz="10" w:space="10" w:color="2471A3"/>
        </w:pBdr>
        <w:shd w:val="clear" w:color="auto" w:fill="FDF2F8"/>
        <w:spacing w:before="40" w:after="40"/>
        <w:ind w:left="720"/>
      </w:pPr>
    </w:p>
    <w:p w:rsidR="00C66ADE" w:rsidRDefault="006B559F">
      <w:pPr>
        <w:pBdr>
          <w:left w:val="single" w:sz="10" w:space="10" w:color="2471A3"/>
        </w:pBdr>
        <w:shd w:val="clear" w:color="auto" w:fill="FDF2F8"/>
        <w:spacing w:before="40" w:after="40"/>
        <w:ind w:left="720"/>
      </w:pPr>
      <w:r>
        <w:rPr>
          <w:rFonts w:ascii="Courier New" w:eastAsia="Courier New" w:hAnsi="Courier New" w:cs="Courier New"/>
          <w:color w:val="C0392B"/>
          <w:sz w:val="18"/>
          <w:szCs w:val="18"/>
        </w:rPr>
        <w:t>for col in numeric_cols:</w:t>
      </w:r>
    </w:p>
    <w:p w:rsidR="00C66ADE" w:rsidRDefault="006B559F">
      <w:pPr>
        <w:pBdr>
          <w:left w:val="single" w:sz="10" w:space="10" w:color="2471A3"/>
        </w:pBdr>
        <w:shd w:val="clear" w:color="auto" w:fill="FDF2F8"/>
        <w:spacing w:before="40" w:after="40"/>
        <w:ind w:left="720"/>
      </w:pPr>
      <w:r>
        <w:rPr>
          <w:rFonts w:ascii="Courier New" w:eastAsia="Courier New" w:hAnsi="Courier New" w:cs="Courier New"/>
          <w:color w:val="C0392B"/>
          <w:sz w:val="18"/>
          <w:szCs w:val="18"/>
        </w:rPr>
        <w:t xml:space="preserve">    o</w:t>
      </w:r>
      <w:r>
        <w:rPr>
          <w:rFonts w:ascii="Courier New" w:eastAsia="Courier New" w:hAnsi="Courier New" w:cs="Courier New"/>
          <w:color w:val="C0392B"/>
          <w:sz w:val="18"/>
          <w:szCs w:val="18"/>
        </w:rPr>
        <w:t>utliers = iqr_outliers(df_country[col].dropna())</w:t>
      </w:r>
    </w:p>
    <w:p w:rsidR="00C66ADE" w:rsidRDefault="006B559F">
      <w:pPr>
        <w:pBdr>
          <w:left w:val="single" w:sz="10" w:space="10" w:color="2471A3"/>
        </w:pBdr>
        <w:shd w:val="clear" w:color="auto" w:fill="FDF2F8"/>
        <w:spacing w:before="40" w:after="40"/>
        <w:ind w:left="720"/>
      </w:pPr>
      <w:r>
        <w:rPr>
          <w:rFonts w:ascii="Courier New" w:eastAsia="Courier New" w:hAnsi="Courier New" w:cs="Courier New"/>
          <w:color w:val="C0392B"/>
          <w:sz w:val="18"/>
          <w:szCs w:val="18"/>
        </w:rPr>
        <w:t xml:space="preserve">    if len(outliers) &gt; 0:</w:t>
      </w:r>
    </w:p>
    <w:p w:rsidR="00C66ADE" w:rsidRDefault="006B559F">
      <w:pPr>
        <w:pBdr>
          <w:left w:val="single" w:sz="10" w:space="10" w:color="2471A3"/>
        </w:pBdr>
        <w:shd w:val="clear" w:color="auto" w:fill="FDF2F8"/>
        <w:spacing w:before="40" w:after="40"/>
        <w:ind w:left="720"/>
      </w:pPr>
      <w:r>
        <w:rPr>
          <w:rFonts w:ascii="Courier New" w:eastAsia="Courier New" w:hAnsi="Courier New" w:cs="Courier New"/>
          <w:color w:val="C0392B"/>
          <w:sz w:val="18"/>
          <w:szCs w:val="18"/>
        </w:rPr>
        <w:t xml:space="preserve">        print(f'{col}: {len(outliers)} outliers found')</w:t>
      </w:r>
    </w:p>
    <w:p w:rsidR="00C66ADE" w:rsidRDefault="006B559F">
      <w:pPr>
        <w:pBdr>
          <w:left w:val="single" w:sz="10" w:space="10" w:color="2471A3"/>
        </w:pBdr>
        <w:shd w:val="clear" w:color="auto" w:fill="FDF2F8"/>
        <w:spacing w:before="40" w:after="40"/>
        <w:ind w:left="720"/>
      </w:pPr>
      <w:r>
        <w:rPr>
          <w:rFonts w:ascii="Courier New" w:eastAsia="Courier New" w:hAnsi="Courier New" w:cs="Courier New"/>
          <w:color w:val="C0392B"/>
          <w:sz w:val="18"/>
          <w:szCs w:val="18"/>
        </w:rPr>
        <w:t xml:space="preserve">        print(df_country.loc[outliers.index, ['Country', col]])</w:t>
      </w:r>
    </w:p>
    <w:p w:rsidR="00C66ADE" w:rsidRDefault="00C66ADE">
      <w:pPr>
        <w:spacing w:before="60" w:after="60"/>
      </w:pPr>
    </w:p>
    <w:p w:rsidR="00C66ADE" w:rsidRDefault="006B559F">
      <w:pPr>
        <w:pStyle w:val="Heading3"/>
      </w:pPr>
      <w:bookmarkStart w:id="26" w:name="_Toc223327893"/>
      <w:r>
        <w:t>R: Outlier Detection with Visualisation</w:t>
      </w:r>
      <w:bookmarkEnd w:id="26"/>
    </w:p>
    <w:p w:rsidR="00C66ADE" w:rsidRDefault="006B559F">
      <w:pPr>
        <w:pBdr>
          <w:left w:val="single" w:sz="10" w:space="10" w:color="117A65"/>
        </w:pBdr>
        <w:shd w:val="clear" w:color="auto" w:fill="F0FFF4"/>
        <w:spacing w:before="40" w:after="40"/>
        <w:ind w:left="720"/>
      </w:pPr>
      <w:r>
        <w:rPr>
          <w:rFonts w:ascii="Courier New" w:eastAsia="Courier New" w:hAnsi="Courier New" w:cs="Courier New"/>
          <w:color w:val="117A65"/>
          <w:sz w:val="18"/>
          <w:szCs w:val="18"/>
        </w:rPr>
        <w:t>library(ggplot2)</w:t>
      </w:r>
    </w:p>
    <w:p w:rsidR="00C66ADE" w:rsidRDefault="006B559F">
      <w:pPr>
        <w:pBdr>
          <w:left w:val="single" w:sz="10" w:space="10" w:color="117A65"/>
        </w:pBdr>
        <w:shd w:val="clear" w:color="auto" w:fill="F0FFF4"/>
        <w:spacing w:before="40" w:after="40"/>
        <w:ind w:left="720"/>
      </w:pPr>
      <w:r>
        <w:rPr>
          <w:rFonts w:ascii="Courier New" w:eastAsia="Courier New" w:hAnsi="Courier New" w:cs="Courier New"/>
          <w:color w:val="117A65"/>
          <w:sz w:val="18"/>
          <w:szCs w:val="18"/>
        </w:rPr>
        <w:t>lib</w:t>
      </w:r>
      <w:r>
        <w:rPr>
          <w:rFonts w:ascii="Courier New" w:eastAsia="Courier New" w:hAnsi="Courier New" w:cs="Courier New"/>
          <w:color w:val="117A65"/>
          <w:sz w:val="18"/>
          <w:szCs w:val="18"/>
        </w:rPr>
        <w:t>rary(dplyr)</w:t>
      </w:r>
    </w:p>
    <w:p w:rsidR="00C66ADE" w:rsidRDefault="00C66ADE">
      <w:pPr>
        <w:pBdr>
          <w:left w:val="single" w:sz="10" w:space="10" w:color="117A65"/>
        </w:pBdr>
        <w:shd w:val="clear" w:color="auto" w:fill="F0FFF4"/>
        <w:spacing w:before="40" w:after="40"/>
        <w:ind w:left="720"/>
      </w:pPr>
    </w:p>
    <w:p w:rsidR="00C66ADE" w:rsidRDefault="006B559F">
      <w:pPr>
        <w:pBdr>
          <w:left w:val="single" w:sz="10" w:space="10" w:color="117A65"/>
        </w:pBdr>
        <w:shd w:val="clear" w:color="auto" w:fill="F0FFF4"/>
        <w:spacing w:before="40" w:after="40"/>
        <w:ind w:left="720"/>
      </w:pPr>
      <w:r>
        <w:rPr>
          <w:rFonts w:ascii="Courier New" w:eastAsia="Courier New" w:hAnsi="Courier New" w:cs="Courier New"/>
          <w:color w:val="117A65"/>
          <w:sz w:val="18"/>
          <w:szCs w:val="18"/>
        </w:rPr>
        <w:t># Box plot for Donor_Rate_PMP grouped by Continent</w:t>
      </w:r>
    </w:p>
    <w:p w:rsidR="00C66ADE" w:rsidRDefault="006B559F">
      <w:pPr>
        <w:pBdr>
          <w:left w:val="single" w:sz="10" w:space="10" w:color="117A65"/>
        </w:pBdr>
        <w:shd w:val="clear" w:color="auto" w:fill="F0FFF4"/>
        <w:spacing w:before="40" w:after="40"/>
        <w:ind w:left="720"/>
      </w:pPr>
      <w:r>
        <w:rPr>
          <w:rFonts w:ascii="Courier New" w:eastAsia="Courier New" w:hAnsi="Courier New" w:cs="Courier New"/>
          <w:color w:val="117A65"/>
          <w:sz w:val="18"/>
          <w:szCs w:val="18"/>
        </w:rPr>
        <w:t>ggplot(df_country, aes(x = Continent, y = Donor_Rate_PMP, fill = Continent)) +</w:t>
      </w:r>
    </w:p>
    <w:p w:rsidR="00C66ADE" w:rsidRDefault="006B559F">
      <w:pPr>
        <w:pBdr>
          <w:left w:val="single" w:sz="10" w:space="10" w:color="117A65"/>
        </w:pBdr>
        <w:shd w:val="clear" w:color="auto" w:fill="F0FFF4"/>
        <w:spacing w:before="40" w:after="40"/>
        <w:ind w:left="720"/>
      </w:pPr>
      <w:r>
        <w:rPr>
          <w:rFonts w:ascii="Courier New" w:eastAsia="Courier New" w:hAnsi="Courier New" w:cs="Courier New"/>
          <w:color w:val="117A65"/>
          <w:sz w:val="18"/>
          <w:szCs w:val="18"/>
        </w:rPr>
        <w:t xml:space="preserve">  geom_boxplot(outlier.colour = 'red', outlier.size = 3) +</w:t>
      </w:r>
    </w:p>
    <w:p w:rsidR="00C66ADE" w:rsidRDefault="006B559F">
      <w:pPr>
        <w:pBdr>
          <w:left w:val="single" w:sz="10" w:space="10" w:color="117A65"/>
        </w:pBdr>
        <w:shd w:val="clear" w:color="auto" w:fill="F0FFF4"/>
        <w:spacing w:before="40" w:after="40"/>
        <w:ind w:left="720"/>
      </w:pPr>
      <w:r>
        <w:rPr>
          <w:rFonts w:ascii="Courier New" w:eastAsia="Courier New" w:hAnsi="Courier New" w:cs="Courier New"/>
          <w:color w:val="117A65"/>
          <w:sz w:val="18"/>
          <w:szCs w:val="18"/>
        </w:rPr>
        <w:t xml:space="preserve">  labs(title = '</w:t>
      </w:r>
      <w:r>
        <w:rPr>
          <w:rFonts w:ascii="Courier New" w:eastAsia="Courier New" w:hAnsi="Courier New" w:cs="Courier New"/>
          <w:color w:val="117A65"/>
          <w:sz w:val="18"/>
          <w:szCs w:val="18"/>
        </w:rPr>
        <w:t>Donor Rate PMP by Continent — Outlier Detection',</w:t>
      </w:r>
    </w:p>
    <w:p w:rsidR="00C66ADE" w:rsidRDefault="006B559F">
      <w:pPr>
        <w:pBdr>
          <w:left w:val="single" w:sz="10" w:space="10" w:color="117A65"/>
        </w:pBdr>
        <w:shd w:val="clear" w:color="auto" w:fill="F0FFF4"/>
        <w:spacing w:before="40" w:after="40"/>
        <w:ind w:left="720"/>
      </w:pPr>
      <w:r>
        <w:rPr>
          <w:rFonts w:ascii="Courier New" w:eastAsia="Courier New" w:hAnsi="Courier New" w:cs="Courier New"/>
          <w:color w:val="117A65"/>
          <w:sz w:val="18"/>
          <w:szCs w:val="18"/>
        </w:rPr>
        <w:t xml:space="preserve">       y = 'Donors per Million Population') +</w:t>
      </w:r>
    </w:p>
    <w:p w:rsidR="00C66ADE" w:rsidRDefault="006B559F">
      <w:pPr>
        <w:pBdr>
          <w:left w:val="single" w:sz="10" w:space="10" w:color="117A65"/>
        </w:pBdr>
        <w:shd w:val="clear" w:color="auto" w:fill="F0FFF4"/>
        <w:spacing w:before="40" w:after="40"/>
        <w:ind w:left="720"/>
      </w:pPr>
      <w:r>
        <w:rPr>
          <w:rFonts w:ascii="Courier New" w:eastAsia="Courier New" w:hAnsi="Courier New" w:cs="Courier New"/>
          <w:color w:val="117A65"/>
          <w:sz w:val="18"/>
          <w:szCs w:val="18"/>
        </w:rPr>
        <w:t xml:space="preserve">  theme_minimal()</w:t>
      </w:r>
    </w:p>
    <w:p w:rsidR="00C66ADE" w:rsidRDefault="00C66ADE">
      <w:pPr>
        <w:pBdr>
          <w:left w:val="single" w:sz="10" w:space="10" w:color="117A65"/>
        </w:pBdr>
        <w:shd w:val="clear" w:color="auto" w:fill="F0FFF4"/>
        <w:spacing w:before="40" w:after="40"/>
        <w:ind w:left="720"/>
      </w:pPr>
    </w:p>
    <w:p w:rsidR="00C66ADE" w:rsidRDefault="006B559F">
      <w:pPr>
        <w:pBdr>
          <w:left w:val="single" w:sz="10" w:space="10" w:color="117A65"/>
        </w:pBdr>
        <w:shd w:val="clear" w:color="auto" w:fill="F0FFF4"/>
        <w:spacing w:before="40" w:after="40"/>
        <w:ind w:left="720"/>
      </w:pPr>
      <w:r>
        <w:rPr>
          <w:rFonts w:ascii="Courier New" w:eastAsia="Courier New" w:hAnsi="Courier New" w:cs="Courier New"/>
          <w:color w:val="117A65"/>
          <w:sz w:val="18"/>
          <w:szCs w:val="18"/>
        </w:rPr>
        <w:t># IQR function in R</w:t>
      </w:r>
    </w:p>
    <w:p w:rsidR="00C66ADE" w:rsidRDefault="006B559F">
      <w:pPr>
        <w:pBdr>
          <w:left w:val="single" w:sz="10" w:space="10" w:color="117A65"/>
        </w:pBdr>
        <w:shd w:val="clear" w:color="auto" w:fill="F0FFF4"/>
        <w:spacing w:before="40" w:after="40"/>
        <w:ind w:left="720"/>
      </w:pPr>
      <w:r>
        <w:rPr>
          <w:rFonts w:ascii="Courier New" w:eastAsia="Courier New" w:hAnsi="Courier New" w:cs="Courier New"/>
          <w:color w:val="117A65"/>
          <w:sz w:val="18"/>
          <w:szCs w:val="18"/>
        </w:rPr>
        <w:t>detect_outliers &lt;- function(x) {</w:t>
      </w:r>
    </w:p>
    <w:p w:rsidR="00C66ADE" w:rsidRDefault="006B559F">
      <w:pPr>
        <w:pBdr>
          <w:left w:val="single" w:sz="10" w:space="10" w:color="117A65"/>
        </w:pBdr>
        <w:shd w:val="clear" w:color="auto" w:fill="F0FFF4"/>
        <w:spacing w:before="40" w:after="40"/>
        <w:ind w:left="720"/>
      </w:pPr>
      <w:r>
        <w:rPr>
          <w:rFonts w:ascii="Courier New" w:eastAsia="Courier New" w:hAnsi="Courier New" w:cs="Courier New"/>
          <w:color w:val="117A65"/>
          <w:sz w:val="18"/>
          <w:szCs w:val="18"/>
        </w:rPr>
        <w:t xml:space="preserve">  Q1 &lt;- quantile(x, 0.25, na.rm=TRUE)</w:t>
      </w:r>
    </w:p>
    <w:p w:rsidR="00C66ADE" w:rsidRDefault="006B559F">
      <w:pPr>
        <w:pBdr>
          <w:left w:val="single" w:sz="10" w:space="10" w:color="117A65"/>
        </w:pBdr>
        <w:shd w:val="clear" w:color="auto" w:fill="F0FFF4"/>
        <w:spacing w:before="40" w:after="40"/>
        <w:ind w:left="720"/>
      </w:pPr>
      <w:r>
        <w:rPr>
          <w:rFonts w:ascii="Courier New" w:eastAsia="Courier New" w:hAnsi="Courier New" w:cs="Courier New"/>
          <w:color w:val="117A65"/>
          <w:sz w:val="18"/>
          <w:szCs w:val="18"/>
        </w:rPr>
        <w:t xml:space="preserve">  Q3 &lt;- quantile(x, 0.75, na.rm=TRUE)</w:t>
      </w:r>
    </w:p>
    <w:p w:rsidR="00C66ADE" w:rsidRDefault="006B559F">
      <w:pPr>
        <w:pBdr>
          <w:left w:val="single" w:sz="10" w:space="10" w:color="117A65"/>
        </w:pBdr>
        <w:shd w:val="clear" w:color="auto" w:fill="F0FFF4"/>
        <w:spacing w:before="40" w:after="40"/>
        <w:ind w:left="720"/>
      </w:pPr>
      <w:r>
        <w:rPr>
          <w:rFonts w:ascii="Courier New" w:eastAsia="Courier New" w:hAnsi="Courier New" w:cs="Courier New"/>
          <w:color w:val="117A65"/>
          <w:sz w:val="18"/>
          <w:szCs w:val="18"/>
        </w:rPr>
        <w:t xml:space="preserve">  IQR_val &lt;-</w:t>
      </w:r>
      <w:r>
        <w:rPr>
          <w:rFonts w:ascii="Courier New" w:eastAsia="Courier New" w:hAnsi="Courier New" w:cs="Courier New"/>
          <w:color w:val="117A65"/>
          <w:sz w:val="18"/>
          <w:szCs w:val="18"/>
        </w:rPr>
        <w:t xml:space="preserve"> Q3 - Q1</w:t>
      </w:r>
    </w:p>
    <w:p w:rsidR="00C66ADE" w:rsidRDefault="006B559F">
      <w:pPr>
        <w:pBdr>
          <w:left w:val="single" w:sz="10" w:space="10" w:color="117A65"/>
        </w:pBdr>
        <w:shd w:val="clear" w:color="auto" w:fill="F0FFF4"/>
        <w:spacing w:before="40" w:after="40"/>
        <w:ind w:left="720"/>
      </w:pPr>
      <w:r>
        <w:rPr>
          <w:rFonts w:ascii="Courier New" w:eastAsia="Courier New" w:hAnsi="Courier New" w:cs="Courier New"/>
          <w:color w:val="117A65"/>
          <w:sz w:val="18"/>
          <w:szCs w:val="18"/>
        </w:rPr>
        <w:t xml:space="preserve">  x &lt; (Q1 - 1.5*IQR_val) | x &gt; (Q3 + 1.5*IQR_val)</w:t>
      </w:r>
    </w:p>
    <w:p w:rsidR="00C66ADE" w:rsidRDefault="006B559F">
      <w:pPr>
        <w:pBdr>
          <w:left w:val="single" w:sz="10" w:space="10" w:color="117A65"/>
        </w:pBdr>
        <w:shd w:val="clear" w:color="auto" w:fill="F0FFF4"/>
        <w:spacing w:before="40" w:after="40"/>
        <w:ind w:left="720"/>
      </w:pPr>
      <w:r>
        <w:rPr>
          <w:rFonts w:ascii="Courier New" w:eastAsia="Courier New" w:hAnsi="Courier New" w:cs="Courier New"/>
          <w:color w:val="117A65"/>
          <w:sz w:val="18"/>
          <w:szCs w:val="18"/>
        </w:rPr>
        <w:t>}</w:t>
      </w:r>
    </w:p>
    <w:p w:rsidR="00C66ADE" w:rsidRDefault="00C66ADE">
      <w:pPr>
        <w:pBdr>
          <w:left w:val="single" w:sz="10" w:space="10" w:color="117A65"/>
        </w:pBdr>
        <w:shd w:val="clear" w:color="auto" w:fill="F0FFF4"/>
        <w:spacing w:before="40" w:after="40"/>
        <w:ind w:left="720"/>
      </w:pPr>
    </w:p>
    <w:p w:rsidR="00C66ADE" w:rsidRDefault="006B559F">
      <w:pPr>
        <w:pBdr>
          <w:left w:val="single" w:sz="10" w:space="10" w:color="117A65"/>
        </w:pBdr>
        <w:shd w:val="clear" w:color="auto" w:fill="F0FFF4"/>
        <w:spacing w:before="40" w:after="40"/>
        <w:ind w:left="720"/>
      </w:pPr>
      <w:r>
        <w:rPr>
          <w:rFonts w:ascii="Courier New" w:eastAsia="Courier New" w:hAnsi="Courier New" w:cs="Courier New"/>
          <w:color w:val="117A65"/>
          <w:sz w:val="18"/>
          <w:szCs w:val="18"/>
        </w:rPr>
        <w:t>df_country %&gt;% filter(detect_outliers(Donor_Rate_PMP)) %&gt;%</w:t>
      </w:r>
    </w:p>
    <w:p w:rsidR="00C66ADE" w:rsidRDefault="006B559F">
      <w:pPr>
        <w:pBdr>
          <w:left w:val="single" w:sz="10" w:space="10" w:color="117A65"/>
        </w:pBdr>
        <w:shd w:val="clear" w:color="auto" w:fill="F0FFF4"/>
        <w:spacing w:before="40" w:after="40"/>
        <w:ind w:left="720"/>
      </w:pPr>
      <w:r>
        <w:rPr>
          <w:rFonts w:ascii="Courier New" w:eastAsia="Courier New" w:hAnsi="Courier New" w:cs="Courier New"/>
          <w:color w:val="117A65"/>
          <w:sz w:val="18"/>
          <w:szCs w:val="18"/>
        </w:rPr>
        <w:t xml:space="preserve">  select(Country, Continent, Donor_Rate_PMP)</w:t>
      </w:r>
    </w:p>
    <w:p w:rsidR="00C66ADE" w:rsidRDefault="00C66ADE">
      <w:pPr>
        <w:spacing w:before="60" w:after="60"/>
      </w:pPr>
    </w:p>
    <w:p w:rsidR="00C66ADE" w:rsidRDefault="006B559F">
      <w:pPr>
        <w:pStyle w:val="Heading2"/>
      </w:pPr>
      <w:bookmarkStart w:id="27" w:name="_Toc223327894"/>
      <w:r>
        <w:t>4.4  Treatment Options for Outliers</w:t>
      </w:r>
      <w:bookmarkEnd w:id="27"/>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1900"/>
        <w:gridCol w:w="3260"/>
      </w:tblGrid>
      <w:tr w:rsidR="00C66ADE">
        <w:tblPrEx>
          <w:tblCellMar>
            <w:top w:w="0" w:type="dxa"/>
            <w:bottom w:w="0" w:type="dxa"/>
          </w:tblCellMar>
        </w:tblPrEx>
        <w:trPr>
          <w:tblHeader/>
        </w:trPr>
        <w:tc>
          <w:tcPr>
            <w:tcW w:w="2000" w:type="dxa"/>
            <w:tcBorders>
              <w:top w:val="single" w:sz="1" w:space="0" w:color="2471A3"/>
              <w:left w:val="single" w:sz="1" w:space="0" w:color="2471A3"/>
              <w:bottom w:val="single" w:sz="1" w:space="0" w:color="2471A3"/>
              <w:right w:val="single" w:sz="1" w:space="0" w:color="2471A3"/>
            </w:tcBorders>
            <w:shd w:val="clear" w:color="auto" w:fill="1A3C5E"/>
            <w:tcMar>
              <w:top w:w="80" w:type="dxa"/>
              <w:left w:w="120" w:type="dxa"/>
              <w:bottom w:w="80" w:type="dxa"/>
              <w:right w:w="80" w:type="dxa"/>
            </w:tcMar>
          </w:tcPr>
          <w:p w:rsidR="00C66ADE" w:rsidRDefault="006B559F">
            <w:pPr>
              <w:jc w:val="center"/>
            </w:pPr>
            <w:r>
              <w:rPr>
                <w:b/>
                <w:bCs/>
                <w:color w:val="FFFFFF"/>
                <w:sz w:val="19"/>
                <w:szCs w:val="19"/>
              </w:rPr>
              <w:t>Treatment</w:t>
            </w:r>
          </w:p>
        </w:tc>
        <w:tc>
          <w:tcPr>
            <w:tcW w:w="2200" w:type="dxa"/>
            <w:tcBorders>
              <w:top w:val="single" w:sz="1" w:space="0" w:color="2471A3"/>
              <w:left w:val="single" w:sz="1" w:space="0" w:color="2471A3"/>
              <w:bottom w:val="single" w:sz="1" w:space="0" w:color="2471A3"/>
              <w:right w:val="single" w:sz="1" w:space="0" w:color="2471A3"/>
            </w:tcBorders>
            <w:shd w:val="clear" w:color="auto" w:fill="1A3C5E"/>
            <w:tcMar>
              <w:top w:w="80" w:type="dxa"/>
              <w:left w:w="120" w:type="dxa"/>
              <w:bottom w:w="80" w:type="dxa"/>
              <w:right w:w="80" w:type="dxa"/>
            </w:tcMar>
          </w:tcPr>
          <w:p w:rsidR="00C66ADE" w:rsidRDefault="006B559F">
            <w:pPr>
              <w:jc w:val="center"/>
            </w:pPr>
            <w:r>
              <w:rPr>
                <w:b/>
                <w:bCs/>
                <w:color w:val="FFFFFF"/>
                <w:sz w:val="19"/>
                <w:szCs w:val="19"/>
              </w:rPr>
              <w:t>When to Use</w:t>
            </w:r>
          </w:p>
        </w:tc>
        <w:tc>
          <w:tcPr>
            <w:tcW w:w="1900" w:type="dxa"/>
            <w:tcBorders>
              <w:top w:val="single" w:sz="1" w:space="0" w:color="2471A3"/>
              <w:left w:val="single" w:sz="1" w:space="0" w:color="2471A3"/>
              <w:bottom w:val="single" w:sz="1" w:space="0" w:color="2471A3"/>
              <w:right w:val="single" w:sz="1" w:space="0" w:color="2471A3"/>
            </w:tcBorders>
            <w:shd w:val="clear" w:color="auto" w:fill="1A3C5E"/>
            <w:tcMar>
              <w:top w:w="80" w:type="dxa"/>
              <w:left w:w="120" w:type="dxa"/>
              <w:bottom w:w="80" w:type="dxa"/>
              <w:right w:w="80" w:type="dxa"/>
            </w:tcMar>
          </w:tcPr>
          <w:p w:rsidR="00C66ADE" w:rsidRDefault="006B559F">
            <w:pPr>
              <w:jc w:val="center"/>
            </w:pPr>
            <w:r>
              <w:rPr>
                <w:b/>
                <w:bCs/>
                <w:color w:val="FFFFFF"/>
                <w:sz w:val="19"/>
                <w:szCs w:val="19"/>
              </w:rPr>
              <w:t>Pros</w:t>
            </w:r>
          </w:p>
        </w:tc>
        <w:tc>
          <w:tcPr>
            <w:tcW w:w="3260" w:type="dxa"/>
            <w:tcBorders>
              <w:top w:val="single" w:sz="1" w:space="0" w:color="2471A3"/>
              <w:left w:val="single" w:sz="1" w:space="0" w:color="2471A3"/>
              <w:bottom w:val="single" w:sz="1" w:space="0" w:color="2471A3"/>
              <w:right w:val="single" w:sz="1" w:space="0" w:color="2471A3"/>
            </w:tcBorders>
            <w:shd w:val="clear" w:color="auto" w:fill="1A3C5E"/>
            <w:tcMar>
              <w:top w:w="80" w:type="dxa"/>
              <w:left w:w="120" w:type="dxa"/>
              <w:bottom w:w="80" w:type="dxa"/>
              <w:right w:w="80" w:type="dxa"/>
            </w:tcMar>
          </w:tcPr>
          <w:p w:rsidR="00C66ADE" w:rsidRDefault="006B559F">
            <w:pPr>
              <w:jc w:val="center"/>
            </w:pPr>
            <w:r>
              <w:rPr>
                <w:b/>
                <w:bCs/>
                <w:color w:val="FFFFFF"/>
                <w:sz w:val="19"/>
                <w:szCs w:val="19"/>
              </w:rPr>
              <w:t>Cons</w:t>
            </w:r>
          </w:p>
        </w:tc>
      </w:tr>
      <w:tr w:rsidR="00C66ADE">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Keep (no change)</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Outlier is real and meaningful (e.g., US donor volume)</w:t>
            </w:r>
          </w:p>
        </w:tc>
        <w:tc>
          <w:tcPr>
            <w:tcW w:w="19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Preserves true distribution</w:t>
            </w:r>
          </w:p>
        </w:tc>
        <w:tc>
          <w:tcPr>
            <w:tcW w:w="32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Skews mean-based statistics</w:t>
            </w:r>
          </w:p>
        </w:tc>
      </w:tr>
      <w:tr w:rsidR="00C66ADE">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Log Transformation</w:t>
            </w:r>
          </w:p>
        </w:tc>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Strongly right-skewed count data (Waiting_List, Total_Donors)</w:t>
            </w:r>
          </w:p>
        </w:tc>
        <w:tc>
          <w:tcPr>
            <w:tcW w:w="19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Compresses range; preserves order</w:t>
            </w:r>
          </w:p>
        </w:tc>
        <w:tc>
          <w:tcPr>
            <w:tcW w:w="32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Interpretation changes — must back-transform for reporting</w:t>
            </w:r>
          </w:p>
        </w:tc>
      </w:tr>
      <w:tr w:rsidR="00C66ADE">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Winsorization (capping)</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Outliers are real but extreme — use in regression context</w:t>
            </w:r>
          </w:p>
        </w:tc>
        <w:tc>
          <w:tcPr>
            <w:tcW w:w="19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Keeps row; reduces influence</w:t>
            </w:r>
          </w:p>
        </w:tc>
        <w:tc>
          <w:tcPr>
            <w:tcW w:w="32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Introduces artificial values at caps</w:t>
            </w:r>
          </w:p>
        </w:tc>
      </w:tr>
      <w:tr w:rsidR="00C66ADE">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Min-Max Normalization</w:t>
            </w:r>
          </w:p>
        </w:tc>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After outlier removal — before feeding AI engine</w:t>
            </w:r>
          </w:p>
        </w:tc>
        <w:tc>
          <w:tcPr>
            <w:tcW w:w="19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Scales all values to 0–1</w:t>
            </w:r>
          </w:p>
        </w:tc>
        <w:tc>
          <w:tcPr>
            <w:tcW w:w="32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Sensitive to extreme max/min values</w:t>
            </w:r>
          </w:p>
        </w:tc>
      </w:tr>
      <w:tr w:rsidR="00C66ADE">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Robust Scaling (Median/IQR)</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When dataset has known extreme outliers</w:t>
            </w:r>
          </w:p>
        </w:tc>
        <w:tc>
          <w:tcPr>
            <w:tcW w:w="19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Outlier-resistant normalization</w:t>
            </w:r>
          </w:p>
        </w:tc>
        <w:tc>
          <w:tcPr>
            <w:tcW w:w="32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Scores are less intuitive</w:t>
            </w:r>
          </w:p>
        </w:tc>
      </w:tr>
      <w:tr w:rsidR="00C66ADE">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Flag + keep</w:t>
            </w:r>
          </w:p>
        </w:tc>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MNAR outliers — missing data masking as outlier</w:t>
            </w:r>
          </w:p>
        </w:tc>
        <w:tc>
          <w:tcPr>
            <w:tcW w:w="19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Explicit encoding of abnormality</w:t>
            </w:r>
          </w:p>
        </w:tc>
        <w:tc>
          <w:tcPr>
            <w:tcW w:w="32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Increases dimensionality</w:t>
            </w:r>
          </w:p>
        </w:tc>
      </w:tr>
    </w:tbl>
    <w:p w:rsidR="00C66ADE" w:rsidRDefault="00C66ADE">
      <w:pPr>
        <w:spacing w:before="60" w:after="60"/>
      </w:pPr>
    </w:p>
    <w:tbl>
      <w:tblPr>
        <w:tblW w:w="9360" w:type="dxa"/>
        <w:tblInd w:w="2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66ADE">
        <w:tblPrEx>
          <w:tblCellMar>
            <w:top w:w="0" w:type="dxa"/>
            <w:bottom w:w="0" w:type="dxa"/>
          </w:tblCellMar>
        </w:tblPrEx>
        <w:tc>
          <w:tcPr>
            <w:tcW w:w="9360" w:type="dxa"/>
            <w:tcBorders>
              <w:top w:val="single" w:sz="8" w:space="0" w:color="117A65"/>
              <w:left w:val="single" w:sz="18" w:space="0" w:color="1A3C5E"/>
              <w:bottom w:val="single" w:sz="1" w:space="0" w:color="BDC3C7"/>
              <w:right w:val="single" w:sz="1" w:space="0" w:color="BDC3C7"/>
            </w:tcBorders>
            <w:shd w:val="clear" w:color="auto" w:fill="D5F5E3"/>
            <w:tcMar>
              <w:top w:w="120" w:type="dxa"/>
              <w:left w:w="220" w:type="dxa"/>
              <w:bottom w:w="120" w:type="dxa"/>
              <w:right w:w="120" w:type="dxa"/>
            </w:tcMar>
          </w:tcPr>
          <w:p w:rsidR="00C66ADE" w:rsidRDefault="006B559F">
            <w:pPr>
              <w:spacing w:before="40" w:after="60"/>
            </w:pPr>
            <w:r>
              <w:rPr>
                <w:b/>
                <w:bCs/>
                <w:color w:val="1A3C5E"/>
              </w:rPr>
              <w:t>OPAL AI Recommendation for Outlier Treatment</w:t>
            </w:r>
          </w:p>
          <w:p w:rsidR="00C66ADE" w:rsidRDefault="006B559F">
            <w:pPr>
              <w:spacing w:before="30" w:after="30"/>
            </w:pPr>
            <w:r>
              <w:rPr>
                <w:sz w:val="20"/>
                <w:szCs w:val="20"/>
              </w:rPr>
              <w:t>For the Waiting_List column: apply log1p() transformation before normalization.</w:t>
            </w:r>
          </w:p>
          <w:p w:rsidR="00C66ADE" w:rsidRDefault="006B559F">
            <w:pPr>
              <w:spacing w:before="30" w:after="30"/>
            </w:pPr>
            <w:r>
              <w:rPr>
                <w:sz w:val="20"/>
                <w:szCs w:val="20"/>
              </w:rPr>
              <w:t>For Donor_Rate_PMP: keep raw values; they feed directly into Min-Max normalization (0-100 scale)</w:t>
            </w:r>
          </w:p>
          <w:p w:rsidR="00C66ADE" w:rsidRDefault="006B559F">
            <w:pPr>
              <w:spacing w:before="30" w:after="30"/>
            </w:pPr>
            <w:r>
              <w:rPr>
                <w:sz w:val="20"/>
                <w:szCs w:val="20"/>
              </w:rPr>
              <w:t>For Total_Donors: create binary flag is_high_volume (&gt; 5000) and then log-transform raw column.</w:t>
            </w:r>
          </w:p>
          <w:p w:rsidR="00C66ADE" w:rsidRDefault="006B559F">
            <w:pPr>
              <w:spacing w:before="30" w:after="30"/>
            </w:pPr>
            <w:r>
              <w:rPr>
                <w:sz w:val="20"/>
                <w:szCs w:val="20"/>
              </w:rPr>
              <w:t>Never remove Pakistan, India, Nigeria rows — they are the low-r</w:t>
            </w:r>
            <w:r>
              <w:rPr>
                <w:sz w:val="20"/>
                <w:szCs w:val="20"/>
              </w:rPr>
              <w:t>esource reference point that</w:t>
            </w:r>
          </w:p>
          <w:p w:rsidR="00C66ADE" w:rsidRDefault="006B559F">
            <w:pPr>
              <w:spacing w:before="30" w:after="30"/>
            </w:pPr>
            <w:r>
              <w:rPr>
                <w:sz w:val="20"/>
                <w:szCs w:val="20"/>
              </w:rPr>
              <w:t>justifies building OPAL AI in the first place.</w:t>
            </w:r>
          </w:p>
        </w:tc>
      </w:tr>
    </w:tbl>
    <w:p w:rsidR="00C66ADE" w:rsidRDefault="00C66ADE">
      <w:pPr>
        <w:spacing w:before="60" w:after="60"/>
      </w:pPr>
    </w:p>
    <w:p w:rsidR="00C66ADE" w:rsidRDefault="006B559F">
      <w:r>
        <w:br w:type="page"/>
      </w:r>
    </w:p>
    <w:tbl>
      <w:tblPr>
        <w:tblW w:w="9360" w:type="dxa"/>
        <w:tblInd w:w="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66ADE">
        <w:tblPrEx>
          <w:tblCellMar>
            <w:top w:w="0" w:type="dxa"/>
            <w:bottom w:w="0" w:type="dxa"/>
          </w:tblCellMar>
        </w:tblPrEx>
        <w:tc>
          <w:tcPr>
            <w:tcW w:w="9360" w:type="dxa"/>
            <w:tcBorders>
              <w:top w:val="single" w:sz="1" w:space="0" w:color="1A3C5E"/>
              <w:left w:val="single" w:sz="1" w:space="0" w:color="1A3C5E"/>
              <w:bottom w:val="single" w:sz="1" w:space="0" w:color="1A3C5E"/>
              <w:right w:val="single" w:sz="1" w:space="0" w:color="1A3C5E"/>
            </w:tcBorders>
            <w:shd w:val="clear" w:color="auto" w:fill="1A3C5E"/>
            <w:tcMar>
              <w:top w:w="180" w:type="dxa"/>
              <w:left w:w="300" w:type="dxa"/>
              <w:bottom w:w="180" w:type="dxa"/>
              <w:right w:w="300" w:type="dxa"/>
            </w:tcMar>
          </w:tcPr>
          <w:p w:rsidR="00C66ADE" w:rsidRDefault="006B559F">
            <w:r>
              <w:rPr>
                <w:color w:val="A9CCE3"/>
                <w:sz w:val="20"/>
                <w:szCs w:val="20"/>
              </w:rPr>
              <w:t>Section 5</w:t>
            </w:r>
          </w:p>
          <w:p w:rsidR="00C66ADE" w:rsidRDefault="006B559F">
            <w:r>
              <w:rPr>
                <w:b/>
                <w:bCs/>
                <w:color w:val="FFFFFF"/>
                <w:sz w:val="36"/>
                <w:szCs w:val="36"/>
              </w:rPr>
              <w:t>Data Type Validation &amp; Structural Cleaning</w:t>
            </w:r>
          </w:p>
          <w:p w:rsidR="00C66ADE" w:rsidRDefault="006B559F">
            <w:r>
              <w:rPr>
                <w:i/>
                <w:iCs/>
                <w:color w:val="AED6F1"/>
                <w:sz w:val="20"/>
                <w:szCs w:val="20"/>
              </w:rPr>
              <w:t>Ensuring every column has the correct type and format</w:t>
            </w:r>
          </w:p>
        </w:tc>
      </w:tr>
    </w:tbl>
    <w:p w:rsidR="00C66ADE" w:rsidRDefault="00C66ADE">
      <w:pPr>
        <w:spacing w:before="60" w:after="60"/>
      </w:pPr>
    </w:p>
    <w:p w:rsidR="00C66ADE" w:rsidRDefault="006B559F">
      <w:pPr>
        <w:pStyle w:val="Heading2"/>
      </w:pPr>
      <w:bookmarkStart w:id="28" w:name="_Toc223327895"/>
      <w:r>
        <w:t>5.1  Type Audit</w:t>
      </w:r>
      <w:bookmarkEnd w:id="28"/>
    </w:p>
    <w:p w:rsidR="00C66ADE" w:rsidRDefault="006B559F">
      <w:pPr>
        <w:spacing w:before="80" w:after="80"/>
      </w:pPr>
      <w:r>
        <w:t xml:space="preserve">When CSV files are loaded into Pandas, numeric columns containing any non-numeric character (comma, space, percent sign, text annotation) are silently read as object/string dtype. This causes every arithmetic operation — including the AI scoring formula — </w:t>
      </w:r>
      <w:r>
        <w:t>to fail with a TypeError. A type audit must be performed before any other operation.</w:t>
      </w:r>
    </w:p>
    <w:p w:rsidR="00C66ADE" w:rsidRDefault="00C66ADE">
      <w:pPr>
        <w:spacing w:before="60" w:after="60"/>
      </w:pPr>
    </w:p>
    <w:p w:rsidR="00C66ADE" w:rsidRDefault="006B559F">
      <w:pPr>
        <w:pStyle w:val="Heading3"/>
      </w:pPr>
      <w:bookmarkStart w:id="29" w:name="_Toc223327896"/>
      <w:r>
        <w:t>Python: Type Audit</w:t>
      </w:r>
      <w:bookmarkEnd w:id="29"/>
    </w:p>
    <w:p w:rsidR="00C66ADE" w:rsidRDefault="006B559F">
      <w:pPr>
        <w:pBdr>
          <w:left w:val="single" w:sz="10" w:space="10" w:color="2471A3"/>
        </w:pBdr>
        <w:shd w:val="clear" w:color="auto" w:fill="FDF2F8"/>
        <w:spacing w:before="40" w:after="40"/>
        <w:ind w:left="720"/>
      </w:pPr>
      <w:r>
        <w:rPr>
          <w:rFonts w:ascii="Courier New" w:eastAsia="Courier New" w:hAnsi="Courier New" w:cs="Courier New"/>
          <w:color w:val="C0392B"/>
          <w:sz w:val="18"/>
          <w:szCs w:val="18"/>
        </w:rPr>
        <w:t># Print dtypes for all datasets</w:t>
      </w:r>
    </w:p>
    <w:p w:rsidR="00C66ADE" w:rsidRDefault="006B559F">
      <w:pPr>
        <w:pBdr>
          <w:left w:val="single" w:sz="10" w:space="10" w:color="2471A3"/>
        </w:pBdr>
        <w:shd w:val="clear" w:color="auto" w:fill="FDF2F8"/>
        <w:spacing w:before="40" w:after="40"/>
        <w:ind w:left="720"/>
      </w:pPr>
      <w:r>
        <w:rPr>
          <w:rFonts w:ascii="Courier New" w:eastAsia="Courier New" w:hAnsi="Courier New" w:cs="Courier New"/>
          <w:color w:val="C0392B"/>
          <w:sz w:val="18"/>
          <w:szCs w:val="18"/>
        </w:rPr>
        <w:t>for name, df in [('Country', df_country), ('Organ', df_organ), ('Waitlist', df_waitlist)]:</w:t>
      </w:r>
    </w:p>
    <w:p w:rsidR="00C66ADE" w:rsidRDefault="006B559F">
      <w:pPr>
        <w:pBdr>
          <w:left w:val="single" w:sz="10" w:space="10" w:color="2471A3"/>
        </w:pBdr>
        <w:shd w:val="clear" w:color="auto" w:fill="FDF2F8"/>
        <w:spacing w:before="40" w:after="40"/>
        <w:ind w:left="720"/>
      </w:pPr>
      <w:r>
        <w:rPr>
          <w:rFonts w:ascii="Courier New" w:eastAsia="Courier New" w:hAnsi="Courier New" w:cs="Courier New"/>
          <w:color w:val="C0392B"/>
          <w:sz w:val="18"/>
          <w:szCs w:val="18"/>
        </w:rPr>
        <w:t xml:space="preserve">    print(f'\n=== {name} ===</w:t>
      </w:r>
      <w:r>
        <w:rPr>
          <w:rFonts w:ascii="Courier New" w:eastAsia="Courier New" w:hAnsi="Courier New" w:cs="Courier New"/>
          <w:color w:val="C0392B"/>
          <w:sz w:val="18"/>
          <w:szCs w:val="18"/>
        </w:rPr>
        <w:t>')</w:t>
      </w:r>
    </w:p>
    <w:p w:rsidR="00C66ADE" w:rsidRDefault="006B559F">
      <w:pPr>
        <w:pBdr>
          <w:left w:val="single" w:sz="10" w:space="10" w:color="2471A3"/>
        </w:pBdr>
        <w:shd w:val="clear" w:color="auto" w:fill="FDF2F8"/>
        <w:spacing w:before="40" w:after="40"/>
        <w:ind w:left="720"/>
      </w:pPr>
      <w:r>
        <w:rPr>
          <w:rFonts w:ascii="Courier New" w:eastAsia="Courier New" w:hAnsi="Courier New" w:cs="Courier New"/>
          <w:color w:val="C0392B"/>
          <w:sz w:val="18"/>
          <w:szCs w:val="18"/>
        </w:rPr>
        <w:t xml:space="preserve">    print(df.dtypes)</w:t>
      </w:r>
    </w:p>
    <w:p w:rsidR="00C66ADE" w:rsidRDefault="006B559F">
      <w:pPr>
        <w:pBdr>
          <w:left w:val="single" w:sz="10" w:space="10" w:color="2471A3"/>
        </w:pBdr>
        <w:shd w:val="clear" w:color="auto" w:fill="FDF2F8"/>
        <w:spacing w:before="40" w:after="40"/>
        <w:ind w:left="720"/>
      </w:pPr>
      <w:r>
        <w:rPr>
          <w:rFonts w:ascii="Courier New" w:eastAsia="Courier New" w:hAnsi="Courier New" w:cs="Courier New"/>
          <w:color w:val="C0392B"/>
          <w:sz w:val="18"/>
          <w:szCs w:val="18"/>
        </w:rPr>
        <w:t xml:space="preserve">    print(df.select_dtypes(include='object').columns.tolist())  # Suspicious string cols</w:t>
      </w:r>
    </w:p>
    <w:p w:rsidR="00C66ADE" w:rsidRDefault="00C66ADE">
      <w:pPr>
        <w:spacing w:before="60" w:after="60"/>
      </w:pPr>
    </w:p>
    <w:p w:rsidR="00C66ADE" w:rsidRDefault="006B559F">
      <w:pPr>
        <w:pStyle w:val="Heading3"/>
      </w:pPr>
      <w:bookmarkStart w:id="30" w:name="_Toc223327897"/>
      <w:r>
        <w:t>R: Type Audit</w:t>
      </w:r>
      <w:bookmarkEnd w:id="30"/>
    </w:p>
    <w:p w:rsidR="00C66ADE" w:rsidRDefault="006B559F">
      <w:pPr>
        <w:pBdr>
          <w:left w:val="single" w:sz="10" w:space="10" w:color="117A65"/>
        </w:pBdr>
        <w:shd w:val="clear" w:color="auto" w:fill="F0FFF4"/>
        <w:spacing w:before="40" w:after="40"/>
        <w:ind w:left="720"/>
      </w:pPr>
      <w:r>
        <w:rPr>
          <w:rFonts w:ascii="Courier New" w:eastAsia="Courier New" w:hAnsi="Courier New" w:cs="Courier New"/>
          <w:color w:val="117A65"/>
          <w:sz w:val="18"/>
          <w:szCs w:val="18"/>
        </w:rPr>
        <w:t># Check all column types</w:t>
      </w:r>
    </w:p>
    <w:p w:rsidR="00C66ADE" w:rsidRDefault="006B559F">
      <w:pPr>
        <w:pBdr>
          <w:left w:val="single" w:sz="10" w:space="10" w:color="117A65"/>
        </w:pBdr>
        <w:shd w:val="clear" w:color="auto" w:fill="F0FFF4"/>
        <w:spacing w:before="40" w:after="40"/>
        <w:ind w:left="720"/>
      </w:pPr>
      <w:r>
        <w:rPr>
          <w:rFonts w:ascii="Courier New" w:eastAsia="Courier New" w:hAnsi="Courier New" w:cs="Courier New"/>
          <w:color w:val="117A65"/>
          <w:sz w:val="18"/>
          <w:szCs w:val="18"/>
        </w:rPr>
        <w:t>str(df_country)    # Shows type + sample values</w:t>
      </w:r>
    </w:p>
    <w:p w:rsidR="00C66ADE" w:rsidRDefault="006B559F">
      <w:pPr>
        <w:pBdr>
          <w:left w:val="single" w:sz="10" w:space="10" w:color="117A65"/>
        </w:pBdr>
        <w:shd w:val="clear" w:color="auto" w:fill="F0FFF4"/>
        <w:spacing w:before="40" w:after="40"/>
        <w:ind w:left="720"/>
      </w:pPr>
      <w:r>
        <w:rPr>
          <w:rFonts w:ascii="Courier New" w:eastAsia="Courier New" w:hAnsi="Courier New" w:cs="Courier New"/>
          <w:color w:val="117A65"/>
          <w:sz w:val="18"/>
          <w:szCs w:val="18"/>
        </w:rPr>
        <w:t>glimpse(df_country)  # tidyverse equivalent — cleaner output</w:t>
      </w:r>
    </w:p>
    <w:p w:rsidR="00C66ADE" w:rsidRDefault="00C66ADE">
      <w:pPr>
        <w:spacing w:before="60" w:after="60"/>
      </w:pPr>
    </w:p>
    <w:p w:rsidR="00C66ADE" w:rsidRDefault="006B559F">
      <w:pPr>
        <w:pStyle w:val="Heading2"/>
      </w:pPr>
      <w:bookmarkStart w:id="31" w:name="_Toc223327898"/>
      <w:r>
        <w:t>5.2  Required Data Types per Column</w:t>
      </w:r>
      <w:bookmarkEnd w:id="31"/>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17"/>
        <w:gridCol w:w="1869"/>
        <w:gridCol w:w="1069"/>
        <w:gridCol w:w="2781"/>
        <w:gridCol w:w="1256"/>
        <w:gridCol w:w="1468"/>
      </w:tblGrid>
      <w:tr w:rsidR="00C66ADE">
        <w:tblPrEx>
          <w:tblCellMar>
            <w:top w:w="0" w:type="dxa"/>
            <w:bottom w:w="0" w:type="dxa"/>
          </w:tblCellMar>
        </w:tblPrEx>
        <w:trPr>
          <w:tblHeader/>
        </w:trPr>
        <w:tc>
          <w:tcPr>
            <w:tcW w:w="1000" w:type="dxa"/>
            <w:tcBorders>
              <w:top w:val="single" w:sz="1" w:space="0" w:color="2471A3"/>
              <w:left w:val="single" w:sz="1" w:space="0" w:color="2471A3"/>
              <w:bottom w:val="single" w:sz="1" w:space="0" w:color="2471A3"/>
              <w:right w:val="single" w:sz="1" w:space="0" w:color="2471A3"/>
            </w:tcBorders>
            <w:shd w:val="clear" w:color="auto" w:fill="1A3C5E"/>
            <w:tcMar>
              <w:top w:w="80" w:type="dxa"/>
              <w:left w:w="120" w:type="dxa"/>
              <w:bottom w:w="80" w:type="dxa"/>
              <w:right w:w="80" w:type="dxa"/>
            </w:tcMar>
          </w:tcPr>
          <w:p w:rsidR="00C66ADE" w:rsidRDefault="006B559F">
            <w:pPr>
              <w:jc w:val="center"/>
            </w:pPr>
            <w:r>
              <w:rPr>
                <w:b/>
                <w:bCs/>
                <w:color w:val="FFFFFF"/>
                <w:sz w:val="19"/>
                <w:szCs w:val="19"/>
              </w:rPr>
              <w:t>Dataset</w:t>
            </w:r>
          </w:p>
        </w:tc>
        <w:tc>
          <w:tcPr>
            <w:tcW w:w="1600" w:type="dxa"/>
            <w:tcBorders>
              <w:top w:val="single" w:sz="1" w:space="0" w:color="2471A3"/>
              <w:left w:val="single" w:sz="1" w:space="0" w:color="2471A3"/>
              <w:bottom w:val="single" w:sz="1" w:space="0" w:color="2471A3"/>
              <w:right w:val="single" w:sz="1" w:space="0" w:color="2471A3"/>
            </w:tcBorders>
            <w:shd w:val="clear" w:color="auto" w:fill="1A3C5E"/>
            <w:tcMar>
              <w:top w:w="80" w:type="dxa"/>
              <w:left w:w="120" w:type="dxa"/>
              <w:bottom w:w="80" w:type="dxa"/>
              <w:right w:w="80" w:type="dxa"/>
            </w:tcMar>
          </w:tcPr>
          <w:p w:rsidR="00C66ADE" w:rsidRDefault="006B559F">
            <w:pPr>
              <w:jc w:val="center"/>
            </w:pPr>
            <w:r>
              <w:rPr>
                <w:b/>
                <w:bCs/>
                <w:color w:val="FFFFFF"/>
                <w:sz w:val="19"/>
                <w:szCs w:val="19"/>
              </w:rPr>
              <w:t>Column</w:t>
            </w:r>
          </w:p>
        </w:tc>
        <w:tc>
          <w:tcPr>
            <w:tcW w:w="1200" w:type="dxa"/>
            <w:tcBorders>
              <w:top w:val="single" w:sz="1" w:space="0" w:color="2471A3"/>
              <w:left w:val="single" w:sz="1" w:space="0" w:color="2471A3"/>
              <w:bottom w:val="single" w:sz="1" w:space="0" w:color="2471A3"/>
              <w:right w:val="single" w:sz="1" w:space="0" w:color="2471A3"/>
            </w:tcBorders>
            <w:shd w:val="clear" w:color="auto" w:fill="1A3C5E"/>
            <w:tcMar>
              <w:top w:w="80" w:type="dxa"/>
              <w:left w:w="120" w:type="dxa"/>
              <w:bottom w:w="80" w:type="dxa"/>
              <w:right w:w="80" w:type="dxa"/>
            </w:tcMar>
          </w:tcPr>
          <w:p w:rsidR="00C66ADE" w:rsidRDefault="006B559F">
            <w:pPr>
              <w:jc w:val="center"/>
            </w:pPr>
            <w:r>
              <w:rPr>
                <w:b/>
                <w:bCs/>
                <w:color w:val="FFFFFF"/>
                <w:sz w:val="19"/>
                <w:szCs w:val="19"/>
              </w:rPr>
              <w:t>Required Type</w:t>
            </w:r>
          </w:p>
        </w:tc>
        <w:tc>
          <w:tcPr>
            <w:tcW w:w="1800" w:type="dxa"/>
            <w:tcBorders>
              <w:top w:val="single" w:sz="1" w:space="0" w:color="2471A3"/>
              <w:left w:val="single" w:sz="1" w:space="0" w:color="2471A3"/>
              <w:bottom w:val="single" w:sz="1" w:space="0" w:color="2471A3"/>
              <w:right w:val="single" w:sz="1" w:space="0" w:color="2471A3"/>
            </w:tcBorders>
            <w:shd w:val="clear" w:color="auto" w:fill="1A3C5E"/>
            <w:tcMar>
              <w:top w:w="80" w:type="dxa"/>
              <w:left w:w="120" w:type="dxa"/>
              <w:bottom w:w="80" w:type="dxa"/>
              <w:right w:w="80" w:type="dxa"/>
            </w:tcMar>
          </w:tcPr>
          <w:p w:rsidR="00C66ADE" w:rsidRDefault="006B559F">
            <w:pPr>
              <w:jc w:val="center"/>
            </w:pPr>
            <w:r>
              <w:rPr>
                <w:b/>
                <w:bCs/>
                <w:color w:val="FFFFFF"/>
                <w:sz w:val="19"/>
                <w:szCs w:val="19"/>
              </w:rPr>
              <w:t>Pandas Method</w:t>
            </w:r>
          </w:p>
        </w:tc>
        <w:tc>
          <w:tcPr>
            <w:tcW w:w="1200" w:type="dxa"/>
            <w:tcBorders>
              <w:top w:val="single" w:sz="1" w:space="0" w:color="2471A3"/>
              <w:left w:val="single" w:sz="1" w:space="0" w:color="2471A3"/>
              <w:bottom w:val="single" w:sz="1" w:space="0" w:color="2471A3"/>
              <w:right w:val="single" w:sz="1" w:space="0" w:color="2471A3"/>
            </w:tcBorders>
            <w:shd w:val="clear" w:color="auto" w:fill="1A3C5E"/>
            <w:tcMar>
              <w:top w:w="80" w:type="dxa"/>
              <w:left w:w="120" w:type="dxa"/>
              <w:bottom w:w="80" w:type="dxa"/>
              <w:right w:w="80" w:type="dxa"/>
            </w:tcMar>
          </w:tcPr>
          <w:p w:rsidR="00C66ADE" w:rsidRDefault="006B559F">
            <w:pPr>
              <w:jc w:val="center"/>
            </w:pPr>
            <w:r>
              <w:rPr>
                <w:b/>
                <w:bCs/>
                <w:color w:val="FFFFFF"/>
                <w:sz w:val="19"/>
                <w:szCs w:val="19"/>
              </w:rPr>
              <w:t>R Method</w:t>
            </w:r>
          </w:p>
        </w:tc>
        <w:tc>
          <w:tcPr>
            <w:tcW w:w="2560" w:type="dxa"/>
            <w:tcBorders>
              <w:top w:val="single" w:sz="1" w:space="0" w:color="2471A3"/>
              <w:left w:val="single" w:sz="1" w:space="0" w:color="2471A3"/>
              <w:bottom w:val="single" w:sz="1" w:space="0" w:color="2471A3"/>
              <w:right w:val="single" w:sz="1" w:space="0" w:color="2471A3"/>
            </w:tcBorders>
            <w:shd w:val="clear" w:color="auto" w:fill="1A3C5E"/>
            <w:tcMar>
              <w:top w:w="80" w:type="dxa"/>
              <w:left w:w="120" w:type="dxa"/>
              <w:bottom w:w="80" w:type="dxa"/>
              <w:right w:w="80" w:type="dxa"/>
            </w:tcMar>
          </w:tcPr>
          <w:p w:rsidR="00C66ADE" w:rsidRDefault="006B559F">
            <w:pPr>
              <w:jc w:val="center"/>
            </w:pPr>
            <w:r>
              <w:rPr>
                <w:b/>
                <w:bCs/>
                <w:color w:val="FFFFFF"/>
                <w:sz w:val="19"/>
                <w:szCs w:val="19"/>
              </w:rPr>
              <w:t>Common Issue</w:t>
            </w:r>
          </w:p>
        </w:tc>
      </w:tr>
      <w:tr w:rsidR="00C66ADE">
        <w:tblPrEx>
          <w:tblCellMar>
            <w:top w:w="0" w:type="dxa"/>
            <w:bottom w:w="0" w:type="dxa"/>
          </w:tblCellMar>
        </w:tblPrEx>
        <w:tc>
          <w:tcPr>
            <w:tcW w:w="1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Country</w:t>
            </w:r>
          </w:p>
        </w:tc>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Year</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int64</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pd.to_numeric()</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as.integer()</w:t>
            </w:r>
          </w:p>
        </w:tc>
        <w:tc>
          <w:tcPr>
            <w:tcW w:w="2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Loaded as float (2023.0)</w:t>
            </w:r>
          </w:p>
        </w:tc>
      </w:tr>
      <w:tr w:rsidR="00C66ADE">
        <w:tblPrEx>
          <w:tblCellMar>
            <w:top w:w="0" w:type="dxa"/>
            <w:bottom w:w="0" w:type="dxa"/>
          </w:tblCellMar>
        </w:tblPrEx>
        <w:tc>
          <w:tcPr>
            <w:tcW w:w="1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Country</w:t>
            </w:r>
          </w:p>
        </w:tc>
        <w:tc>
          <w:tcPr>
            <w:tcW w:w="16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Population_M</w:t>
            </w:r>
          </w:p>
        </w:tc>
        <w:tc>
          <w:tcPr>
            <w:tcW w:w="1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float64</w:t>
            </w:r>
          </w:p>
        </w:tc>
        <w:tc>
          <w:tcPr>
            <w:tcW w:w="18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pd.to_numeric()</w:t>
            </w:r>
          </w:p>
        </w:tc>
        <w:tc>
          <w:tcPr>
            <w:tcW w:w="1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as.numeric()</w:t>
            </w:r>
          </w:p>
        </w:tc>
        <w:tc>
          <w:tcPr>
            <w:tcW w:w="25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May have commas (1,425.0)</w:t>
            </w:r>
          </w:p>
        </w:tc>
      </w:tr>
      <w:tr w:rsidR="00C66ADE">
        <w:tblPrEx>
          <w:tblCellMar>
            <w:top w:w="0" w:type="dxa"/>
            <w:bottom w:w="0" w:type="dxa"/>
          </w:tblCellMar>
        </w:tblPrEx>
        <w:tc>
          <w:tcPr>
            <w:tcW w:w="1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Country</w:t>
            </w:r>
          </w:p>
        </w:tc>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Donor_Rate_PMP</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float64</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pd.to_numeric(errors='coerce')</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as.numeric()</w:t>
            </w:r>
          </w:p>
        </w:tc>
        <w:tc>
          <w:tcPr>
            <w:tcW w:w="2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Rare text annotation</w:t>
            </w:r>
          </w:p>
        </w:tc>
      </w:tr>
      <w:tr w:rsidR="00C66ADE">
        <w:tblPrEx>
          <w:tblCellMar>
            <w:top w:w="0" w:type="dxa"/>
            <w:bottom w:w="0" w:type="dxa"/>
          </w:tblCellMar>
        </w:tblPrEx>
        <w:tc>
          <w:tcPr>
            <w:tcW w:w="1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Country</w:t>
            </w:r>
          </w:p>
        </w:tc>
        <w:tc>
          <w:tcPr>
            <w:tcW w:w="16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All count columns</w:t>
            </w:r>
          </w:p>
        </w:tc>
        <w:tc>
          <w:tcPr>
            <w:tcW w:w="1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int64</w:t>
            </w:r>
          </w:p>
        </w:tc>
        <w:tc>
          <w:tcPr>
            <w:tcW w:w="18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astype(int) after NaN fill</w:t>
            </w:r>
          </w:p>
        </w:tc>
        <w:tc>
          <w:tcPr>
            <w:tcW w:w="1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as.integer()</w:t>
            </w:r>
          </w:p>
        </w:tc>
        <w:tc>
          <w:tcPr>
            <w:tcW w:w="25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NaN prevents int cast — fill first</w:t>
            </w:r>
          </w:p>
        </w:tc>
      </w:tr>
      <w:tr w:rsidR="00C66ADE">
        <w:tblPrEx>
          <w:tblCellMar>
            <w:top w:w="0" w:type="dxa"/>
            <w:bottom w:w="0" w:type="dxa"/>
          </w:tblCellMar>
        </w:tblPrEx>
        <w:tc>
          <w:tcPr>
            <w:tcW w:w="1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Organ</w:t>
            </w:r>
          </w:p>
        </w:tc>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Living_Donor_Pct</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float64</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pd.to_numeric()</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as.numeric()</w:t>
            </w:r>
          </w:p>
        </w:tc>
        <w:tc>
          <w:tcPr>
            <w:tcW w:w="2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May end in % symbol</w:t>
            </w:r>
          </w:p>
        </w:tc>
      </w:tr>
      <w:tr w:rsidR="00C66ADE">
        <w:tblPrEx>
          <w:tblCellMar>
            <w:top w:w="0" w:type="dxa"/>
            <w:bottom w:w="0" w:type="dxa"/>
          </w:tblCellMar>
        </w:tblPrEx>
        <w:tc>
          <w:tcPr>
            <w:tcW w:w="1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Organ</w:t>
            </w:r>
          </w:p>
        </w:tc>
        <w:tc>
          <w:tcPr>
            <w:tcW w:w="16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Can_Living_Donate</w:t>
            </w:r>
          </w:p>
        </w:tc>
        <w:tc>
          <w:tcPr>
            <w:tcW w:w="1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category</w:t>
            </w:r>
          </w:p>
        </w:tc>
        <w:tc>
          <w:tcPr>
            <w:tcW w:w="18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astype('category')</w:t>
            </w:r>
          </w:p>
        </w:tc>
        <w:tc>
          <w:tcPr>
            <w:tcW w:w="1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as.factor()</w:t>
            </w:r>
          </w:p>
        </w:tc>
        <w:tc>
          <w:tcPr>
            <w:tcW w:w="25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Free text with variants</w:t>
            </w:r>
          </w:p>
        </w:tc>
      </w:tr>
      <w:tr w:rsidR="00C66ADE">
        <w:tblPrEx>
          <w:tblCellMar>
            <w:top w:w="0" w:type="dxa"/>
            <w:bottom w:w="0" w:type="dxa"/>
          </w:tblCellMar>
        </w:tblPrEx>
        <w:tc>
          <w:tcPr>
            <w:tcW w:w="1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Organ</w:t>
            </w:r>
          </w:p>
        </w:tc>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Waiting_List_US</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int64</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astype(int)</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as.integer()</w:t>
            </w:r>
          </w:p>
        </w:tc>
        <w:tc>
          <w:tcPr>
            <w:tcW w:w="2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Zero rows may load as NA</w:t>
            </w:r>
          </w:p>
        </w:tc>
      </w:tr>
      <w:tr w:rsidR="00C66ADE">
        <w:tblPrEx>
          <w:tblCellMar>
            <w:top w:w="0" w:type="dxa"/>
            <w:bottom w:w="0" w:type="dxa"/>
          </w:tblCellMar>
        </w:tblPrEx>
        <w:tc>
          <w:tcPr>
            <w:tcW w:w="1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Waitlist</w:t>
            </w:r>
          </w:p>
        </w:tc>
        <w:tc>
          <w:tcPr>
            <w:tcW w:w="16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Year</w:t>
            </w:r>
          </w:p>
        </w:tc>
        <w:tc>
          <w:tcPr>
            <w:tcW w:w="1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int64</w:t>
            </w:r>
          </w:p>
        </w:tc>
        <w:tc>
          <w:tcPr>
            <w:tcW w:w="18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pd.to_numeric()</w:t>
            </w:r>
          </w:p>
        </w:tc>
        <w:tc>
          <w:tcPr>
            <w:tcW w:w="1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as.integer()</w:t>
            </w:r>
          </w:p>
        </w:tc>
        <w:tc>
          <w:tcPr>
            <w:tcW w:w="25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Clean — confirm only</w:t>
            </w:r>
          </w:p>
        </w:tc>
      </w:tr>
      <w:tr w:rsidR="00C66ADE">
        <w:tblPrEx>
          <w:tblCellMar>
            <w:top w:w="0" w:type="dxa"/>
            <w:bottom w:w="0" w:type="dxa"/>
          </w:tblCellMar>
        </w:tblPrEx>
        <w:tc>
          <w:tcPr>
            <w:tcW w:w="1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Waitlist</w:t>
            </w:r>
          </w:p>
        </w:tc>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All organ cols</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int64</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pd.to_numeric()</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as.integer()</w:t>
            </w:r>
          </w:p>
        </w:tc>
        <w:tc>
          <w:tcPr>
            <w:tcW w:w="2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Clean — confirm only</w:t>
            </w:r>
          </w:p>
        </w:tc>
      </w:tr>
    </w:tbl>
    <w:p w:rsidR="00C66ADE" w:rsidRDefault="00C66ADE">
      <w:pPr>
        <w:spacing w:before="60" w:after="60"/>
      </w:pPr>
    </w:p>
    <w:p w:rsidR="00C66ADE" w:rsidRDefault="006B559F">
      <w:pPr>
        <w:pStyle w:val="Heading2"/>
      </w:pPr>
      <w:bookmarkStart w:id="32" w:name="_Toc223327899"/>
      <w:r>
        <w:t>5.3  String Standardisation Rules</w:t>
      </w:r>
      <w:bookmarkEnd w:id="32"/>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5"/>
        <w:gridCol w:w="2163"/>
        <w:gridCol w:w="5222"/>
      </w:tblGrid>
      <w:tr w:rsidR="00C66ADE">
        <w:tblPrEx>
          <w:tblCellMar>
            <w:top w:w="0" w:type="dxa"/>
            <w:bottom w:w="0" w:type="dxa"/>
          </w:tblCellMar>
        </w:tblPrEx>
        <w:trPr>
          <w:tblHeader/>
        </w:trPr>
        <w:tc>
          <w:tcPr>
            <w:tcW w:w="1800" w:type="dxa"/>
            <w:tcBorders>
              <w:top w:val="single" w:sz="1" w:space="0" w:color="2471A3"/>
              <w:left w:val="single" w:sz="1" w:space="0" w:color="2471A3"/>
              <w:bottom w:val="single" w:sz="1" w:space="0" w:color="2471A3"/>
              <w:right w:val="single" w:sz="1" w:space="0" w:color="2471A3"/>
            </w:tcBorders>
            <w:shd w:val="clear" w:color="auto" w:fill="1A3C5E"/>
            <w:tcMar>
              <w:top w:w="80" w:type="dxa"/>
              <w:left w:w="120" w:type="dxa"/>
              <w:bottom w:w="80" w:type="dxa"/>
              <w:right w:w="80" w:type="dxa"/>
            </w:tcMar>
          </w:tcPr>
          <w:p w:rsidR="00C66ADE" w:rsidRDefault="006B559F">
            <w:pPr>
              <w:jc w:val="center"/>
            </w:pPr>
            <w:r>
              <w:rPr>
                <w:b/>
                <w:bCs/>
                <w:color w:val="FFFFFF"/>
                <w:sz w:val="19"/>
                <w:szCs w:val="19"/>
              </w:rPr>
              <w:t>Column</w:t>
            </w:r>
          </w:p>
        </w:tc>
        <w:tc>
          <w:tcPr>
            <w:tcW w:w="2200" w:type="dxa"/>
            <w:tcBorders>
              <w:top w:val="single" w:sz="1" w:space="0" w:color="2471A3"/>
              <w:left w:val="single" w:sz="1" w:space="0" w:color="2471A3"/>
              <w:bottom w:val="single" w:sz="1" w:space="0" w:color="2471A3"/>
              <w:right w:val="single" w:sz="1" w:space="0" w:color="2471A3"/>
            </w:tcBorders>
            <w:shd w:val="clear" w:color="auto" w:fill="1A3C5E"/>
            <w:tcMar>
              <w:top w:w="80" w:type="dxa"/>
              <w:left w:w="120" w:type="dxa"/>
              <w:bottom w:w="80" w:type="dxa"/>
              <w:right w:w="80" w:type="dxa"/>
            </w:tcMar>
          </w:tcPr>
          <w:p w:rsidR="00C66ADE" w:rsidRDefault="006B559F">
            <w:pPr>
              <w:jc w:val="center"/>
            </w:pPr>
            <w:r>
              <w:rPr>
                <w:b/>
                <w:bCs/>
                <w:color w:val="FFFFFF"/>
                <w:sz w:val="19"/>
                <w:szCs w:val="19"/>
              </w:rPr>
              <w:t>Issue</w:t>
            </w:r>
          </w:p>
        </w:tc>
        <w:tc>
          <w:tcPr>
            <w:tcW w:w="5360" w:type="dxa"/>
            <w:tcBorders>
              <w:top w:val="single" w:sz="1" w:space="0" w:color="2471A3"/>
              <w:left w:val="single" w:sz="1" w:space="0" w:color="2471A3"/>
              <w:bottom w:val="single" w:sz="1" w:space="0" w:color="2471A3"/>
              <w:right w:val="single" w:sz="1" w:space="0" w:color="2471A3"/>
            </w:tcBorders>
            <w:shd w:val="clear" w:color="auto" w:fill="1A3C5E"/>
            <w:tcMar>
              <w:top w:w="80" w:type="dxa"/>
              <w:left w:w="120" w:type="dxa"/>
              <w:bottom w:w="80" w:type="dxa"/>
              <w:right w:w="80" w:type="dxa"/>
            </w:tcMar>
          </w:tcPr>
          <w:p w:rsidR="00C66ADE" w:rsidRDefault="006B559F">
            <w:pPr>
              <w:jc w:val="center"/>
            </w:pPr>
            <w:r>
              <w:rPr>
                <w:b/>
                <w:bCs/>
                <w:color w:val="FFFFFF"/>
                <w:sz w:val="19"/>
                <w:szCs w:val="19"/>
              </w:rPr>
              <w:t>Standardisation Rule</w:t>
            </w:r>
          </w:p>
        </w:tc>
      </w:tr>
      <w:tr w:rsidR="00C66ADE">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Country</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Inconsistent naming (USA vs United States)</w:t>
            </w:r>
          </w:p>
        </w:tc>
        <w:tc>
          <w:tcPr>
            <w:tcW w:w="53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Use ISO 3166-1 official names; create mapping dict</w:t>
            </w:r>
          </w:p>
        </w:tc>
      </w:tr>
      <w:tr w:rsidR="00C66ADE">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Continent</w:t>
            </w:r>
          </w:p>
        </w:tc>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Possible case variation (europe vs Europe)</w:t>
            </w:r>
          </w:p>
        </w:tc>
        <w:tc>
          <w:tcPr>
            <w:tcW w:w="53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Apply .str.strip().str.title()</w:t>
            </w:r>
          </w:p>
        </w:tc>
      </w:tr>
      <w:tr w:rsidR="00C66ADE">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Organ (df_organ)</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Possible trailing spaces</w:t>
            </w:r>
          </w:p>
        </w:tc>
        <w:tc>
          <w:tcPr>
            <w:tcW w:w="53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Apply .str.strip() on all string columns</w:t>
            </w:r>
          </w:p>
        </w:tc>
      </w:tr>
      <w:tr w:rsidR="00C66ADE">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Can_Living_Donate</w:t>
            </w:r>
          </w:p>
        </w:tc>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Values: Yes, No, Rare, Yes (partial), Rare (lobar)</w:t>
            </w:r>
          </w:p>
        </w:tc>
        <w:tc>
          <w:tcPr>
            <w:tcW w:w="53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Map to ordered category: 0=No, 1=Rare, 2=Yes(partial), 3=Yes</w:t>
            </w:r>
          </w:p>
        </w:tc>
      </w:tr>
      <w:tr w:rsidR="00C66ADE">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Common_Conditions</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Comma-separated free text with irregular spacing</w:t>
            </w:r>
          </w:p>
        </w:tc>
        <w:tc>
          <w:tcPr>
            <w:tcW w:w="53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Strip all entries; split on comma; lowercase; use for multi-label encoding</w:t>
            </w:r>
          </w:p>
        </w:tc>
      </w:tr>
    </w:tbl>
    <w:p w:rsidR="00C66ADE" w:rsidRDefault="00C66ADE">
      <w:pPr>
        <w:spacing w:before="60" w:after="60"/>
      </w:pPr>
    </w:p>
    <w:p w:rsidR="00C66ADE" w:rsidRDefault="006B559F">
      <w:r>
        <w:br w:type="page"/>
      </w:r>
    </w:p>
    <w:tbl>
      <w:tblPr>
        <w:tblW w:w="9360" w:type="dxa"/>
        <w:tblInd w:w="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66ADE">
        <w:tblPrEx>
          <w:tblCellMar>
            <w:top w:w="0" w:type="dxa"/>
            <w:bottom w:w="0" w:type="dxa"/>
          </w:tblCellMar>
        </w:tblPrEx>
        <w:tc>
          <w:tcPr>
            <w:tcW w:w="9360" w:type="dxa"/>
            <w:tcBorders>
              <w:top w:val="single" w:sz="1" w:space="0" w:color="1A3C5E"/>
              <w:left w:val="single" w:sz="1" w:space="0" w:color="1A3C5E"/>
              <w:bottom w:val="single" w:sz="1" w:space="0" w:color="1A3C5E"/>
              <w:right w:val="single" w:sz="1" w:space="0" w:color="1A3C5E"/>
            </w:tcBorders>
            <w:shd w:val="clear" w:color="auto" w:fill="1A3C5E"/>
            <w:tcMar>
              <w:top w:w="180" w:type="dxa"/>
              <w:left w:w="300" w:type="dxa"/>
              <w:bottom w:w="180" w:type="dxa"/>
              <w:right w:w="300" w:type="dxa"/>
            </w:tcMar>
          </w:tcPr>
          <w:p w:rsidR="00C66ADE" w:rsidRDefault="006B559F">
            <w:r>
              <w:rPr>
                <w:color w:val="A9CCE3"/>
                <w:sz w:val="20"/>
                <w:szCs w:val="20"/>
              </w:rPr>
              <w:t>Section 6</w:t>
            </w:r>
          </w:p>
          <w:p w:rsidR="00C66ADE" w:rsidRDefault="006B559F">
            <w:r>
              <w:rPr>
                <w:b/>
                <w:bCs/>
                <w:color w:val="FFFFFF"/>
                <w:sz w:val="36"/>
                <w:szCs w:val="36"/>
              </w:rPr>
              <w:t>Feature Engineering</w:t>
            </w:r>
          </w:p>
          <w:p w:rsidR="00C66ADE" w:rsidRDefault="006B559F">
            <w:r>
              <w:rPr>
                <w:i/>
                <w:iCs/>
                <w:color w:val="AED6F1"/>
                <w:sz w:val="20"/>
                <w:szCs w:val="20"/>
              </w:rPr>
              <w:t>Creating new variables that directly power the AI scoring model</w:t>
            </w:r>
          </w:p>
        </w:tc>
      </w:tr>
    </w:tbl>
    <w:p w:rsidR="00C66ADE" w:rsidRDefault="00C66ADE">
      <w:pPr>
        <w:spacing w:before="60" w:after="60"/>
      </w:pPr>
    </w:p>
    <w:p w:rsidR="00C66ADE" w:rsidRDefault="006B559F">
      <w:pPr>
        <w:pStyle w:val="Heading2"/>
      </w:pPr>
      <w:bookmarkStart w:id="33" w:name="_Toc223327900"/>
      <w:r>
        <w:t>6.1  Philosophy of Feature Engineering for OPAL AI</w:t>
      </w:r>
      <w:bookmarkEnd w:id="33"/>
    </w:p>
    <w:p w:rsidR="00C66ADE" w:rsidRDefault="006B559F">
      <w:pPr>
        <w:spacing w:before="80" w:after="80"/>
      </w:pPr>
      <w:r>
        <w:t>Feature engineering is the process of using domain knowledge to create new variables from existing ones. For OPAL AI, this step bridges the gap between raw epidemiological data (donor counts, transplant volumes) and the three scoring dimensions used by the</w:t>
      </w:r>
      <w:r>
        <w:t xml:space="preserve"> AI engine: Compatibility (50%), Distance (30%), and Urgency (20%). Every engineered feature must have a clear, explainable link to one of these dimensions.</w:t>
      </w:r>
    </w:p>
    <w:p w:rsidR="00C66ADE" w:rsidRDefault="00C66ADE">
      <w:pPr>
        <w:spacing w:before="60" w:after="60"/>
      </w:pPr>
    </w:p>
    <w:tbl>
      <w:tblPr>
        <w:tblW w:w="9360" w:type="dxa"/>
        <w:tblInd w:w="2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66ADE">
        <w:tblPrEx>
          <w:tblCellMar>
            <w:top w:w="0" w:type="dxa"/>
            <w:bottom w:w="0" w:type="dxa"/>
          </w:tblCellMar>
        </w:tblPrEx>
        <w:tc>
          <w:tcPr>
            <w:tcW w:w="9360" w:type="dxa"/>
            <w:tcBorders>
              <w:top w:val="single" w:sz="8" w:space="0" w:color="2471A3"/>
              <w:left w:val="single" w:sz="18" w:space="0" w:color="1A3C5E"/>
              <w:bottom w:val="single" w:sz="1" w:space="0" w:color="BDC3C7"/>
              <w:right w:val="single" w:sz="1" w:space="0" w:color="BDC3C7"/>
            </w:tcBorders>
            <w:shd w:val="clear" w:color="auto" w:fill="D6EAF8"/>
            <w:tcMar>
              <w:top w:w="120" w:type="dxa"/>
              <w:left w:w="220" w:type="dxa"/>
              <w:bottom w:w="120" w:type="dxa"/>
              <w:right w:w="120" w:type="dxa"/>
            </w:tcMar>
          </w:tcPr>
          <w:p w:rsidR="00C66ADE" w:rsidRDefault="006B559F">
            <w:pPr>
              <w:spacing w:before="40" w:after="60"/>
            </w:pPr>
            <w:r>
              <w:rPr>
                <w:b/>
                <w:bCs/>
                <w:color w:val="1A3C5E"/>
              </w:rPr>
              <w:t>Feature Engineering Goal</w:t>
            </w:r>
          </w:p>
          <w:p w:rsidR="00C66ADE" w:rsidRDefault="006B559F">
            <w:pPr>
              <w:spacing w:before="30" w:after="30"/>
            </w:pPr>
            <w:r>
              <w:rPr>
                <w:sz w:val="20"/>
                <w:szCs w:val="20"/>
              </w:rPr>
              <w:t>Transform heterogeneous donor statistics → normalized 0–100 scores for:</w:t>
            </w:r>
          </w:p>
          <w:p w:rsidR="00C66ADE" w:rsidRDefault="006B559F">
            <w:pPr>
              <w:spacing w:before="30" w:after="30"/>
            </w:pPr>
            <w:r>
              <w:rPr>
                <w:sz w:val="20"/>
                <w:szCs w:val="20"/>
              </w:rPr>
              <w:t xml:space="preserve">  (1) Compatibility Score   — organ/blood type matching probability</w:t>
            </w:r>
          </w:p>
          <w:p w:rsidR="00C66ADE" w:rsidRDefault="006B559F">
            <w:pPr>
              <w:spacing w:before="30" w:after="30"/>
            </w:pPr>
            <w:r>
              <w:rPr>
                <w:sz w:val="20"/>
                <w:szCs w:val="20"/>
              </w:rPr>
              <w:t xml:space="preserve">  (2) Distance Score        — geo-adjusted donor availability</w:t>
            </w:r>
          </w:p>
          <w:p w:rsidR="00C66ADE" w:rsidRDefault="006B559F">
            <w:pPr>
              <w:spacing w:before="30" w:after="30"/>
            </w:pPr>
            <w:r>
              <w:rPr>
                <w:sz w:val="20"/>
                <w:szCs w:val="20"/>
              </w:rPr>
              <w:t xml:space="preserve">  (3) Urgency Score         — waiting list pressure and survival urgency</w:t>
            </w:r>
          </w:p>
        </w:tc>
      </w:tr>
    </w:tbl>
    <w:p w:rsidR="00C66ADE" w:rsidRDefault="00C66ADE">
      <w:pPr>
        <w:spacing w:before="60" w:after="60"/>
      </w:pPr>
    </w:p>
    <w:p w:rsidR="00C66ADE" w:rsidRDefault="006B559F">
      <w:pPr>
        <w:pStyle w:val="Heading2"/>
      </w:pPr>
      <w:bookmarkStart w:id="34" w:name="_Toc223327901"/>
      <w:r>
        <w:t>6.2  Features from Dataset 1: organ_donation_by_country.csv</w:t>
      </w:r>
      <w:bookmarkEnd w:id="34"/>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17"/>
        <w:gridCol w:w="2463"/>
        <w:gridCol w:w="813"/>
        <w:gridCol w:w="4067"/>
      </w:tblGrid>
      <w:tr w:rsidR="00C66ADE">
        <w:tblPrEx>
          <w:tblCellMar>
            <w:top w:w="0" w:type="dxa"/>
            <w:bottom w:w="0" w:type="dxa"/>
          </w:tblCellMar>
        </w:tblPrEx>
        <w:trPr>
          <w:tblHeader/>
        </w:trPr>
        <w:tc>
          <w:tcPr>
            <w:tcW w:w="1900" w:type="dxa"/>
            <w:tcBorders>
              <w:top w:val="single" w:sz="1" w:space="0" w:color="2471A3"/>
              <w:left w:val="single" w:sz="1" w:space="0" w:color="2471A3"/>
              <w:bottom w:val="single" w:sz="1" w:space="0" w:color="2471A3"/>
              <w:right w:val="single" w:sz="1" w:space="0" w:color="2471A3"/>
            </w:tcBorders>
            <w:shd w:val="clear" w:color="auto" w:fill="1A3C5E"/>
            <w:tcMar>
              <w:top w:w="80" w:type="dxa"/>
              <w:left w:w="120" w:type="dxa"/>
              <w:bottom w:w="80" w:type="dxa"/>
              <w:right w:w="80" w:type="dxa"/>
            </w:tcMar>
          </w:tcPr>
          <w:p w:rsidR="00C66ADE" w:rsidRDefault="006B559F">
            <w:pPr>
              <w:jc w:val="center"/>
            </w:pPr>
            <w:r>
              <w:rPr>
                <w:b/>
                <w:bCs/>
                <w:color w:val="FFFFFF"/>
                <w:sz w:val="19"/>
                <w:szCs w:val="19"/>
              </w:rPr>
              <w:t>New Feature</w:t>
            </w:r>
          </w:p>
        </w:tc>
        <w:tc>
          <w:tcPr>
            <w:tcW w:w="2500" w:type="dxa"/>
            <w:tcBorders>
              <w:top w:val="single" w:sz="1" w:space="0" w:color="2471A3"/>
              <w:left w:val="single" w:sz="1" w:space="0" w:color="2471A3"/>
              <w:bottom w:val="single" w:sz="1" w:space="0" w:color="2471A3"/>
              <w:right w:val="single" w:sz="1" w:space="0" w:color="2471A3"/>
            </w:tcBorders>
            <w:shd w:val="clear" w:color="auto" w:fill="1A3C5E"/>
            <w:tcMar>
              <w:top w:w="80" w:type="dxa"/>
              <w:left w:w="120" w:type="dxa"/>
              <w:bottom w:w="80" w:type="dxa"/>
              <w:right w:w="80" w:type="dxa"/>
            </w:tcMar>
          </w:tcPr>
          <w:p w:rsidR="00C66ADE" w:rsidRDefault="006B559F">
            <w:pPr>
              <w:jc w:val="center"/>
            </w:pPr>
            <w:r>
              <w:rPr>
                <w:b/>
                <w:bCs/>
                <w:color w:val="FFFFFF"/>
                <w:sz w:val="19"/>
                <w:szCs w:val="19"/>
              </w:rPr>
              <w:t>Formula / Logic</w:t>
            </w:r>
          </w:p>
        </w:tc>
        <w:tc>
          <w:tcPr>
            <w:tcW w:w="700" w:type="dxa"/>
            <w:tcBorders>
              <w:top w:val="single" w:sz="1" w:space="0" w:color="2471A3"/>
              <w:left w:val="single" w:sz="1" w:space="0" w:color="2471A3"/>
              <w:bottom w:val="single" w:sz="1" w:space="0" w:color="2471A3"/>
              <w:right w:val="single" w:sz="1" w:space="0" w:color="2471A3"/>
            </w:tcBorders>
            <w:shd w:val="clear" w:color="auto" w:fill="1A3C5E"/>
            <w:tcMar>
              <w:top w:w="80" w:type="dxa"/>
              <w:left w:w="120" w:type="dxa"/>
              <w:bottom w:w="80" w:type="dxa"/>
              <w:right w:w="80" w:type="dxa"/>
            </w:tcMar>
          </w:tcPr>
          <w:p w:rsidR="00C66ADE" w:rsidRDefault="006B559F">
            <w:pPr>
              <w:jc w:val="center"/>
            </w:pPr>
            <w:r>
              <w:rPr>
                <w:b/>
                <w:bCs/>
                <w:color w:val="FFFFFF"/>
                <w:sz w:val="19"/>
                <w:szCs w:val="19"/>
              </w:rPr>
              <w:t>Type</w:t>
            </w:r>
          </w:p>
        </w:tc>
        <w:tc>
          <w:tcPr>
            <w:tcW w:w="4260" w:type="dxa"/>
            <w:tcBorders>
              <w:top w:val="single" w:sz="1" w:space="0" w:color="2471A3"/>
              <w:left w:val="single" w:sz="1" w:space="0" w:color="2471A3"/>
              <w:bottom w:val="single" w:sz="1" w:space="0" w:color="2471A3"/>
              <w:right w:val="single" w:sz="1" w:space="0" w:color="2471A3"/>
            </w:tcBorders>
            <w:shd w:val="clear" w:color="auto" w:fill="1A3C5E"/>
            <w:tcMar>
              <w:top w:w="80" w:type="dxa"/>
              <w:left w:w="120" w:type="dxa"/>
              <w:bottom w:w="80" w:type="dxa"/>
              <w:right w:w="80" w:type="dxa"/>
            </w:tcMar>
          </w:tcPr>
          <w:p w:rsidR="00C66ADE" w:rsidRDefault="006B559F">
            <w:pPr>
              <w:jc w:val="center"/>
            </w:pPr>
            <w:r>
              <w:rPr>
                <w:b/>
                <w:bCs/>
                <w:color w:val="FFFFFF"/>
                <w:sz w:val="19"/>
                <w:szCs w:val="19"/>
              </w:rPr>
              <w:t>Purpose in OPAL AI</w:t>
            </w:r>
          </w:p>
        </w:tc>
      </w:tr>
      <w:tr w:rsidR="00C66ADE">
        <w:tblPrEx>
          <w:tblCellMar>
            <w:top w:w="0" w:type="dxa"/>
            <w:bottom w:w="0" w:type="dxa"/>
          </w:tblCellMar>
        </w:tblPrEx>
        <w:tc>
          <w:tcPr>
            <w:tcW w:w="19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supply_demand_ratio</w:t>
            </w:r>
          </w:p>
        </w:tc>
        <w:tc>
          <w:tcPr>
            <w:tcW w:w="2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Total_Transplants / Waiting_List</w:t>
            </w:r>
          </w:p>
        </w:tc>
        <w:tc>
          <w:tcPr>
            <w:tcW w:w="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float</w:t>
            </w:r>
          </w:p>
        </w:tc>
        <w:tc>
          <w:tcPr>
            <w:tcW w:w="42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Measures how well a country meets demand — proxy for system maturity</w:t>
            </w:r>
          </w:p>
        </w:tc>
      </w:tr>
      <w:tr w:rsidR="00C66ADE">
        <w:tblPrEx>
          <w:tblCellMar>
            <w:top w:w="0" w:type="dxa"/>
            <w:bottom w:w="0" w:type="dxa"/>
          </w:tblCellMar>
        </w:tblPrEx>
        <w:tc>
          <w:tcPr>
            <w:tcW w:w="19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log_waiting_list</w:t>
            </w:r>
          </w:p>
        </w:tc>
        <w:tc>
          <w:tcPr>
            <w:tcW w:w="25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log1p(Waiting_List)</w:t>
            </w:r>
          </w:p>
        </w:tc>
        <w:tc>
          <w:tcPr>
            <w:tcW w:w="7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float</w:t>
            </w:r>
          </w:p>
        </w:tc>
        <w:tc>
          <w:tcPr>
            <w:tcW w:w="42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Log-transformed waiting list; reduces extreme skew before normalization</w:t>
            </w:r>
          </w:p>
        </w:tc>
      </w:tr>
      <w:tr w:rsidR="00C66ADE">
        <w:tblPrEx>
          <w:tblCellMar>
            <w:top w:w="0" w:type="dxa"/>
            <w:bottom w:w="0" w:type="dxa"/>
          </w:tblCellMar>
        </w:tblPrEx>
        <w:tc>
          <w:tcPr>
            <w:tcW w:w="19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log_total_donors</w:t>
            </w:r>
          </w:p>
        </w:tc>
        <w:tc>
          <w:tcPr>
            <w:tcW w:w="2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log1p(Total_Donors)</w:t>
            </w:r>
          </w:p>
        </w:tc>
        <w:tc>
          <w:tcPr>
            <w:tcW w:w="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float</w:t>
            </w:r>
          </w:p>
        </w:tc>
        <w:tc>
          <w:tcPr>
            <w:tcW w:w="42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Log-transformed donor count; used in trend analysis</w:t>
            </w:r>
          </w:p>
        </w:tc>
      </w:tr>
      <w:tr w:rsidR="00C66ADE">
        <w:tblPrEx>
          <w:tblCellMar>
            <w:top w:w="0" w:type="dxa"/>
            <w:bottom w:w="0" w:type="dxa"/>
          </w:tblCellMar>
        </w:tblPrEx>
        <w:tc>
          <w:tcPr>
            <w:tcW w:w="19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living_donor_ratio</w:t>
            </w:r>
          </w:p>
        </w:tc>
        <w:tc>
          <w:tcPr>
            <w:tcW w:w="25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Living_Donors / Total_Donors</w:t>
            </w:r>
          </w:p>
        </w:tc>
        <w:tc>
          <w:tcPr>
            <w:tcW w:w="7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float</w:t>
            </w:r>
          </w:p>
        </w:tc>
        <w:tc>
          <w:tcPr>
            <w:tcW w:w="42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Proportion of living vs deceased donors — affects compatibility rules</w:t>
            </w:r>
          </w:p>
        </w:tc>
      </w:tr>
      <w:tr w:rsidR="00C66ADE">
        <w:tblPrEx>
          <w:tblCellMar>
            <w:top w:w="0" w:type="dxa"/>
            <w:bottom w:w="0" w:type="dxa"/>
          </w:tblCellMar>
        </w:tblPrEx>
        <w:tc>
          <w:tcPr>
            <w:tcW w:w="19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transplant_efficiency</w:t>
            </w:r>
          </w:p>
        </w:tc>
        <w:tc>
          <w:tcPr>
            <w:tcW w:w="2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Total_Transplants / Total_Donors</w:t>
            </w:r>
          </w:p>
        </w:tc>
        <w:tc>
          <w:tcPr>
            <w:tcW w:w="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float</w:t>
            </w:r>
          </w:p>
        </w:tc>
        <w:tc>
          <w:tcPr>
            <w:tcW w:w="42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Average transplants per donor — measures system efficiency</w:t>
            </w:r>
          </w:p>
        </w:tc>
      </w:tr>
      <w:tr w:rsidR="00C66ADE">
        <w:tblPrEx>
          <w:tblCellMar>
            <w:top w:w="0" w:type="dxa"/>
            <w:bottom w:w="0" w:type="dxa"/>
          </w:tblCellMar>
        </w:tblPrEx>
        <w:tc>
          <w:tcPr>
            <w:tcW w:w="19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organ_mix_kidney</w:t>
            </w:r>
          </w:p>
        </w:tc>
        <w:tc>
          <w:tcPr>
            <w:tcW w:w="25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Kidney_Transplants / Total_Transplants</w:t>
            </w:r>
          </w:p>
        </w:tc>
        <w:tc>
          <w:tcPr>
            <w:tcW w:w="7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float</w:t>
            </w:r>
          </w:p>
        </w:tc>
        <w:tc>
          <w:tcPr>
            <w:tcW w:w="42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Proportion of kidneys — most demanded organ</w:t>
            </w:r>
          </w:p>
        </w:tc>
      </w:tr>
      <w:tr w:rsidR="00C66ADE">
        <w:tblPrEx>
          <w:tblCellMar>
            <w:top w:w="0" w:type="dxa"/>
            <w:bottom w:w="0" w:type="dxa"/>
          </w:tblCellMar>
        </w:tblPrEx>
        <w:tc>
          <w:tcPr>
            <w:tcW w:w="19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organ_mix_liver</w:t>
            </w:r>
          </w:p>
        </w:tc>
        <w:tc>
          <w:tcPr>
            <w:tcW w:w="2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Liver_Transplants / Total_Transplants</w:t>
            </w:r>
          </w:p>
        </w:tc>
        <w:tc>
          <w:tcPr>
            <w:tcW w:w="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float</w:t>
            </w:r>
          </w:p>
        </w:tc>
        <w:tc>
          <w:tcPr>
            <w:tcW w:w="42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Liver proportion — second most demanded</w:t>
            </w:r>
          </w:p>
        </w:tc>
      </w:tr>
      <w:tr w:rsidR="00C66ADE">
        <w:tblPrEx>
          <w:tblCellMar>
            <w:top w:w="0" w:type="dxa"/>
            <w:bottom w:w="0" w:type="dxa"/>
          </w:tblCellMar>
        </w:tblPrEx>
        <w:tc>
          <w:tcPr>
            <w:tcW w:w="19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is_high_volume</w:t>
            </w:r>
          </w:p>
        </w:tc>
        <w:tc>
          <w:tcPr>
            <w:tcW w:w="25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1 if Total_Donors &gt; 5000 else 0</w:t>
            </w:r>
          </w:p>
        </w:tc>
        <w:tc>
          <w:tcPr>
            <w:tcW w:w="7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binary</w:t>
            </w:r>
          </w:p>
        </w:tc>
        <w:tc>
          <w:tcPr>
            <w:tcW w:w="42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Flag for high-capacity countries — reference benchmarks</w:t>
            </w:r>
          </w:p>
        </w:tc>
      </w:tr>
      <w:tr w:rsidR="00C66ADE">
        <w:tblPrEx>
          <w:tblCellMar>
            <w:top w:w="0" w:type="dxa"/>
            <w:bottom w:w="0" w:type="dxa"/>
          </w:tblCellMar>
        </w:tblPrEx>
        <w:tc>
          <w:tcPr>
            <w:tcW w:w="19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is_low_rate</w:t>
            </w:r>
          </w:p>
        </w:tc>
        <w:tc>
          <w:tcPr>
            <w:tcW w:w="2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1 if Donor_Rate_PMP &lt; 5.0 else 0</w:t>
            </w:r>
          </w:p>
        </w:tc>
        <w:tc>
          <w:tcPr>
            <w:tcW w:w="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binary</w:t>
            </w:r>
          </w:p>
        </w:tc>
        <w:tc>
          <w:tcPr>
            <w:tcW w:w="42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Flag for critically under-resourced systems (Pakistan = 9.29 — near boundary)</w:t>
            </w:r>
          </w:p>
        </w:tc>
      </w:tr>
      <w:tr w:rsidR="00C66ADE">
        <w:tblPrEx>
          <w:tblCellMar>
            <w:top w:w="0" w:type="dxa"/>
            <w:bottom w:w="0" w:type="dxa"/>
          </w:tblCellMar>
        </w:tblPrEx>
        <w:tc>
          <w:tcPr>
            <w:tcW w:w="19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continent_encoded</w:t>
            </w:r>
          </w:p>
        </w:tc>
        <w:tc>
          <w:tcPr>
            <w:tcW w:w="25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Label or one-hot encoding of Continent</w:t>
            </w:r>
          </w:p>
        </w:tc>
        <w:tc>
          <w:tcPr>
            <w:tcW w:w="7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int/bool</w:t>
            </w:r>
          </w:p>
        </w:tc>
        <w:tc>
          <w:tcPr>
            <w:tcW w:w="42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Regional grouping for statistical comparison</w:t>
            </w:r>
          </w:p>
        </w:tc>
      </w:tr>
      <w:tr w:rsidR="00C66ADE">
        <w:tblPrEx>
          <w:tblCellMar>
            <w:top w:w="0" w:type="dxa"/>
            <w:bottom w:w="0" w:type="dxa"/>
          </w:tblCellMar>
        </w:tblPrEx>
        <w:tc>
          <w:tcPr>
            <w:tcW w:w="19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demand_gap</w:t>
            </w:r>
          </w:p>
        </w:tc>
        <w:tc>
          <w:tcPr>
            <w:tcW w:w="2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Waiting_List - Total_Transplants</w:t>
            </w:r>
          </w:p>
        </w:tc>
        <w:tc>
          <w:tcPr>
            <w:tcW w:w="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int</w:t>
            </w:r>
          </w:p>
        </w:tc>
        <w:tc>
          <w:tcPr>
            <w:tcW w:w="42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Absolute unmet demand — key urgency indicator</w:t>
            </w:r>
          </w:p>
        </w:tc>
      </w:tr>
      <w:tr w:rsidR="00C66ADE">
        <w:tblPrEx>
          <w:tblCellMar>
            <w:top w:w="0" w:type="dxa"/>
            <w:bottom w:w="0" w:type="dxa"/>
          </w:tblCellMar>
        </w:tblPrEx>
        <w:tc>
          <w:tcPr>
            <w:tcW w:w="19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demand_gap_pct</w:t>
            </w:r>
          </w:p>
        </w:tc>
        <w:tc>
          <w:tcPr>
            <w:tcW w:w="25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(Waiting_List - Total_Transplants) / Waiting_List × 100</w:t>
            </w:r>
          </w:p>
        </w:tc>
        <w:tc>
          <w:tcPr>
            <w:tcW w:w="7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float</w:t>
            </w:r>
          </w:p>
        </w:tc>
        <w:tc>
          <w:tcPr>
            <w:tcW w:w="42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Percentage of waiting list not served — normalized urgency proxy</w:t>
            </w:r>
          </w:p>
        </w:tc>
      </w:tr>
    </w:tbl>
    <w:p w:rsidR="00C66ADE" w:rsidRDefault="00C66ADE">
      <w:pPr>
        <w:spacing w:before="60" w:after="60"/>
      </w:pPr>
    </w:p>
    <w:p w:rsidR="00C66ADE" w:rsidRDefault="006B559F">
      <w:pPr>
        <w:pStyle w:val="Heading3"/>
      </w:pPr>
      <w:bookmarkStart w:id="35" w:name="_Toc223327902"/>
      <w:r>
        <w:t>Python: Dataset 1 Feature Engineering</w:t>
      </w:r>
      <w:bookmarkEnd w:id="35"/>
    </w:p>
    <w:p w:rsidR="00C66ADE" w:rsidRDefault="006B559F">
      <w:pPr>
        <w:pBdr>
          <w:left w:val="single" w:sz="10" w:space="10" w:color="2471A3"/>
        </w:pBdr>
        <w:shd w:val="clear" w:color="auto" w:fill="FDF2F8"/>
        <w:spacing w:before="40" w:after="40"/>
        <w:ind w:left="720"/>
      </w:pPr>
      <w:r>
        <w:rPr>
          <w:rFonts w:ascii="Courier New" w:eastAsia="Courier New" w:hAnsi="Courier New" w:cs="Courier New"/>
          <w:color w:val="C0392B"/>
          <w:sz w:val="18"/>
          <w:szCs w:val="18"/>
        </w:rPr>
        <w:t># Supply-demand ratio (clip to avoid division by zero)</w:t>
      </w:r>
    </w:p>
    <w:p w:rsidR="00C66ADE" w:rsidRDefault="006B559F">
      <w:pPr>
        <w:pBdr>
          <w:left w:val="single" w:sz="10" w:space="10" w:color="2471A3"/>
        </w:pBdr>
        <w:shd w:val="clear" w:color="auto" w:fill="FDF2F8"/>
        <w:spacing w:before="40" w:after="40"/>
        <w:ind w:left="720"/>
      </w:pPr>
      <w:r>
        <w:rPr>
          <w:rFonts w:ascii="Courier New" w:eastAsia="Courier New" w:hAnsi="Courier New" w:cs="Courier New"/>
          <w:color w:val="C0392B"/>
          <w:sz w:val="18"/>
          <w:szCs w:val="18"/>
        </w:rPr>
        <w:t>df_country['supply_demand_ratio'] = (</w:t>
      </w:r>
    </w:p>
    <w:p w:rsidR="00C66ADE" w:rsidRDefault="006B559F">
      <w:pPr>
        <w:pBdr>
          <w:left w:val="single" w:sz="10" w:space="10" w:color="2471A3"/>
        </w:pBdr>
        <w:shd w:val="clear" w:color="auto" w:fill="FDF2F8"/>
        <w:spacing w:before="40" w:after="40"/>
        <w:ind w:left="720"/>
      </w:pPr>
      <w:r>
        <w:rPr>
          <w:rFonts w:ascii="Courier New" w:eastAsia="Courier New" w:hAnsi="Courier New" w:cs="Courier New"/>
          <w:color w:val="C0392B"/>
          <w:sz w:val="18"/>
          <w:szCs w:val="18"/>
        </w:rPr>
        <w:t xml:space="preserve">    df_country['Total_Transplants'] / df_country['</w:t>
      </w:r>
      <w:r>
        <w:rPr>
          <w:rFonts w:ascii="Courier New" w:eastAsia="Courier New" w:hAnsi="Courier New" w:cs="Courier New"/>
          <w:color w:val="C0392B"/>
          <w:sz w:val="18"/>
          <w:szCs w:val="18"/>
        </w:rPr>
        <w:t>Waiting_List'].clip(lower=1)</w:t>
      </w:r>
    </w:p>
    <w:p w:rsidR="00C66ADE" w:rsidRDefault="006B559F">
      <w:pPr>
        <w:pBdr>
          <w:left w:val="single" w:sz="10" w:space="10" w:color="2471A3"/>
        </w:pBdr>
        <w:shd w:val="clear" w:color="auto" w:fill="FDF2F8"/>
        <w:spacing w:before="40" w:after="40"/>
        <w:ind w:left="720"/>
      </w:pPr>
      <w:r>
        <w:rPr>
          <w:rFonts w:ascii="Courier New" w:eastAsia="Courier New" w:hAnsi="Courier New" w:cs="Courier New"/>
          <w:color w:val="C0392B"/>
          <w:sz w:val="18"/>
          <w:szCs w:val="18"/>
        </w:rPr>
        <w:t>).round(4)</w:t>
      </w:r>
    </w:p>
    <w:p w:rsidR="00C66ADE" w:rsidRDefault="00C66ADE">
      <w:pPr>
        <w:pBdr>
          <w:left w:val="single" w:sz="10" w:space="10" w:color="2471A3"/>
        </w:pBdr>
        <w:shd w:val="clear" w:color="auto" w:fill="FDF2F8"/>
        <w:spacing w:before="40" w:after="40"/>
        <w:ind w:left="720"/>
      </w:pPr>
    </w:p>
    <w:p w:rsidR="00C66ADE" w:rsidRDefault="006B559F">
      <w:pPr>
        <w:pBdr>
          <w:left w:val="single" w:sz="10" w:space="10" w:color="2471A3"/>
        </w:pBdr>
        <w:shd w:val="clear" w:color="auto" w:fill="FDF2F8"/>
        <w:spacing w:before="40" w:after="40"/>
        <w:ind w:left="720"/>
      </w:pPr>
      <w:r>
        <w:rPr>
          <w:rFonts w:ascii="Courier New" w:eastAsia="Courier New" w:hAnsi="Courier New" w:cs="Courier New"/>
          <w:color w:val="C0392B"/>
          <w:sz w:val="18"/>
          <w:szCs w:val="18"/>
        </w:rPr>
        <w:t># Log transformations for skewed columns</w:t>
      </w:r>
    </w:p>
    <w:p w:rsidR="00C66ADE" w:rsidRDefault="006B559F">
      <w:pPr>
        <w:pBdr>
          <w:left w:val="single" w:sz="10" w:space="10" w:color="2471A3"/>
        </w:pBdr>
        <w:shd w:val="clear" w:color="auto" w:fill="FDF2F8"/>
        <w:spacing w:before="40" w:after="40"/>
        <w:ind w:left="720"/>
      </w:pPr>
      <w:r>
        <w:rPr>
          <w:rFonts w:ascii="Courier New" w:eastAsia="Courier New" w:hAnsi="Courier New" w:cs="Courier New"/>
          <w:color w:val="C0392B"/>
          <w:sz w:val="18"/>
          <w:szCs w:val="18"/>
        </w:rPr>
        <w:t>df_country['log_waiting_list']  = np.log1p(df_country['Waiting_List'])</w:t>
      </w:r>
    </w:p>
    <w:p w:rsidR="00C66ADE" w:rsidRDefault="006B559F">
      <w:pPr>
        <w:pBdr>
          <w:left w:val="single" w:sz="10" w:space="10" w:color="2471A3"/>
        </w:pBdr>
        <w:shd w:val="clear" w:color="auto" w:fill="FDF2F8"/>
        <w:spacing w:before="40" w:after="40"/>
        <w:ind w:left="720"/>
      </w:pPr>
      <w:r>
        <w:rPr>
          <w:rFonts w:ascii="Courier New" w:eastAsia="Courier New" w:hAnsi="Courier New" w:cs="Courier New"/>
          <w:color w:val="C0392B"/>
          <w:sz w:val="18"/>
          <w:szCs w:val="18"/>
        </w:rPr>
        <w:t>df_country['log_total_donors']  = np.log1p(df_country['Total_Donors'])</w:t>
      </w:r>
    </w:p>
    <w:p w:rsidR="00C66ADE" w:rsidRDefault="00C66ADE">
      <w:pPr>
        <w:pBdr>
          <w:left w:val="single" w:sz="10" w:space="10" w:color="2471A3"/>
        </w:pBdr>
        <w:shd w:val="clear" w:color="auto" w:fill="FDF2F8"/>
        <w:spacing w:before="40" w:after="40"/>
        <w:ind w:left="720"/>
      </w:pPr>
    </w:p>
    <w:p w:rsidR="00C66ADE" w:rsidRDefault="006B559F">
      <w:pPr>
        <w:pBdr>
          <w:left w:val="single" w:sz="10" w:space="10" w:color="2471A3"/>
        </w:pBdr>
        <w:shd w:val="clear" w:color="auto" w:fill="FDF2F8"/>
        <w:spacing w:before="40" w:after="40"/>
        <w:ind w:left="720"/>
      </w:pPr>
      <w:r>
        <w:rPr>
          <w:rFonts w:ascii="Courier New" w:eastAsia="Courier New" w:hAnsi="Courier New" w:cs="Courier New"/>
          <w:color w:val="C0392B"/>
          <w:sz w:val="18"/>
          <w:szCs w:val="18"/>
        </w:rPr>
        <w:t># Ratios</w:t>
      </w:r>
    </w:p>
    <w:p w:rsidR="00C66ADE" w:rsidRDefault="006B559F">
      <w:pPr>
        <w:pBdr>
          <w:left w:val="single" w:sz="10" w:space="10" w:color="2471A3"/>
        </w:pBdr>
        <w:shd w:val="clear" w:color="auto" w:fill="FDF2F8"/>
        <w:spacing w:before="40" w:after="40"/>
        <w:ind w:left="720"/>
      </w:pPr>
      <w:r>
        <w:rPr>
          <w:rFonts w:ascii="Courier New" w:eastAsia="Courier New" w:hAnsi="Courier New" w:cs="Courier New"/>
          <w:color w:val="C0392B"/>
          <w:sz w:val="18"/>
          <w:szCs w:val="18"/>
        </w:rPr>
        <w:t>df_country['</w:t>
      </w:r>
      <w:r>
        <w:rPr>
          <w:rFonts w:ascii="Courier New" w:eastAsia="Courier New" w:hAnsi="Courier New" w:cs="Courier New"/>
          <w:color w:val="C0392B"/>
          <w:sz w:val="18"/>
          <w:szCs w:val="18"/>
        </w:rPr>
        <w:t>living_donor_ratio']    = (df_country['Living_Donors'] / df_country['Total_Donors'].clip(lower=1)).round(4)</w:t>
      </w:r>
    </w:p>
    <w:p w:rsidR="00C66ADE" w:rsidRDefault="006B559F">
      <w:pPr>
        <w:pBdr>
          <w:left w:val="single" w:sz="10" w:space="10" w:color="2471A3"/>
        </w:pBdr>
        <w:shd w:val="clear" w:color="auto" w:fill="FDF2F8"/>
        <w:spacing w:before="40" w:after="40"/>
        <w:ind w:left="720"/>
      </w:pPr>
      <w:r>
        <w:rPr>
          <w:rFonts w:ascii="Courier New" w:eastAsia="Courier New" w:hAnsi="Courier New" w:cs="Courier New"/>
          <w:color w:val="C0392B"/>
          <w:sz w:val="18"/>
          <w:szCs w:val="18"/>
        </w:rPr>
        <w:t>df_country['transplant_efficiency'] = (df_country['Total_Transplants'] / df_country['Total_Donors'].clip(lower=1)).round(4)</w:t>
      </w:r>
    </w:p>
    <w:p w:rsidR="00C66ADE" w:rsidRDefault="006B559F">
      <w:pPr>
        <w:pBdr>
          <w:left w:val="single" w:sz="10" w:space="10" w:color="2471A3"/>
        </w:pBdr>
        <w:shd w:val="clear" w:color="auto" w:fill="FDF2F8"/>
        <w:spacing w:before="40" w:after="40"/>
        <w:ind w:left="720"/>
      </w:pPr>
      <w:r>
        <w:rPr>
          <w:rFonts w:ascii="Courier New" w:eastAsia="Courier New" w:hAnsi="Courier New" w:cs="Courier New"/>
          <w:color w:val="C0392B"/>
          <w:sz w:val="18"/>
          <w:szCs w:val="18"/>
        </w:rPr>
        <w:t>df_country['organ_mix_ki</w:t>
      </w:r>
      <w:r>
        <w:rPr>
          <w:rFonts w:ascii="Courier New" w:eastAsia="Courier New" w:hAnsi="Courier New" w:cs="Courier New"/>
          <w:color w:val="C0392B"/>
          <w:sz w:val="18"/>
          <w:szCs w:val="18"/>
        </w:rPr>
        <w:t>dney']      = (df_country['Kidney_Transplants'] / df_country['Total_Transplants'].clip(lower=1)).round(4)</w:t>
      </w:r>
    </w:p>
    <w:p w:rsidR="00C66ADE" w:rsidRDefault="00C66ADE">
      <w:pPr>
        <w:pBdr>
          <w:left w:val="single" w:sz="10" w:space="10" w:color="2471A3"/>
        </w:pBdr>
        <w:shd w:val="clear" w:color="auto" w:fill="FDF2F8"/>
        <w:spacing w:before="40" w:after="40"/>
        <w:ind w:left="720"/>
      </w:pPr>
    </w:p>
    <w:p w:rsidR="00C66ADE" w:rsidRDefault="006B559F">
      <w:pPr>
        <w:pBdr>
          <w:left w:val="single" w:sz="10" w:space="10" w:color="2471A3"/>
        </w:pBdr>
        <w:shd w:val="clear" w:color="auto" w:fill="FDF2F8"/>
        <w:spacing w:before="40" w:after="40"/>
        <w:ind w:left="720"/>
      </w:pPr>
      <w:r>
        <w:rPr>
          <w:rFonts w:ascii="Courier New" w:eastAsia="Courier New" w:hAnsi="Courier New" w:cs="Courier New"/>
          <w:color w:val="C0392B"/>
          <w:sz w:val="18"/>
          <w:szCs w:val="18"/>
        </w:rPr>
        <w:t># Binary flags</w:t>
      </w:r>
    </w:p>
    <w:p w:rsidR="00C66ADE" w:rsidRDefault="006B559F">
      <w:pPr>
        <w:pBdr>
          <w:left w:val="single" w:sz="10" w:space="10" w:color="2471A3"/>
        </w:pBdr>
        <w:shd w:val="clear" w:color="auto" w:fill="FDF2F8"/>
        <w:spacing w:before="40" w:after="40"/>
        <w:ind w:left="720"/>
      </w:pPr>
      <w:r>
        <w:rPr>
          <w:rFonts w:ascii="Courier New" w:eastAsia="Courier New" w:hAnsi="Courier New" w:cs="Courier New"/>
          <w:color w:val="C0392B"/>
          <w:sz w:val="18"/>
          <w:szCs w:val="18"/>
        </w:rPr>
        <w:t>df_country['is_high_volume'] = (df_country['Total_Donors'] &gt; 5000).astype(int)</w:t>
      </w:r>
    </w:p>
    <w:p w:rsidR="00C66ADE" w:rsidRDefault="006B559F">
      <w:pPr>
        <w:pBdr>
          <w:left w:val="single" w:sz="10" w:space="10" w:color="2471A3"/>
        </w:pBdr>
        <w:shd w:val="clear" w:color="auto" w:fill="FDF2F8"/>
        <w:spacing w:before="40" w:after="40"/>
        <w:ind w:left="720"/>
      </w:pPr>
      <w:r>
        <w:rPr>
          <w:rFonts w:ascii="Courier New" w:eastAsia="Courier New" w:hAnsi="Courier New" w:cs="Courier New"/>
          <w:color w:val="C0392B"/>
          <w:sz w:val="18"/>
          <w:szCs w:val="18"/>
        </w:rPr>
        <w:t>df_country['is_low_rate']    = (df_country['Donor_Rate_</w:t>
      </w:r>
      <w:r>
        <w:rPr>
          <w:rFonts w:ascii="Courier New" w:eastAsia="Courier New" w:hAnsi="Courier New" w:cs="Courier New"/>
          <w:color w:val="C0392B"/>
          <w:sz w:val="18"/>
          <w:szCs w:val="18"/>
        </w:rPr>
        <w:t>PMP'] &lt; 5.0).astype(int)</w:t>
      </w:r>
    </w:p>
    <w:p w:rsidR="00C66ADE" w:rsidRDefault="00C66ADE">
      <w:pPr>
        <w:pBdr>
          <w:left w:val="single" w:sz="10" w:space="10" w:color="2471A3"/>
        </w:pBdr>
        <w:shd w:val="clear" w:color="auto" w:fill="FDF2F8"/>
        <w:spacing w:before="40" w:after="40"/>
        <w:ind w:left="720"/>
      </w:pPr>
    </w:p>
    <w:p w:rsidR="00C66ADE" w:rsidRDefault="006B559F">
      <w:pPr>
        <w:pBdr>
          <w:left w:val="single" w:sz="10" w:space="10" w:color="2471A3"/>
        </w:pBdr>
        <w:shd w:val="clear" w:color="auto" w:fill="FDF2F8"/>
        <w:spacing w:before="40" w:after="40"/>
        <w:ind w:left="720"/>
      </w:pPr>
      <w:r>
        <w:rPr>
          <w:rFonts w:ascii="Courier New" w:eastAsia="Courier New" w:hAnsi="Courier New" w:cs="Courier New"/>
          <w:color w:val="C0392B"/>
          <w:sz w:val="18"/>
          <w:szCs w:val="18"/>
        </w:rPr>
        <w:t># Demand gap</w:t>
      </w:r>
    </w:p>
    <w:p w:rsidR="00C66ADE" w:rsidRDefault="006B559F">
      <w:pPr>
        <w:pBdr>
          <w:left w:val="single" w:sz="10" w:space="10" w:color="2471A3"/>
        </w:pBdr>
        <w:shd w:val="clear" w:color="auto" w:fill="FDF2F8"/>
        <w:spacing w:before="40" w:after="40"/>
        <w:ind w:left="720"/>
      </w:pPr>
      <w:r>
        <w:rPr>
          <w:rFonts w:ascii="Courier New" w:eastAsia="Courier New" w:hAnsi="Courier New" w:cs="Courier New"/>
          <w:color w:val="C0392B"/>
          <w:sz w:val="18"/>
          <w:szCs w:val="18"/>
        </w:rPr>
        <w:t>df_country['demand_gap']     = df_country['Waiting_List'] - df_country['Total_Transplants']</w:t>
      </w:r>
    </w:p>
    <w:p w:rsidR="00C66ADE" w:rsidRDefault="006B559F">
      <w:pPr>
        <w:pBdr>
          <w:left w:val="single" w:sz="10" w:space="10" w:color="2471A3"/>
        </w:pBdr>
        <w:shd w:val="clear" w:color="auto" w:fill="FDF2F8"/>
        <w:spacing w:before="40" w:after="40"/>
        <w:ind w:left="720"/>
      </w:pPr>
      <w:r>
        <w:rPr>
          <w:rFonts w:ascii="Courier New" w:eastAsia="Courier New" w:hAnsi="Courier New" w:cs="Courier New"/>
          <w:color w:val="C0392B"/>
          <w:sz w:val="18"/>
          <w:szCs w:val="18"/>
        </w:rPr>
        <w:t>df_country['demand_gap_pct'] = (df_country['demand_gap'] / df_country['Waiting_List'].clip(lower=1) * 100).round(2)</w:t>
      </w:r>
    </w:p>
    <w:p w:rsidR="00C66ADE" w:rsidRDefault="00C66ADE">
      <w:pPr>
        <w:spacing w:before="60" w:after="60"/>
      </w:pPr>
    </w:p>
    <w:p w:rsidR="00C66ADE" w:rsidRDefault="006B559F">
      <w:pPr>
        <w:pStyle w:val="Heading3"/>
      </w:pPr>
      <w:bookmarkStart w:id="36" w:name="_Toc223327903"/>
      <w:r>
        <w:t>R: Datas</w:t>
      </w:r>
      <w:r>
        <w:t>et 1 Feature Engineering</w:t>
      </w:r>
      <w:bookmarkEnd w:id="36"/>
    </w:p>
    <w:p w:rsidR="00C66ADE" w:rsidRDefault="006B559F">
      <w:pPr>
        <w:pBdr>
          <w:left w:val="single" w:sz="10" w:space="10" w:color="117A65"/>
        </w:pBdr>
        <w:shd w:val="clear" w:color="auto" w:fill="F0FFF4"/>
        <w:spacing w:before="40" w:after="40"/>
        <w:ind w:left="720"/>
      </w:pPr>
      <w:r>
        <w:rPr>
          <w:rFonts w:ascii="Courier New" w:eastAsia="Courier New" w:hAnsi="Courier New" w:cs="Courier New"/>
          <w:color w:val="117A65"/>
          <w:sz w:val="18"/>
          <w:szCs w:val="18"/>
        </w:rPr>
        <w:t>df_country &lt;- df_country %&gt;%</w:t>
      </w:r>
    </w:p>
    <w:p w:rsidR="00C66ADE" w:rsidRDefault="006B559F">
      <w:pPr>
        <w:pBdr>
          <w:left w:val="single" w:sz="10" w:space="10" w:color="117A65"/>
        </w:pBdr>
        <w:shd w:val="clear" w:color="auto" w:fill="F0FFF4"/>
        <w:spacing w:before="40" w:after="40"/>
        <w:ind w:left="720"/>
      </w:pPr>
      <w:r>
        <w:rPr>
          <w:rFonts w:ascii="Courier New" w:eastAsia="Courier New" w:hAnsi="Courier New" w:cs="Courier New"/>
          <w:color w:val="117A65"/>
          <w:sz w:val="18"/>
          <w:szCs w:val="18"/>
        </w:rPr>
        <w:t xml:space="preserve">  mutate(</w:t>
      </w:r>
    </w:p>
    <w:p w:rsidR="00C66ADE" w:rsidRDefault="006B559F">
      <w:pPr>
        <w:pBdr>
          <w:left w:val="single" w:sz="10" w:space="10" w:color="117A65"/>
        </w:pBdr>
        <w:shd w:val="clear" w:color="auto" w:fill="F0FFF4"/>
        <w:spacing w:before="40" w:after="40"/>
        <w:ind w:left="720"/>
      </w:pPr>
      <w:r>
        <w:rPr>
          <w:rFonts w:ascii="Courier New" w:eastAsia="Courier New" w:hAnsi="Courier New" w:cs="Courier New"/>
          <w:color w:val="117A65"/>
          <w:sz w:val="18"/>
          <w:szCs w:val="18"/>
        </w:rPr>
        <w:t xml:space="preserve">    supply_demand_ratio  = Total_Transplants / pmax(Waiting_List, 1),</w:t>
      </w:r>
    </w:p>
    <w:p w:rsidR="00C66ADE" w:rsidRDefault="006B559F">
      <w:pPr>
        <w:pBdr>
          <w:left w:val="single" w:sz="10" w:space="10" w:color="117A65"/>
        </w:pBdr>
        <w:shd w:val="clear" w:color="auto" w:fill="F0FFF4"/>
        <w:spacing w:before="40" w:after="40"/>
        <w:ind w:left="720"/>
      </w:pPr>
      <w:r>
        <w:rPr>
          <w:rFonts w:ascii="Courier New" w:eastAsia="Courier New" w:hAnsi="Courier New" w:cs="Courier New"/>
          <w:color w:val="117A65"/>
          <w:sz w:val="18"/>
          <w:szCs w:val="18"/>
        </w:rPr>
        <w:t xml:space="preserve">    log_waiting_list     = log1p(Waiting_List),</w:t>
      </w:r>
    </w:p>
    <w:p w:rsidR="00C66ADE" w:rsidRDefault="006B559F">
      <w:pPr>
        <w:pBdr>
          <w:left w:val="single" w:sz="10" w:space="10" w:color="117A65"/>
        </w:pBdr>
        <w:shd w:val="clear" w:color="auto" w:fill="F0FFF4"/>
        <w:spacing w:before="40" w:after="40"/>
        <w:ind w:left="720"/>
      </w:pPr>
      <w:r>
        <w:rPr>
          <w:rFonts w:ascii="Courier New" w:eastAsia="Courier New" w:hAnsi="Courier New" w:cs="Courier New"/>
          <w:color w:val="117A65"/>
          <w:sz w:val="18"/>
          <w:szCs w:val="18"/>
        </w:rPr>
        <w:t xml:space="preserve">    log_total_donors     = log1p(Total_Donors),</w:t>
      </w:r>
    </w:p>
    <w:p w:rsidR="00C66ADE" w:rsidRDefault="006B559F">
      <w:pPr>
        <w:pBdr>
          <w:left w:val="single" w:sz="10" w:space="10" w:color="117A65"/>
        </w:pBdr>
        <w:shd w:val="clear" w:color="auto" w:fill="F0FFF4"/>
        <w:spacing w:before="40" w:after="40"/>
        <w:ind w:left="720"/>
      </w:pPr>
      <w:r>
        <w:rPr>
          <w:rFonts w:ascii="Courier New" w:eastAsia="Courier New" w:hAnsi="Courier New" w:cs="Courier New"/>
          <w:color w:val="117A65"/>
          <w:sz w:val="18"/>
          <w:szCs w:val="18"/>
        </w:rPr>
        <w:t xml:space="preserve">    living_donor_ratio   = Living_Donors / pmax(Total_Donors, 1),</w:t>
      </w:r>
    </w:p>
    <w:p w:rsidR="00C66ADE" w:rsidRDefault="006B559F">
      <w:pPr>
        <w:pBdr>
          <w:left w:val="single" w:sz="10" w:space="10" w:color="117A65"/>
        </w:pBdr>
        <w:shd w:val="clear" w:color="auto" w:fill="F0FFF4"/>
        <w:spacing w:before="40" w:after="40"/>
        <w:ind w:left="720"/>
      </w:pPr>
      <w:r>
        <w:rPr>
          <w:rFonts w:ascii="Courier New" w:eastAsia="Courier New" w:hAnsi="Courier New" w:cs="Courier New"/>
          <w:color w:val="117A65"/>
          <w:sz w:val="18"/>
          <w:szCs w:val="18"/>
        </w:rPr>
        <w:t xml:space="preserve">    transplant_efficiency = Total_Transplants / pmax(Total_Donors, 1),</w:t>
      </w:r>
    </w:p>
    <w:p w:rsidR="00C66ADE" w:rsidRDefault="006B559F">
      <w:pPr>
        <w:pBdr>
          <w:left w:val="single" w:sz="10" w:space="10" w:color="117A65"/>
        </w:pBdr>
        <w:shd w:val="clear" w:color="auto" w:fill="F0FFF4"/>
        <w:spacing w:before="40" w:after="40"/>
        <w:ind w:left="720"/>
      </w:pPr>
      <w:r>
        <w:rPr>
          <w:rFonts w:ascii="Courier New" w:eastAsia="Courier New" w:hAnsi="Courier New" w:cs="Courier New"/>
          <w:color w:val="117A65"/>
          <w:sz w:val="18"/>
          <w:szCs w:val="18"/>
        </w:rPr>
        <w:t xml:space="preserve">    organ_mix_kidney     = Kidney_Transplants / pmax(Total_Transplants, 1),</w:t>
      </w:r>
    </w:p>
    <w:p w:rsidR="00C66ADE" w:rsidRDefault="006B559F">
      <w:pPr>
        <w:pBdr>
          <w:left w:val="single" w:sz="10" w:space="10" w:color="117A65"/>
        </w:pBdr>
        <w:shd w:val="clear" w:color="auto" w:fill="F0FFF4"/>
        <w:spacing w:before="40" w:after="40"/>
        <w:ind w:left="720"/>
      </w:pPr>
      <w:r>
        <w:rPr>
          <w:rFonts w:ascii="Courier New" w:eastAsia="Courier New" w:hAnsi="Courier New" w:cs="Courier New"/>
          <w:color w:val="117A65"/>
          <w:sz w:val="18"/>
          <w:szCs w:val="18"/>
        </w:rPr>
        <w:t xml:space="preserve">    is_high_volume       = as.integer(Total_Donors &gt; 5000),</w:t>
      </w:r>
    </w:p>
    <w:p w:rsidR="00C66ADE" w:rsidRDefault="006B559F">
      <w:pPr>
        <w:pBdr>
          <w:left w:val="single" w:sz="10" w:space="10" w:color="117A65"/>
        </w:pBdr>
        <w:shd w:val="clear" w:color="auto" w:fill="F0FFF4"/>
        <w:spacing w:before="40" w:after="40"/>
        <w:ind w:left="720"/>
      </w:pPr>
      <w:r>
        <w:rPr>
          <w:rFonts w:ascii="Courier New" w:eastAsia="Courier New" w:hAnsi="Courier New" w:cs="Courier New"/>
          <w:color w:val="117A65"/>
          <w:sz w:val="18"/>
          <w:szCs w:val="18"/>
        </w:rPr>
        <w:t xml:space="preserve">    is_low_rate          = as.integer(Donor_Rate_PMP &lt; 5.0),</w:t>
      </w:r>
    </w:p>
    <w:p w:rsidR="00C66ADE" w:rsidRDefault="006B559F">
      <w:pPr>
        <w:pBdr>
          <w:left w:val="single" w:sz="10" w:space="10" w:color="117A65"/>
        </w:pBdr>
        <w:shd w:val="clear" w:color="auto" w:fill="F0FFF4"/>
        <w:spacing w:before="40" w:after="40"/>
        <w:ind w:left="720"/>
      </w:pPr>
      <w:r>
        <w:rPr>
          <w:rFonts w:ascii="Courier New" w:eastAsia="Courier New" w:hAnsi="Courier New" w:cs="Courier New"/>
          <w:color w:val="117A65"/>
          <w:sz w:val="18"/>
          <w:szCs w:val="18"/>
        </w:rPr>
        <w:t xml:space="preserve">    demand_gap           = Waiting_List - Total_Transplants,</w:t>
      </w:r>
    </w:p>
    <w:p w:rsidR="00C66ADE" w:rsidRDefault="006B559F">
      <w:pPr>
        <w:pBdr>
          <w:left w:val="single" w:sz="10" w:space="10" w:color="117A65"/>
        </w:pBdr>
        <w:shd w:val="clear" w:color="auto" w:fill="F0FFF4"/>
        <w:spacing w:before="40" w:after="40"/>
        <w:ind w:left="720"/>
      </w:pPr>
      <w:r>
        <w:rPr>
          <w:rFonts w:ascii="Courier New" w:eastAsia="Courier New" w:hAnsi="Courier New" w:cs="Courier New"/>
          <w:color w:val="117A65"/>
          <w:sz w:val="18"/>
          <w:szCs w:val="18"/>
        </w:rPr>
        <w:t xml:space="preserve">    demand_gap_pct       = demand_gap / pmax(Waiting_List, 1) * 100</w:t>
      </w:r>
    </w:p>
    <w:p w:rsidR="00C66ADE" w:rsidRDefault="006B559F">
      <w:pPr>
        <w:pBdr>
          <w:left w:val="single" w:sz="10" w:space="10" w:color="117A65"/>
        </w:pBdr>
        <w:shd w:val="clear" w:color="auto" w:fill="F0FFF4"/>
        <w:spacing w:before="40" w:after="40"/>
        <w:ind w:left="720"/>
      </w:pPr>
      <w:r>
        <w:rPr>
          <w:rFonts w:ascii="Courier New" w:eastAsia="Courier New" w:hAnsi="Courier New" w:cs="Courier New"/>
          <w:color w:val="117A65"/>
          <w:sz w:val="18"/>
          <w:szCs w:val="18"/>
        </w:rPr>
        <w:t xml:space="preserve">  )</w:t>
      </w:r>
    </w:p>
    <w:p w:rsidR="00C66ADE" w:rsidRDefault="00C66ADE">
      <w:pPr>
        <w:spacing w:before="60" w:after="60"/>
      </w:pPr>
    </w:p>
    <w:p w:rsidR="00C66ADE" w:rsidRDefault="006B559F">
      <w:pPr>
        <w:pStyle w:val="Heading2"/>
      </w:pPr>
      <w:bookmarkStart w:id="37" w:name="_Toc223327904"/>
      <w:r>
        <w:t>6</w:t>
      </w:r>
      <w:r>
        <w:t>.3  Features from Dataset 2: organ_transplants_by_type.csv</w:t>
      </w:r>
      <w:bookmarkEnd w:id="37"/>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8"/>
        <w:gridCol w:w="2997"/>
        <w:gridCol w:w="4185"/>
      </w:tblGrid>
      <w:tr w:rsidR="00C66ADE">
        <w:tblPrEx>
          <w:tblCellMar>
            <w:top w:w="0" w:type="dxa"/>
            <w:bottom w:w="0" w:type="dxa"/>
          </w:tblCellMar>
        </w:tblPrEx>
        <w:trPr>
          <w:tblHeader/>
        </w:trPr>
        <w:tc>
          <w:tcPr>
            <w:tcW w:w="2200" w:type="dxa"/>
            <w:tcBorders>
              <w:top w:val="single" w:sz="1" w:space="0" w:color="2471A3"/>
              <w:left w:val="single" w:sz="1" w:space="0" w:color="2471A3"/>
              <w:bottom w:val="single" w:sz="1" w:space="0" w:color="2471A3"/>
              <w:right w:val="single" w:sz="1" w:space="0" w:color="2471A3"/>
            </w:tcBorders>
            <w:shd w:val="clear" w:color="auto" w:fill="1A3C5E"/>
            <w:tcMar>
              <w:top w:w="80" w:type="dxa"/>
              <w:left w:w="120" w:type="dxa"/>
              <w:bottom w:w="80" w:type="dxa"/>
              <w:right w:w="80" w:type="dxa"/>
            </w:tcMar>
          </w:tcPr>
          <w:p w:rsidR="00C66ADE" w:rsidRDefault="006B559F">
            <w:pPr>
              <w:jc w:val="center"/>
            </w:pPr>
            <w:r>
              <w:rPr>
                <w:b/>
                <w:bCs/>
                <w:color w:val="FFFFFF"/>
                <w:sz w:val="19"/>
                <w:szCs w:val="19"/>
              </w:rPr>
              <w:t>New Feature</w:t>
            </w:r>
          </w:p>
        </w:tc>
        <w:tc>
          <w:tcPr>
            <w:tcW w:w="2800" w:type="dxa"/>
            <w:tcBorders>
              <w:top w:val="single" w:sz="1" w:space="0" w:color="2471A3"/>
              <w:left w:val="single" w:sz="1" w:space="0" w:color="2471A3"/>
              <w:bottom w:val="single" w:sz="1" w:space="0" w:color="2471A3"/>
              <w:right w:val="single" w:sz="1" w:space="0" w:color="2471A3"/>
            </w:tcBorders>
            <w:shd w:val="clear" w:color="auto" w:fill="1A3C5E"/>
            <w:tcMar>
              <w:top w:w="80" w:type="dxa"/>
              <w:left w:w="120" w:type="dxa"/>
              <w:bottom w:w="80" w:type="dxa"/>
              <w:right w:w="80" w:type="dxa"/>
            </w:tcMar>
          </w:tcPr>
          <w:p w:rsidR="00C66ADE" w:rsidRDefault="006B559F">
            <w:pPr>
              <w:jc w:val="center"/>
            </w:pPr>
            <w:r>
              <w:rPr>
                <w:b/>
                <w:bCs/>
                <w:color w:val="FFFFFF"/>
                <w:sz w:val="19"/>
                <w:szCs w:val="19"/>
              </w:rPr>
              <w:t>Formula / Logic</w:t>
            </w:r>
          </w:p>
        </w:tc>
        <w:tc>
          <w:tcPr>
            <w:tcW w:w="4360" w:type="dxa"/>
            <w:tcBorders>
              <w:top w:val="single" w:sz="1" w:space="0" w:color="2471A3"/>
              <w:left w:val="single" w:sz="1" w:space="0" w:color="2471A3"/>
              <w:bottom w:val="single" w:sz="1" w:space="0" w:color="2471A3"/>
              <w:right w:val="single" w:sz="1" w:space="0" w:color="2471A3"/>
            </w:tcBorders>
            <w:shd w:val="clear" w:color="auto" w:fill="1A3C5E"/>
            <w:tcMar>
              <w:top w:w="80" w:type="dxa"/>
              <w:left w:w="120" w:type="dxa"/>
              <w:bottom w:w="80" w:type="dxa"/>
              <w:right w:w="80" w:type="dxa"/>
            </w:tcMar>
          </w:tcPr>
          <w:p w:rsidR="00C66ADE" w:rsidRDefault="006B559F">
            <w:pPr>
              <w:jc w:val="center"/>
            </w:pPr>
            <w:r>
              <w:rPr>
                <w:b/>
                <w:bCs/>
                <w:color w:val="FFFFFF"/>
                <w:sz w:val="19"/>
                <w:szCs w:val="19"/>
              </w:rPr>
              <w:t>Purpose</w:t>
            </w:r>
          </w:p>
        </w:tc>
      </w:tr>
      <w:tr w:rsidR="00C66ADE">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urgency_index</w:t>
            </w:r>
          </w:p>
        </w:tc>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(100 − Avg_Wait_Years_US × 20) clipped 0–100</w:t>
            </w:r>
          </w:p>
        </w:tc>
        <w:tc>
          <w:tcPr>
            <w:tcW w:w="43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Converts wait time to urgency score — short wait = high urgency</w:t>
            </w:r>
          </w:p>
        </w:tc>
      </w:tr>
      <w:tr w:rsidR="00C66ADE">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survival_composite</w:t>
            </w:r>
          </w:p>
        </w:tc>
        <w:tc>
          <w:tcPr>
            <w:tcW w:w="28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(Survival_Rate_1Y_Pct + Survival_Rate_5Y_Pct) / 2</w:t>
            </w:r>
          </w:p>
        </w:tc>
        <w:tc>
          <w:tcPr>
            <w:tcW w:w="43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Average survival — proxy for transplant priority value</w:t>
            </w:r>
          </w:p>
        </w:tc>
      </w:tr>
      <w:tr w:rsidR="00C66ADE">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deceased_only</w:t>
            </w:r>
          </w:p>
        </w:tc>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1 if Can_Living_Donate == 'No' else 0</w:t>
            </w:r>
          </w:p>
        </w:tc>
        <w:tc>
          <w:tcPr>
            <w:tcW w:w="43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Binary flag — some organs require deceased donor only</w:t>
            </w:r>
          </w:p>
        </w:tc>
      </w:tr>
      <w:tr w:rsidR="00C66ADE">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demand_pressure</w:t>
            </w:r>
          </w:p>
        </w:tc>
        <w:tc>
          <w:tcPr>
            <w:tcW w:w="28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Waiting_List_US / Total_Transplants_Global × 1000</w:t>
            </w:r>
          </w:p>
        </w:tc>
        <w:tc>
          <w:tcPr>
            <w:tcW w:w="43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Global demand pressure ratio per organ type</w:t>
            </w:r>
          </w:p>
        </w:tc>
      </w:tr>
      <w:tr w:rsidR="00C66ADE">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living_feasibility</w:t>
            </w:r>
          </w:p>
        </w:tc>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Living_Donor_Pct / 100</w:t>
            </w:r>
          </w:p>
        </w:tc>
        <w:tc>
          <w:tcPr>
            <w:tcW w:w="43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Proportion 0–1 — used in compatibility rule engine</w:t>
            </w:r>
          </w:p>
        </w:tc>
      </w:tr>
      <w:tr w:rsidR="00C66ADE">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conditions_count</w:t>
            </w:r>
          </w:p>
        </w:tc>
        <w:tc>
          <w:tcPr>
            <w:tcW w:w="28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len(Common_Conditions.split(','))</w:t>
            </w:r>
          </w:p>
        </w:tc>
        <w:tc>
          <w:tcPr>
            <w:tcW w:w="43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Number of conditions per organ — complexity indicator</w:t>
            </w:r>
          </w:p>
        </w:tc>
      </w:tr>
    </w:tbl>
    <w:p w:rsidR="00C66ADE" w:rsidRDefault="00C66ADE">
      <w:pPr>
        <w:spacing w:before="60" w:after="60"/>
      </w:pPr>
    </w:p>
    <w:p w:rsidR="00C66ADE" w:rsidRDefault="006B559F">
      <w:pPr>
        <w:pStyle w:val="Heading2"/>
      </w:pPr>
      <w:bookmarkStart w:id="38" w:name="_Toc223327905"/>
      <w:r>
        <w:t>6.4  Features from Dataset 3: us_waiting_list.csv</w:t>
      </w:r>
      <w:bookmarkEnd w:id="38"/>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0"/>
        <w:gridCol w:w="2790"/>
        <w:gridCol w:w="4310"/>
      </w:tblGrid>
      <w:tr w:rsidR="00C66ADE">
        <w:tblPrEx>
          <w:tblCellMar>
            <w:top w:w="0" w:type="dxa"/>
            <w:bottom w:w="0" w:type="dxa"/>
          </w:tblCellMar>
        </w:tblPrEx>
        <w:trPr>
          <w:tblHeader/>
        </w:trPr>
        <w:tc>
          <w:tcPr>
            <w:tcW w:w="2200" w:type="dxa"/>
            <w:tcBorders>
              <w:top w:val="single" w:sz="1" w:space="0" w:color="2471A3"/>
              <w:left w:val="single" w:sz="1" w:space="0" w:color="2471A3"/>
              <w:bottom w:val="single" w:sz="1" w:space="0" w:color="2471A3"/>
              <w:right w:val="single" w:sz="1" w:space="0" w:color="2471A3"/>
            </w:tcBorders>
            <w:shd w:val="clear" w:color="auto" w:fill="1A3C5E"/>
            <w:tcMar>
              <w:top w:w="80" w:type="dxa"/>
              <w:left w:w="120" w:type="dxa"/>
              <w:bottom w:w="80" w:type="dxa"/>
              <w:right w:w="80" w:type="dxa"/>
            </w:tcMar>
          </w:tcPr>
          <w:p w:rsidR="00C66ADE" w:rsidRDefault="006B559F">
            <w:pPr>
              <w:jc w:val="center"/>
            </w:pPr>
            <w:r>
              <w:rPr>
                <w:b/>
                <w:bCs/>
                <w:color w:val="FFFFFF"/>
                <w:sz w:val="19"/>
                <w:szCs w:val="19"/>
              </w:rPr>
              <w:t>New Feature</w:t>
            </w:r>
          </w:p>
        </w:tc>
        <w:tc>
          <w:tcPr>
            <w:tcW w:w="2800" w:type="dxa"/>
            <w:tcBorders>
              <w:top w:val="single" w:sz="1" w:space="0" w:color="2471A3"/>
              <w:left w:val="single" w:sz="1" w:space="0" w:color="2471A3"/>
              <w:bottom w:val="single" w:sz="1" w:space="0" w:color="2471A3"/>
              <w:right w:val="single" w:sz="1" w:space="0" w:color="2471A3"/>
            </w:tcBorders>
            <w:shd w:val="clear" w:color="auto" w:fill="1A3C5E"/>
            <w:tcMar>
              <w:top w:w="80" w:type="dxa"/>
              <w:left w:w="120" w:type="dxa"/>
              <w:bottom w:w="80" w:type="dxa"/>
              <w:right w:w="80" w:type="dxa"/>
            </w:tcMar>
          </w:tcPr>
          <w:p w:rsidR="00C66ADE" w:rsidRDefault="006B559F">
            <w:pPr>
              <w:jc w:val="center"/>
            </w:pPr>
            <w:r>
              <w:rPr>
                <w:b/>
                <w:bCs/>
                <w:color w:val="FFFFFF"/>
                <w:sz w:val="19"/>
                <w:szCs w:val="19"/>
              </w:rPr>
              <w:t>Formula / Logic</w:t>
            </w:r>
          </w:p>
        </w:tc>
        <w:tc>
          <w:tcPr>
            <w:tcW w:w="4360" w:type="dxa"/>
            <w:tcBorders>
              <w:top w:val="single" w:sz="1" w:space="0" w:color="2471A3"/>
              <w:left w:val="single" w:sz="1" w:space="0" w:color="2471A3"/>
              <w:bottom w:val="single" w:sz="1" w:space="0" w:color="2471A3"/>
              <w:right w:val="single" w:sz="1" w:space="0" w:color="2471A3"/>
            </w:tcBorders>
            <w:shd w:val="clear" w:color="auto" w:fill="1A3C5E"/>
            <w:tcMar>
              <w:top w:w="80" w:type="dxa"/>
              <w:left w:w="120" w:type="dxa"/>
              <w:bottom w:w="80" w:type="dxa"/>
              <w:right w:w="80" w:type="dxa"/>
            </w:tcMar>
          </w:tcPr>
          <w:p w:rsidR="00C66ADE" w:rsidRDefault="006B559F">
            <w:pPr>
              <w:jc w:val="center"/>
            </w:pPr>
            <w:r>
              <w:rPr>
                <w:b/>
                <w:bCs/>
                <w:color w:val="FFFFFF"/>
                <w:sz w:val="19"/>
                <w:szCs w:val="19"/>
              </w:rPr>
              <w:t>Purpose</w:t>
            </w:r>
          </w:p>
        </w:tc>
      </w:tr>
      <w:tr w:rsidR="00C66ADE">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total_supply_gap</w:t>
            </w:r>
          </w:p>
        </w:tc>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Total - Transplants_Performed</w:t>
            </w:r>
          </w:p>
        </w:tc>
        <w:tc>
          <w:tcPr>
            <w:tcW w:w="43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Annual unmet need — absolute shortfall</w:t>
            </w:r>
          </w:p>
        </w:tc>
      </w:tr>
      <w:tr w:rsidR="00C66ADE">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transplant_rate</w:t>
            </w:r>
          </w:p>
        </w:tc>
        <w:tc>
          <w:tcPr>
            <w:tcW w:w="28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Transplants_Performed / Total × 100</w:t>
            </w:r>
          </w:p>
        </w:tc>
        <w:tc>
          <w:tcPr>
            <w:tcW w:w="43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Percentage of waiting list served each year</w:t>
            </w:r>
          </w:p>
        </w:tc>
      </w:tr>
      <w:tr w:rsidR="00C66ADE">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donor_efficiency_annual</w:t>
            </w:r>
          </w:p>
        </w:tc>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Transplants_Performed / Total_Donors</w:t>
            </w:r>
          </w:p>
        </w:tc>
        <w:tc>
          <w:tcPr>
            <w:tcW w:w="43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Average transplants per registered donor</w:t>
            </w:r>
          </w:p>
        </w:tc>
      </w:tr>
      <w:tr w:rsidR="00C66ADE">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yoy_waitlist_change</w:t>
            </w:r>
          </w:p>
        </w:tc>
        <w:tc>
          <w:tcPr>
            <w:tcW w:w="28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(Total_t - Total_(t-1)) / Total_(t-1) × 100</w:t>
            </w:r>
          </w:p>
        </w:tc>
        <w:tc>
          <w:tcPr>
            <w:tcW w:w="43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Year-over-year percentage change in total waiting list</w:t>
            </w:r>
          </w:p>
        </w:tc>
      </w:tr>
      <w:tr w:rsidR="00C66ADE">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yoy_donor_growth</w:t>
            </w:r>
          </w:p>
        </w:tc>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(Total_Donors_t - Total_Donors_(t-1)) / Total_Donors_(t-1)</w:t>
            </w:r>
          </w:p>
        </w:tc>
        <w:tc>
          <w:tcPr>
            <w:tcW w:w="43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Donor growth rate trend — forecasting indicator</w:t>
            </w:r>
          </w:p>
        </w:tc>
      </w:tr>
      <w:tr w:rsidR="00C66ADE">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kidney_dominance</w:t>
            </w:r>
          </w:p>
        </w:tc>
        <w:tc>
          <w:tcPr>
            <w:tcW w:w="28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Kidney / Total × 100</w:t>
            </w:r>
          </w:p>
        </w:tc>
        <w:tc>
          <w:tcPr>
            <w:tcW w:w="43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Kidney'</w:t>
            </w:r>
            <w:r>
              <w:rPr>
                <w:sz w:val="19"/>
                <w:szCs w:val="19"/>
              </w:rPr>
              <w:t>s share of total waiting list — consistently ~87%</w:t>
            </w:r>
          </w:p>
        </w:tc>
      </w:tr>
    </w:tbl>
    <w:p w:rsidR="00C66ADE" w:rsidRDefault="00C66ADE">
      <w:pPr>
        <w:spacing w:before="60" w:after="60"/>
      </w:pPr>
    </w:p>
    <w:p w:rsidR="00C66ADE" w:rsidRDefault="006B559F">
      <w:r>
        <w:br w:type="page"/>
      </w:r>
    </w:p>
    <w:tbl>
      <w:tblPr>
        <w:tblW w:w="9360" w:type="dxa"/>
        <w:tblInd w:w="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66ADE">
        <w:tblPrEx>
          <w:tblCellMar>
            <w:top w:w="0" w:type="dxa"/>
            <w:bottom w:w="0" w:type="dxa"/>
          </w:tblCellMar>
        </w:tblPrEx>
        <w:tc>
          <w:tcPr>
            <w:tcW w:w="9360" w:type="dxa"/>
            <w:tcBorders>
              <w:top w:val="single" w:sz="1" w:space="0" w:color="1A3C5E"/>
              <w:left w:val="single" w:sz="1" w:space="0" w:color="1A3C5E"/>
              <w:bottom w:val="single" w:sz="1" w:space="0" w:color="1A3C5E"/>
              <w:right w:val="single" w:sz="1" w:space="0" w:color="1A3C5E"/>
            </w:tcBorders>
            <w:shd w:val="clear" w:color="auto" w:fill="1A3C5E"/>
            <w:tcMar>
              <w:top w:w="180" w:type="dxa"/>
              <w:left w:w="300" w:type="dxa"/>
              <w:bottom w:w="180" w:type="dxa"/>
              <w:right w:w="300" w:type="dxa"/>
            </w:tcMar>
          </w:tcPr>
          <w:p w:rsidR="00C66ADE" w:rsidRDefault="006B559F">
            <w:r>
              <w:rPr>
                <w:color w:val="A9CCE3"/>
                <w:sz w:val="20"/>
                <w:szCs w:val="20"/>
              </w:rPr>
              <w:t>Section 7</w:t>
            </w:r>
          </w:p>
          <w:p w:rsidR="00C66ADE" w:rsidRDefault="006B559F">
            <w:r>
              <w:rPr>
                <w:b/>
                <w:bCs/>
                <w:color w:val="FFFFFF"/>
                <w:sz w:val="36"/>
                <w:szCs w:val="36"/>
              </w:rPr>
              <w:t>Categorical Encoding</w:t>
            </w:r>
          </w:p>
          <w:p w:rsidR="00C66ADE" w:rsidRDefault="006B559F">
            <w:r>
              <w:rPr>
                <w:i/>
                <w:iCs/>
                <w:color w:val="AED6F1"/>
                <w:sz w:val="20"/>
                <w:szCs w:val="20"/>
              </w:rPr>
              <w:t>Converting text categories into numeric representations for AI modelling</w:t>
            </w:r>
          </w:p>
        </w:tc>
      </w:tr>
    </w:tbl>
    <w:p w:rsidR="00C66ADE" w:rsidRDefault="00C66ADE">
      <w:pPr>
        <w:spacing w:before="60" w:after="60"/>
      </w:pPr>
    </w:p>
    <w:p w:rsidR="00C66ADE" w:rsidRDefault="006B559F">
      <w:pPr>
        <w:pStyle w:val="Heading2"/>
      </w:pPr>
      <w:bookmarkStart w:id="39" w:name="_Toc223327906"/>
      <w:r>
        <w:t>7.1  Why Encoding Is Required</w:t>
      </w:r>
      <w:bookmarkEnd w:id="39"/>
    </w:p>
    <w:p w:rsidR="00C66ADE" w:rsidRDefault="006B559F">
      <w:pPr>
        <w:spacing w:before="80" w:after="80"/>
      </w:pPr>
      <w:r>
        <w:t xml:space="preserve">Machine learning algorithms and database ORM models cannot process raw text categories. Every categorical column must be converted to a numeric representation before it can participate in arithmetic (scoring formula), be stored in a typed database column, </w:t>
      </w:r>
      <w:r>
        <w:t>or be fed to any analytical model. The choice of encoding method directly affects model quality: wrong encoding introduces artificial ordinal relationships or creates excessive dimensionality.</w:t>
      </w:r>
    </w:p>
    <w:p w:rsidR="00C66ADE" w:rsidRDefault="00C66ADE">
      <w:pPr>
        <w:spacing w:before="60" w:after="60"/>
      </w:pPr>
    </w:p>
    <w:p w:rsidR="00C66ADE" w:rsidRDefault="006B559F">
      <w:pPr>
        <w:pStyle w:val="Heading2"/>
      </w:pPr>
      <w:bookmarkStart w:id="40" w:name="_Toc223327907"/>
      <w:r>
        <w:t>7.2  Encoding Method Selection Guide</w:t>
      </w:r>
      <w:bookmarkEnd w:id="40"/>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400"/>
        <w:gridCol w:w="1900"/>
        <w:gridCol w:w="3160"/>
      </w:tblGrid>
      <w:tr w:rsidR="00C66ADE">
        <w:tblPrEx>
          <w:tblCellMar>
            <w:top w:w="0" w:type="dxa"/>
            <w:bottom w:w="0" w:type="dxa"/>
          </w:tblCellMar>
        </w:tblPrEx>
        <w:trPr>
          <w:tblHeader/>
        </w:trPr>
        <w:tc>
          <w:tcPr>
            <w:tcW w:w="1900" w:type="dxa"/>
            <w:tcBorders>
              <w:top w:val="single" w:sz="1" w:space="0" w:color="2471A3"/>
              <w:left w:val="single" w:sz="1" w:space="0" w:color="2471A3"/>
              <w:bottom w:val="single" w:sz="1" w:space="0" w:color="2471A3"/>
              <w:right w:val="single" w:sz="1" w:space="0" w:color="2471A3"/>
            </w:tcBorders>
            <w:shd w:val="clear" w:color="auto" w:fill="1A3C5E"/>
            <w:tcMar>
              <w:top w:w="80" w:type="dxa"/>
              <w:left w:w="120" w:type="dxa"/>
              <w:bottom w:w="80" w:type="dxa"/>
              <w:right w:w="80" w:type="dxa"/>
            </w:tcMar>
          </w:tcPr>
          <w:p w:rsidR="00C66ADE" w:rsidRDefault="006B559F">
            <w:pPr>
              <w:jc w:val="center"/>
            </w:pPr>
            <w:r>
              <w:rPr>
                <w:b/>
                <w:bCs/>
                <w:color w:val="FFFFFF"/>
                <w:sz w:val="19"/>
                <w:szCs w:val="19"/>
              </w:rPr>
              <w:t>Method</w:t>
            </w:r>
          </w:p>
        </w:tc>
        <w:tc>
          <w:tcPr>
            <w:tcW w:w="2400" w:type="dxa"/>
            <w:tcBorders>
              <w:top w:val="single" w:sz="1" w:space="0" w:color="2471A3"/>
              <w:left w:val="single" w:sz="1" w:space="0" w:color="2471A3"/>
              <w:bottom w:val="single" w:sz="1" w:space="0" w:color="2471A3"/>
              <w:right w:val="single" w:sz="1" w:space="0" w:color="2471A3"/>
            </w:tcBorders>
            <w:shd w:val="clear" w:color="auto" w:fill="1A3C5E"/>
            <w:tcMar>
              <w:top w:w="80" w:type="dxa"/>
              <w:left w:w="120" w:type="dxa"/>
              <w:bottom w:w="80" w:type="dxa"/>
              <w:right w:w="80" w:type="dxa"/>
            </w:tcMar>
          </w:tcPr>
          <w:p w:rsidR="00C66ADE" w:rsidRDefault="006B559F">
            <w:pPr>
              <w:jc w:val="center"/>
            </w:pPr>
            <w:r>
              <w:rPr>
                <w:b/>
                <w:bCs/>
                <w:color w:val="FFFFFF"/>
                <w:sz w:val="19"/>
                <w:szCs w:val="19"/>
              </w:rPr>
              <w:t>When to Use</w:t>
            </w:r>
          </w:p>
        </w:tc>
        <w:tc>
          <w:tcPr>
            <w:tcW w:w="1900" w:type="dxa"/>
            <w:tcBorders>
              <w:top w:val="single" w:sz="1" w:space="0" w:color="2471A3"/>
              <w:left w:val="single" w:sz="1" w:space="0" w:color="2471A3"/>
              <w:bottom w:val="single" w:sz="1" w:space="0" w:color="2471A3"/>
              <w:right w:val="single" w:sz="1" w:space="0" w:color="2471A3"/>
            </w:tcBorders>
            <w:shd w:val="clear" w:color="auto" w:fill="1A3C5E"/>
            <w:tcMar>
              <w:top w:w="80" w:type="dxa"/>
              <w:left w:w="120" w:type="dxa"/>
              <w:bottom w:w="80" w:type="dxa"/>
              <w:right w:w="80" w:type="dxa"/>
            </w:tcMar>
          </w:tcPr>
          <w:p w:rsidR="00C66ADE" w:rsidRDefault="006B559F">
            <w:pPr>
              <w:jc w:val="center"/>
            </w:pPr>
            <w:r>
              <w:rPr>
                <w:b/>
                <w:bCs/>
                <w:color w:val="FFFFFF"/>
                <w:sz w:val="19"/>
                <w:szCs w:val="19"/>
              </w:rPr>
              <w:t>Output</w:t>
            </w:r>
          </w:p>
        </w:tc>
        <w:tc>
          <w:tcPr>
            <w:tcW w:w="3160" w:type="dxa"/>
            <w:tcBorders>
              <w:top w:val="single" w:sz="1" w:space="0" w:color="2471A3"/>
              <w:left w:val="single" w:sz="1" w:space="0" w:color="2471A3"/>
              <w:bottom w:val="single" w:sz="1" w:space="0" w:color="2471A3"/>
              <w:right w:val="single" w:sz="1" w:space="0" w:color="2471A3"/>
            </w:tcBorders>
            <w:shd w:val="clear" w:color="auto" w:fill="1A3C5E"/>
            <w:tcMar>
              <w:top w:w="80" w:type="dxa"/>
              <w:left w:w="120" w:type="dxa"/>
              <w:bottom w:w="80" w:type="dxa"/>
              <w:right w:w="80" w:type="dxa"/>
            </w:tcMar>
          </w:tcPr>
          <w:p w:rsidR="00C66ADE" w:rsidRDefault="006B559F">
            <w:pPr>
              <w:jc w:val="center"/>
            </w:pPr>
            <w:r>
              <w:rPr>
                <w:b/>
                <w:bCs/>
                <w:color w:val="FFFFFF"/>
                <w:sz w:val="19"/>
                <w:szCs w:val="19"/>
              </w:rPr>
              <w:t>Risk</w:t>
            </w:r>
          </w:p>
        </w:tc>
      </w:tr>
      <w:tr w:rsidR="00C66ADE">
        <w:tblPrEx>
          <w:tblCellMar>
            <w:top w:w="0" w:type="dxa"/>
            <w:bottom w:w="0" w:type="dxa"/>
          </w:tblCellMar>
        </w:tblPrEx>
        <w:tc>
          <w:tcPr>
            <w:tcW w:w="19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Label Encoding</w:t>
            </w:r>
          </w:p>
        </w:tc>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Ordinal categories with a meaningful order</w:t>
            </w:r>
          </w:p>
        </w:tc>
        <w:tc>
          <w:tcPr>
            <w:tcW w:w="19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Single integer column (0, 1, 2...)</w:t>
            </w:r>
          </w:p>
        </w:tc>
        <w:tc>
          <w:tcPr>
            <w:tcW w:w="3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Implies false magnitude difference for nominal data</w:t>
            </w:r>
          </w:p>
        </w:tc>
      </w:tr>
      <w:tr w:rsidR="00C66ADE">
        <w:tblPrEx>
          <w:tblCellMar>
            <w:top w:w="0" w:type="dxa"/>
            <w:bottom w:w="0" w:type="dxa"/>
          </w:tblCellMar>
        </w:tblPrEx>
        <w:tc>
          <w:tcPr>
            <w:tcW w:w="19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One-Hot Encoding (OHE)</w:t>
            </w:r>
          </w:p>
        </w:tc>
        <w:tc>
          <w:tcPr>
            <w:tcW w:w="24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Nominal categories with no order (3–10 unique values)</w:t>
            </w:r>
          </w:p>
        </w:tc>
        <w:tc>
          <w:tcPr>
            <w:tcW w:w="19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N binary columns (one per category)</w:t>
            </w:r>
          </w:p>
        </w:tc>
        <w:tc>
          <w:tcPr>
            <w:tcW w:w="31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Dimensionality explosion for high-cardinality</w:t>
            </w:r>
          </w:p>
        </w:tc>
      </w:tr>
      <w:tr w:rsidR="00C66ADE">
        <w:tblPrEx>
          <w:tblCellMar>
            <w:top w:w="0" w:type="dxa"/>
            <w:bottom w:w="0" w:type="dxa"/>
          </w:tblCellMar>
        </w:tblPrEx>
        <w:tc>
          <w:tcPr>
            <w:tcW w:w="19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Binary Encoding</w:t>
            </w:r>
          </w:p>
        </w:tc>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Nominal with medium-high cardinality (10–50 unique values)</w:t>
            </w:r>
          </w:p>
        </w:tc>
        <w:tc>
          <w:tcPr>
            <w:tcW w:w="19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log2(N) binary columns</w:t>
            </w:r>
          </w:p>
        </w:tc>
        <w:tc>
          <w:tcPr>
            <w:tcW w:w="3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Less interpretable than OHE</w:t>
            </w:r>
          </w:p>
        </w:tc>
      </w:tr>
      <w:tr w:rsidR="00C66ADE">
        <w:tblPrEx>
          <w:tblCellMar>
            <w:top w:w="0" w:type="dxa"/>
            <w:bottom w:w="0" w:type="dxa"/>
          </w:tblCellMar>
        </w:tblPrEx>
        <w:tc>
          <w:tcPr>
            <w:tcW w:w="19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Target Encoding</w:t>
            </w:r>
          </w:p>
        </w:tc>
        <w:tc>
          <w:tcPr>
            <w:tcW w:w="24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High-cardinality nominal — encode using target variable mean</w:t>
            </w:r>
          </w:p>
        </w:tc>
        <w:tc>
          <w:tcPr>
            <w:tcW w:w="19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Single float column</w:t>
            </w:r>
          </w:p>
        </w:tc>
        <w:tc>
          <w:tcPr>
            <w:tcW w:w="31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Risk of target leakage if not done carefully</w:t>
            </w:r>
          </w:p>
        </w:tc>
      </w:tr>
      <w:tr w:rsidR="00C66ADE">
        <w:tblPrEx>
          <w:tblCellMar>
            <w:top w:w="0" w:type="dxa"/>
            <w:bottom w:w="0" w:type="dxa"/>
          </w:tblCellMar>
        </w:tblPrEx>
        <w:tc>
          <w:tcPr>
            <w:tcW w:w="19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Ordinal Encoding</w:t>
            </w:r>
          </w:p>
        </w:tc>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Ordered categories (low &lt; medium &lt; high &lt; critical)</w:t>
            </w:r>
          </w:p>
        </w:tc>
        <w:tc>
          <w:tcPr>
            <w:tcW w:w="19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Single integer column preserving order</w:t>
            </w:r>
          </w:p>
        </w:tc>
        <w:tc>
          <w:tcPr>
            <w:tcW w:w="3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Must manually specify order</w:t>
            </w:r>
          </w:p>
        </w:tc>
      </w:tr>
      <w:tr w:rsidR="00C66ADE">
        <w:tblPrEx>
          <w:tblCellMar>
            <w:top w:w="0" w:type="dxa"/>
            <w:bottom w:w="0" w:type="dxa"/>
          </w:tblCellMar>
        </w:tblPrEx>
        <w:tc>
          <w:tcPr>
            <w:tcW w:w="19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Multi-Label Binarizer</w:t>
            </w:r>
          </w:p>
        </w:tc>
        <w:tc>
          <w:tcPr>
            <w:tcW w:w="24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Column contains comma-separated list of multiple categories</w:t>
            </w:r>
          </w:p>
        </w:tc>
        <w:tc>
          <w:tcPr>
            <w:tcW w:w="19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N binary columns (one per unique label)</w:t>
            </w:r>
          </w:p>
        </w:tc>
        <w:tc>
          <w:tcPr>
            <w:tcW w:w="31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Creates sparse matrix for many unique labels</w:t>
            </w:r>
          </w:p>
        </w:tc>
      </w:tr>
    </w:tbl>
    <w:p w:rsidR="00C66ADE" w:rsidRDefault="00C66ADE">
      <w:pPr>
        <w:spacing w:before="60" w:after="60"/>
      </w:pPr>
    </w:p>
    <w:p w:rsidR="00C66ADE" w:rsidRDefault="006B559F">
      <w:pPr>
        <w:pStyle w:val="Heading2"/>
      </w:pPr>
      <w:bookmarkStart w:id="41" w:name="_Toc223327908"/>
      <w:r>
        <w:t>7.3  Encoding Plan per Column</w:t>
      </w:r>
      <w:bookmarkEnd w:id="41"/>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7"/>
        <w:gridCol w:w="1975"/>
        <w:gridCol w:w="2022"/>
        <w:gridCol w:w="1884"/>
        <w:gridCol w:w="2592"/>
      </w:tblGrid>
      <w:tr w:rsidR="00C66ADE">
        <w:tblPrEx>
          <w:tblCellMar>
            <w:top w:w="0" w:type="dxa"/>
            <w:bottom w:w="0" w:type="dxa"/>
          </w:tblCellMar>
        </w:tblPrEx>
        <w:trPr>
          <w:tblHeader/>
        </w:trPr>
        <w:tc>
          <w:tcPr>
            <w:tcW w:w="800" w:type="dxa"/>
            <w:tcBorders>
              <w:top w:val="single" w:sz="1" w:space="0" w:color="2471A3"/>
              <w:left w:val="single" w:sz="1" w:space="0" w:color="2471A3"/>
              <w:bottom w:val="single" w:sz="1" w:space="0" w:color="2471A3"/>
              <w:right w:val="single" w:sz="1" w:space="0" w:color="2471A3"/>
            </w:tcBorders>
            <w:shd w:val="clear" w:color="auto" w:fill="1A3C5E"/>
            <w:tcMar>
              <w:top w:w="80" w:type="dxa"/>
              <w:left w:w="120" w:type="dxa"/>
              <w:bottom w:w="80" w:type="dxa"/>
              <w:right w:w="80" w:type="dxa"/>
            </w:tcMar>
          </w:tcPr>
          <w:p w:rsidR="00C66ADE" w:rsidRDefault="006B559F">
            <w:pPr>
              <w:jc w:val="center"/>
            </w:pPr>
            <w:r>
              <w:rPr>
                <w:b/>
                <w:bCs/>
                <w:color w:val="FFFFFF"/>
                <w:sz w:val="19"/>
                <w:szCs w:val="19"/>
              </w:rPr>
              <w:t>Dataset</w:t>
            </w:r>
          </w:p>
        </w:tc>
        <w:tc>
          <w:tcPr>
            <w:tcW w:w="1500" w:type="dxa"/>
            <w:tcBorders>
              <w:top w:val="single" w:sz="1" w:space="0" w:color="2471A3"/>
              <w:left w:val="single" w:sz="1" w:space="0" w:color="2471A3"/>
              <w:bottom w:val="single" w:sz="1" w:space="0" w:color="2471A3"/>
              <w:right w:val="single" w:sz="1" w:space="0" w:color="2471A3"/>
            </w:tcBorders>
            <w:shd w:val="clear" w:color="auto" w:fill="1A3C5E"/>
            <w:tcMar>
              <w:top w:w="80" w:type="dxa"/>
              <w:left w:w="120" w:type="dxa"/>
              <w:bottom w:w="80" w:type="dxa"/>
              <w:right w:w="80" w:type="dxa"/>
            </w:tcMar>
          </w:tcPr>
          <w:p w:rsidR="00C66ADE" w:rsidRDefault="006B559F">
            <w:pPr>
              <w:jc w:val="center"/>
            </w:pPr>
            <w:r>
              <w:rPr>
                <w:b/>
                <w:bCs/>
                <w:color w:val="FFFFFF"/>
                <w:sz w:val="19"/>
                <w:szCs w:val="19"/>
              </w:rPr>
              <w:t>Column</w:t>
            </w:r>
          </w:p>
        </w:tc>
        <w:tc>
          <w:tcPr>
            <w:tcW w:w="2200" w:type="dxa"/>
            <w:tcBorders>
              <w:top w:val="single" w:sz="1" w:space="0" w:color="2471A3"/>
              <w:left w:val="single" w:sz="1" w:space="0" w:color="2471A3"/>
              <w:bottom w:val="single" w:sz="1" w:space="0" w:color="2471A3"/>
              <w:right w:val="single" w:sz="1" w:space="0" w:color="2471A3"/>
            </w:tcBorders>
            <w:shd w:val="clear" w:color="auto" w:fill="1A3C5E"/>
            <w:tcMar>
              <w:top w:w="80" w:type="dxa"/>
              <w:left w:w="120" w:type="dxa"/>
              <w:bottom w:w="80" w:type="dxa"/>
              <w:right w:w="80" w:type="dxa"/>
            </w:tcMar>
          </w:tcPr>
          <w:p w:rsidR="00C66ADE" w:rsidRDefault="006B559F">
            <w:pPr>
              <w:jc w:val="center"/>
            </w:pPr>
            <w:r>
              <w:rPr>
                <w:b/>
                <w:bCs/>
                <w:color w:val="FFFFFF"/>
                <w:sz w:val="19"/>
                <w:szCs w:val="19"/>
              </w:rPr>
              <w:t>Unique Values</w:t>
            </w:r>
          </w:p>
        </w:tc>
        <w:tc>
          <w:tcPr>
            <w:tcW w:w="1900" w:type="dxa"/>
            <w:tcBorders>
              <w:top w:val="single" w:sz="1" w:space="0" w:color="2471A3"/>
              <w:left w:val="single" w:sz="1" w:space="0" w:color="2471A3"/>
              <w:bottom w:val="single" w:sz="1" w:space="0" w:color="2471A3"/>
              <w:right w:val="single" w:sz="1" w:space="0" w:color="2471A3"/>
            </w:tcBorders>
            <w:shd w:val="clear" w:color="auto" w:fill="1A3C5E"/>
            <w:tcMar>
              <w:top w:w="80" w:type="dxa"/>
              <w:left w:w="120" w:type="dxa"/>
              <w:bottom w:w="80" w:type="dxa"/>
              <w:right w:w="80" w:type="dxa"/>
            </w:tcMar>
          </w:tcPr>
          <w:p w:rsidR="00C66ADE" w:rsidRDefault="006B559F">
            <w:pPr>
              <w:jc w:val="center"/>
            </w:pPr>
            <w:r>
              <w:rPr>
                <w:b/>
                <w:bCs/>
                <w:color w:val="FFFFFF"/>
                <w:sz w:val="19"/>
                <w:szCs w:val="19"/>
              </w:rPr>
              <w:t>Method</w:t>
            </w:r>
          </w:p>
        </w:tc>
        <w:tc>
          <w:tcPr>
            <w:tcW w:w="2960" w:type="dxa"/>
            <w:tcBorders>
              <w:top w:val="single" w:sz="1" w:space="0" w:color="2471A3"/>
              <w:left w:val="single" w:sz="1" w:space="0" w:color="2471A3"/>
              <w:bottom w:val="single" w:sz="1" w:space="0" w:color="2471A3"/>
              <w:right w:val="single" w:sz="1" w:space="0" w:color="2471A3"/>
            </w:tcBorders>
            <w:shd w:val="clear" w:color="auto" w:fill="1A3C5E"/>
            <w:tcMar>
              <w:top w:w="80" w:type="dxa"/>
              <w:left w:w="120" w:type="dxa"/>
              <w:bottom w:w="80" w:type="dxa"/>
              <w:right w:w="80" w:type="dxa"/>
            </w:tcMar>
          </w:tcPr>
          <w:p w:rsidR="00C66ADE" w:rsidRDefault="006B559F">
            <w:pPr>
              <w:jc w:val="center"/>
            </w:pPr>
            <w:r>
              <w:rPr>
                <w:b/>
                <w:bCs/>
                <w:color w:val="FFFFFF"/>
                <w:sz w:val="19"/>
                <w:szCs w:val="19"/>
              </w:rPr>
              <w:t>Rationale</w:t>
            </w:r>
          </w:p>
        </w:tc>
      </w:tr>
      <w:tr w:rsidR="00C66ADE">
        <w:tblPrEx>
          <w:tblCellMar>
            <w:top w:w="0" w:type="dxa"/>
            <w:bottom w:w="0" w:type="dxa"/>
          </w:tblCellMar>
        </w:tblPrEx>
        <w:tc>
          <w:tcPr>
            <w:tcW w:w="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Country</w:t>
            </w:r>
          </w:p>
        </w:tc>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Continent</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Africa, Americas, Asia, Europe, Oceania (5)</w:t>
            </w:r>
          </w:p>
        </w:tc>
        <w:tc>
          <w:tcPr>
            <w:tcW w:w="19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One-Hot Encoding</w:t>
            </w:r>
          </w:p>
        </w:tc>
        <w:tc>
          <w:tcPr>
            <w:tcW w:w="29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Nominal — 5 values — no order implied</w:t>
            </w:r>
          </w:p>
        </w:tc>
      </w:tr>
      <w:tr w:rsidR="00C66ADE">
        <w:tblPrEx>
          <w:tblCellMar>
            <w:top w:w="0" w:type="dxa"/>
            <w:bottom w:w="0" w:type="dxa"/>
          </w:tblCellMar>
        </w:tblPrEx>
        <w:tc>
          <w:tcPr>
            <w:tcW w:w="8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Country</w:t>
            </w:r>
          </w:p>
        </w:tc>
        <w:tc>
          <w:tcPr>
            <w:tcW w:w="15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Year</w:t>
            </w:r>
          </w:p>
        </w:tc>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2023 or 2024 (2 values in this dataset)</w:t>
            </w:r>
          </w:p>
        </w:tc>
        <w:tc>
          <w:tcPr>
            <w:tcW w:w="19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Keep as integer or binary flag (is_2024)</w:t>
            </w:r>
          </w:p>
        </w:tc>
        <w:tc>
          <w:tcPr>
            <w:tcW w:w="29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Already numeric — minimal encoding needed</w:t>
            </w:r>
          </w:p>
        </w:tc>
      </w:tr>
      <w:tr w:rsidR="00C66ADE">
        <w:tblPrEx>
          <w:tblCellMar>
            <w:top w:w="0" w:type="dxa"/>
            <w:bottom w:w="0" w:type="dxa"/>
          </w:tblCellMar>
        </w:tblPrEx>
        <w:tc>
          <w:tcPr>
            <w:tcW w:w="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Organ</w:t>
            </w:r>
          </w:p>
        </w:tc>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Organ</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8 organ types</w:t>
            </w:r>
          </w:p>
        </w:tc>
        <w:tc>
          <w:tcPr>
            <w:tcW w:w="19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One-Hot Encoding or Label Encoding</w:t>
            </w:r>
          </w:p>
        </w:tc>
        <w:tc>
          <w:tcPr>
            <w:tcW w:w="29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 xml:space="preserve">Used as join key — OHE </w:t>
            </w:r>
            <w:bookmarkStart w:id="42" w:name="_GoBack"/>
            <w:bookmarkEnd w:id="42"/>
            <w:r>
              <w:rPr>
                <w:sz w:val="19"/>
                <w:szCs w:val="19"/>
              </w:rPr>
              <w:t>preferred for ML features</w:t>
            </w:r>
          </w:p>
        </w:tc>
      </w:tr>
      <w:tr w:rsidR="00C66ADE">
        <w:tblPrEx>
          <w:tblCellMar>
            <w:top w:w="0" w:type="dxa"/>
            <w:bottom w:w="0" w:type="dxa"/>
          </w:tblCellMar>
        </w:tblPrEx>
        <w:tc>
          <w:tcPr>
            <w:tcW w:w="8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Organ</w:t>
            </w:r>
          </w:p>
        </w:tc>
        <w:tc>
          <w:tcPr>
            <w:tcW w:w="15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Can_Living_Donate</w:t>
            </w:r>
          </w:p>
        </w:tc>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Yes, Yes (partial), Rare, Rare (lobar), No</w:t>
            </w:r>
          </w:p>
        </w:tc>
        <w:tc>
          <w:tcPr>
            <w:tcW w:w="19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Ordinal Encoding: No=0, Rare=1, Partial=2, Yes=3</w:t>
            </w:r>
          </w:p>
        </w:tc>
        <w:tc>
          <w:tcPr>
            <w:tcW w:w="29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Has natural order of feasibility</w:t>
            </w:r>
          </w:p>
        </w:tc>
      </w:tr>
      <w:tr w:rsidR="00C66ADE">
        <w:tblPrEx>
          <w:tblCellMar>
            <w:top w:w="0" w:type="dxa"/>
            <w:bottom w:w="0" w:type="dxa"/>
          </w:tblCellMar>
        </w:tblPrEx>
        <w:tc>
          <w:tcPr>
            <w:tcW w:w="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Organ</w:t>
            </w:r>
          </w:p>
        </w:tc>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Common_Conditions</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Multi-valued comma list</w:t>
            </w:r>
          </w:p>
        </w:tc>
        <w:tc>
          <w:tcPr>
            <w:tcW w:w="19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MultiLabelBinarizer</w:t>
            </w:r>
          </w:p>
        </w:tc>
        <w:tc>
          <w:tcPr>
            <w:tcW w:w="29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Each condition becomes binary column</w:t>
            </w:r>
          </w:p>
        </w:tc>
      </w:tr>
      <w:tr w:rsidR="00C66ADE">
        <w:tblPrEx>
          <w:tblCellMar>
            <w:top w:w="0" w:type="dxa"/>
            <w:bottom w:w="0" w:type="dxa"/>
          </w:tblCellMar>
        </w:tblPrEx>
        <w:tc>
          <w:tcPr>
            <w:tcW w:w="8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Country</w:t>
            </w:r>
          </w:p>
        </w:tc>
        <w:tc>
          <w:tcPr>
            <w:tcW w:w="15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is_high_volume</w:t>
            </w:r>
          </w:p>
        </w:tc>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0 or 1 (engineered)</w:t>
            </w:r>
          </w:p>
        </w:tc>
        <w:tc>
          <w:tcPr>
            <w:tcW w:w="19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Already binary — no further encoding</w:t>
            </w:r>
          </w:p>
        </w:tc>
        <w:tc>
          <w:tcPr>
            <w:tcW w:w="29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Binary flag ready for modelling</w:t>
            </w:r>
          </w:p>
        </w:tc>
      </w:tr>
      <w:tr w:rsidR="00C66ADE">
        <w:tblPrEx>
          <w:tblCellMar>
            <w:top w:w="0" w:type="dxa"/>
            <w:bottom w:w="0" w:type="dxa"/>
          </w:tblCellMar>
        </w:tblPrEx>
        <w:tc>
          <w:tcPr>
            <w:tcW w:w="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Country</w:t>
            </w:r>
          </w:p>
        </w:tc>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is_low_rate</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0 or 1 (engineered)</w:t>
            </w:r>
          </w:p>
        </w:tc>
        <w:tc>
          <w:tcPr>
            <w:tcW w:w="19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Already binary — no further encoding</w:t>
            </w:r>
          </w:p>
        </w:tc>
        <w:tc>
          <w:tcPr>
            <w:tcW w:w="29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Binary flag ready for modelling</w:t>
            </w:r>
          </w:p>
        </w:tc>
      </w:tr>
    </w:tbl>
    <w:p w:rsidR="00C66ADE" w:rsidRDefault="00C66ADE">
      <w:pPr>
        <w:spacing w:before="60" w:after="60"/>
      </w:pPr>
    </w:p>
    <w:p w:rsidR="00C66ADE" w:rsidRDefault="006B559F">
      <w:pPr>
        <w:pStyle w:val="Heading3"/>
      </w:pPr>
      <w:bookmarkStart w:id="43" w:name="_Toc223327909"/>
      <w:r>
        <w:t>Python: One-Hot Encoding (Continent)</w:t>
      </w:r>
      <w:bookmarkEnd w:id="43"/>
    </w:p>
    <w:p w:rsidR="00C66ADE" w:rsidRDefault="006B559F">
      <w:pPr>
        <w:pBdr>
          <w:left w:val="single" w:sz="10" w:space="10" w:color="2471A3"/>
        </w:pBdr>
        <w:shd w:val="clear" w:color="auto" w:fill="FDF2F8"/>
        <w:spacing w:before="40" w:after="40"/>
        <w:ind w:left="720"/>
      </w:pPr>
      <w:r>
        <w:rPr>
          <w:rFonts w:ascii="Courier New" w:eastAsia="Courier New" w:hAnsi="Courier New" w:cs="Courier New"/>
          <w:color w:val="C0392B"/>
          <w:sz w:val="18"/>
          <w:szCs w:val="18"/>
        </w:rPr>
        <w:t># One-hot encode the Continent column</w:t>
      </w:r>
    </w:p>
    <w:p w:rsidR="00C66ADE" w:rsidRDefault="006B559F">
      <w:pPr>
        <w:pBdr>
          <w:left w:val="single" w:sz="10" w:space="10" w:color="2471A3"/>
        </w:pBdr>
        <w:shd w:val="clear" w:color="auto" w:fill="FDF2F8"/>
        <w:spacing w:before="40" w:after="40"/>
        <w:ind w:left="720"/>
      </w:pPr>
      <w:r>
        <w:rPr>
          <w:rFonts w:ascii="Courier New" w:eastAsia="Courier New" w:hAnsi="Courier New" w:cs="Courier New"/>
          <w:color w:val="C0392B"/>
          <w:sz w:val="18"/>
          <w:szCs w:val="18"/>
        </w:rPr>
        <w:t>continent_dummies = pd.get_dummies(df_country['Continent'], prefix='continent')</w:t>
      </w:r>
    </w:p>
    <w:p w:rsidR="00C66ADE" w:rsidRDefault="006B559F">
      <w:pPr>
        <w:pBdr>
          <w:left w:val="single" w:sz="10" w:space="10" w:color="2471A3"/>
        </w:pBdr>
        <w:shd w:val="clear" w:color="auto" w:fill="FDF2F8"/>
        <w:spacing w:before="40" w:after="40"/>
        <w:ind w:left="720"/>
      </w:pPr>
      <w:r>
        <w:rPr>
          <w:rFonts w:ascii="Courier New" w:eastAsia="Courier New" w:hAnsi="Courier New" w:cs="Courier New"/>
          <w:color w:val="C0392B"/>
          <w:sz w:val="18"/>
          <w:szCs w:val="18"/>
        </w:rPr>
        <w:t># Result: continent_Africa, continent_Americas, continent_Asia, continent_Europe, continent_Oceania</w:t>
      </w:r>
    </w:p>
    <w:p w:rsidR="00C66ADE" w:rsidRDefault="00C66ADE">
      <w:pPr>
        <w:pBdr>
          <w:left w:val="single" w:sz="10" w:space="10" w:color="2471A3"/>
        </w:pBdr>
        <w:shd w:val="clear" w:color="auto" w:fill="FDF2F8"/>
        <w:spacing w:before="40" w:after="40"/>
        <w:ind w:left="720"/>
      </w:pPr>
    </w:p>
    <w:p w:rsidR="00C66ADE" w:rsidRDefault="006B559F">
      <w:pPr>
        <w:pBdr>
          <w:left w:val="single" w:sz="10" w:space="10" w:color="2471A3"/>
        </w:pBdr>
        <w:shd w:val="clear" w:color="auto" w:fill="FDF2F8"/>
        <w:spacing w:before="40" w:after="40"/>
        <w:ind w:left="720"/>
      </w:pPr>
      <w:r>
        <w:rPr>
          <w:rFonts w:ascii="Courier New" w:eastAsia="Courier New" w:hAnsi="Courier New" w:cs="Courier New"/>
          <w:color w:val="C0392B"/>
          <w:sz w:val="18"/>
          <w:szCs w:val="18"/>
        </w:rPr>
        <w:t># Join back to main dataframe</w:t>
      </w:r>
    </w:p>
    <w:p w:rsidR="00C66ADE" w:rsidRDefault="006B559F">
      <w:pPr>
        <w:pBdr>
          <w:left w:val="single" w:sz="10" w:space="10" w:color="2471A3"/>
        </w:pBdr>
        <w:shd w:val="clear" w:color="auto" w:fill="FDF2F8"/>
        <w:spacing w:before="40" w:after="40"/>
        <w:ind w:left="720"/>
      </w:pPr>
      <w:r>
        <w:rPr>
          <w:rFonts w:ascii="Courier New" w:eastAsia="Courier New" w:hAnsi="Courier New" w:cs="Courier New"/>
          <w:color w:val="C0392B"/>
          <w:sz w:val="18"/>
          <w:szCs w:val="18"/>
        </w:rPr>
        <w:t>df_country = pd.concat([df_country.drop('Cont</w:t>
      </w:r>
      <w:r>
        <w:rPr>
          <w:rFonts w:ascii="Courier New" w:eastAsia="Courier New" w:hAnsi="Courier New" w:cs="Courier New"/>
          <w:color w:val="C0392B"/>
          <w:sz w:val="18"/>
          <w:szCs w:val="18"/>
        </w:rPr>
        <w:t>inent', axis=1), continent_dummies], axis=1)</w:t>
      </w:r>
    </w:p>
    <w:p w:rsidR="00C66ADE" w:rsidRDefault="00C66ADE">
      <w:pPr>
        <w:pBdr>
          <w:left w:val="single" w:sz="10" w:space="10" w:color="2471A3"/>
        </w:pBdr>
        <w:shd w:val="clear" w:color="auto" w:fill="FDF2F8"/>
        <w:spacing w:before="40" w:after="40"/>
        <w:ind w:left="720"/>
      </w:pPr>
    </w:p>
    <w:p w:rsidR="00C66ADE" w:rsidRDefault="006B559F">
      <w:pPr>
        <w:pBdr>
          <w:left w:val="single" w:sz="10" w:space="10" w:color="2471A3"/>
        </w:pBdr>
        <w:shd w:val="clear" w:color="auto" w:fill="FDF2F8"/>
        <w:spacing w:before="40" w:after="40"/>
        <w:ind w:left="720"/>
      </w:pPr>
      <w:r>
        <w:rPr>
          <w:rFonts w:ascii="Courier New" w:eastAsia="Courier New" w:hAnsi="Courier New" w:cs="Courier New"/>
          <w:color w:val="C0392B"/>
          <w:sz w:val="18"/>
          <w:szCs w:val="18"/>
        </w:rPr>
        <w:t># Always drop one column to avoid dummy variable trap (multicollinearity)</w:t>
      </w:r>
    </w:p>
    <w:p w:rsidR="00C66ADE" w:rsidRDefault="006B559F">
      <w:pPr>
        <w:pBdr>
          <w:left w:val="single" w:sz="10" w:space="10" w:color="2471A3"/>
        </w:pBdr>
        <w:shd w:val="clear" w:color="auto" w:fill="FDF2F8"/>
        <w:spacing w:before="40" w:after="40"/>
        <w:ind w:left="720"/>
      </w:pPr>
      <w:r>
        <w:rPr>
          <w:rFonts w:ascii="Courier New" w:eastAsia="Courier New" w:hAnsi="Courier New" w:cs="Courier New"/>
          <w:color w:val="C0392B"/>
          <w:sz w:val="18"/>
          <w:szCs w:val="18"/>
        </w:rPr>
        <w:t># pd.get_dummies(drop_first=True) handles this automatically</w:t>
      </w:r>
    </w:p>
    <w:p w:rsidR="00C66ADE" w:rsidRDefault="006B559F">
      <w:pPr>
        <w:pBdr>
          <w:left w:val="single" w:sz="10" w:space="10" w:color="2471A3"/>
        </w:pBdr>
        <w:shd w:val="clear" w:color="auto" w:fill="FDF2F8"/>
        <w:spacing w:before="40" w:after="40"/>
        <w:ind w:left="720"/>
      </w:pPr>
      <w:r>
        <w:rPr>
          <w:rFonts w:ascii="Courier New" w:eastAsia="Courier New" w:hAnsi="Courier New" w:cs="Courier New"/>
          <w:color w:val="C0392B"/>
          <w:sz w:val="18"/>
          <w:szCs w:val="18"/>
        </w:rPr>
        <w:t>continent_dummies = pd.get_dummies(df_country_orig['Continent'], prefix='</w:t>
      </w:r>
      <w:r>
        <w:rPr>
          <w:rFonts w:ascii="Courier New" w:eastAsia="Courier New" w:hAnsi="Courier New" w:cs="Courier New"/>
          <w:color w:val="C0392B"/>
          <w:sz w:val="18"/>
          <w:szCs w:val="18"/>
        </w:rPr>
        <w:t>continent', drop_first=True)</w:t>
      </w:r>
    </w:p>
    <w:p w:rsidR="00C66ADE" w:rsidRDefault="00C66ADE">
      <w:pPr>
        <w:spacing w:before="60" w:after="60"/>
      </w:pPr>
    </w:p>
    <w:p w:rsidR="00C66ADE" w:rsidRDefault="006B559F">
      <w:pPr>
        <w:pStyle w:val="Heading3"/>
      </w:pPr>
      <w:bookmarkStart w:id="44" w:name="_Toc223327910"/>
      <w:r>
        <w:t>Python: Ordinal Encoding (Can_Living_Donate)</w:t>
      </w:r>
      <w:bookmarkEnd w:id="44"/>
    </w:p>
    <w:p w:rsidR="00C66ADE" w:rsidRDefault="006B559F">
      <w:pPr>
        <w:pBdr>
          <w:left w:val="single" w:sz="10" w:space="10" w:color="2471A3"/>
        </w:pBdr>
        <w:shd w:val="clear" w:color="auto" w:fill="FDF2F8"/>
        <w:spacing w:before="40" w:after="40"/>
        <w:ind w:left="720"/>
      </w:pPr>
      <w:r>
        <w:rPr>
          <w:rFonts w:ascii="Courier New" w:eastAsia="Courier New" w:hAnsi="Courier New" w:cs="Courier New"/>
          <w:color w:val="C0392B"/>
          <w:sz w:val="18"/>
          <w:szCs w:val="18"/>
        </w:rPr>
        <w:t>from sklearn.preprocessing import OrdinalEncoder</w:t>
      </w:r>
    </w:p>
    <w:p w:rsidR="00C66ADE" w:rsidRDefault="00C66ADE">
      <w:pPr>
        <w:pBdr>
          <w:left w:val="single" w:sz="10" w:space="10" w:color="2471A3"/>
        </w:pBdr>
        <w:shd w:val="clear" w:color="auto" w:fill="FDF2F8"/>
        <w:spacing w:before="40" w:after="40"/>
        <w:ind w:left="720"/>
      </w:pPr>
    </w:p>
    <w:p w:rsidR="00C66ADE" w:rsidRDefault="006B559F">
      <w:pPr>
        <w:pBdr>
          <w:left w:val="single" w:sz="10" w:space="10" w:color="2471A3"/>
        </w:pBdr>
        <w:shd w:val="clear" w:color="auto" w:fill="FDF2F8"/>
        <w:spacing w:before="40" w:after="40"/>
        <w:ind w:left="720"/>
      </w:pPr>
      <w:r>
        <w:rPr>
          <w:rFonts w:ascii="Courier New" w:eastAsia="Courier New" w:hAnsi="Courier New" w:cs="Courier New"/>
          <w:color w:val="C0392B"/>
          <w:sz w:val="18"/>
          <w:szCs w:val="18"/>
        </w:rPr>
        <w:t># Define custom order (most restrictive = 0, most permissive = 3)</w:t>
      </w:r>
    </w:p>
    <w:p w:rsidR="00C66ADE" w:rsidRDefault="006B559F">
      <w:pPr>
        <w:pBdr>
          <w:left w:val="single" w:sz="10" w:space="10" w:color="2471A3"/>
        </w:pBdr>
        <w:shd w:val="clear" w:color="auto" w:fill="FDF2F8"/>
        <w:spacing w:before="40" w:after="40"/>
        <w:ind w:left="720"/>
      </w:pPr>
      <w:r>
        <w:rPr>
          <w:rFonts w:ascii="Courier New" w:eastAsia="Courier New" w:hAnsi="Courier New" w:cs="Courier New"/>
          <w:color w:val="C0392B"/>
          <w:sz w:val="18"/>
          <w:szCs w:val="18"/>
        </w:rPr>
        <w:t>living_donate_order = [['No', 'Rare', 'Rare (lobar)', 'Yes (parti</w:t>
      </w:r>
      <w:r>
        <w:rPr>
          <w:rFonts w:ascii="Courier New" w:eastAsia="Courier New" w:hAnsi="Courier New" w:cs="Courier New"/>
          <w:color w:val="C0392B"/>
          <w:sz w:val="18"/>
          <w:szCs w:val="18"/>
        </w:rPr>
        <w:t>al)', 'Yes']]</w:t>
      </w:r>
    </w:p>
    <w:p w:rsidR="00C66ADE" w:rsidRDefault="00C66ADE">
      <w:pPr>
        <w:pBdr>
          <w:left w:val="single" w:sz="10" w:space="10" w:color="2471A3"/>
        </w:pBdr>
        <w:shd w:val="clear" w:color="auto" w:fill="FDF2F8"/>
        <w:spacing w:before="40" w:after="40"/>
        <w:ind w:left="720"/>
      </w:pPr>
    </w:p>
    <w:p w:rsidR="00C66ADE" w:rsidRDefault="006B559F">
      <w:pPr>
        <w:pBdr>
          <w:left w:val="single" w:sz="10" w:space="10" w:color="2471A3"/>
        </w:pBdr>
        <w:shd w:val="clear" w:color="auto" w:fill="FDF2F8"/>
        <w:spacing w:before="40" w:after="40"/>
        <w:ind w:left="720"/>
      </w:pPr>
      <w:r>
        <w:rPr>
          <w:rFonts w:ascii="Courier New" w:eastAsia="Courier New" w:hAnsi="Courier New" w:cs="Courier New"/>
          <w:color w:val="C0392B"/>
          <w:sz w:val="18"/>
          <w:szCs w:val="18"/>
        </w:rPr>
        <w:t>ordinal_enc = OrdinalEncoder(categories=living_donate_order)</w:t>
      </w:r>
    </w:p>
    <w:p w:rsidR="00C66ADE" w:rsidRDefault="006B559F">
      <w:pPr>
        <w:pBdr>
          <w:left w:val="single" w:sz="10" w:space="10" w:color="2471A3"/>
        </w:pBdr>
        <w:shd w:val="clear" w:color="auto" w:fill="FDF2F8"/>
        <w:spacing w:before="40" w:after="40"/>
        <w:ind w:left="720"/>
      </w:pPr>
      <w:r>
        <w:rPr>
          <w:rFonts w:ascii="Courier New" w:eastAsia="Courier New" w:hAnsi="Courier New" w:cs="Courier New"/>
          <w:color w:val="C0392B"/>
          <w:sz w:val="18"/>
          <w:szCs w:val="18"/>
        </w:rPr>
        <w:t>df_organ['living_donate_score'] = ordinal_enc.fit_transform(</w:t>
      </w:r>
    </w:p>
    <w:p w:rsidR="00C66ADE" w:rsidRDefault="006B559F">
      <w:pPr>
        <w:pBdr>
          <w:left w:val="single" w:sz="10" w:space="10" w:color="2471A3"/>
        </w:pBdr>
        <w:shd w:val="clear" w:color="auto" w:fill="FDF2F8"/>
        <w:spacing w:before="40" w:after="40"/>
        <w:ind w:left="720"/>
      </w:pPr>
      <w:r>
        <w:rPr>
          <w:rFonts w:ascii="Courier New" w:eastAsia="Courier New" w:hAnsi="Courier New" w:cs="Courier New"/>
          <w:color w:val="C0392B"/>
          <w:sz w:val="18"/>
          <w:szCs w:val="18"/>
        </w:rPr>
        <w:t xml:space="preserve">    df_organ[['Can_Living_Donate']])</w:t>
      </w:r>
    </w:p>
    <w:p w:rsidR="00C66ADE" w:rsidRDefault="006B559F">
      <w:pPr>
        <w:pBdr>
          <w:left w:val="single" w:sz="10" w:space="10" w:color="2471A3"/>
        </w:pBdr>
        <w:shd w:val="clear" w:color="auto" w:fill="FDF2F8"/>
        <w:spacing w:before="40" w:after="40"/>
        <w:ind w:left="720"/>
      </w:pPr>
      <w:r>
        <w:rPr>
          <w:rFonts w:ascii="Courier New" w:eastAsia="Courier New" w:hAnsi="Courier New" w:cs="Courier New"/>
          <w:color w:val="C0392B"/>
          <w:sz w:val="18"/>
          <w:szCs w:val="18"/>
        </w:rPr>
        <w:t># Output: No→0.0, Rare→1.0, Rare(lobar)→2.0, Yes(partial)→3.0, Yes→4.0</w:t>
      </w:r>
    </w:p>
    <w:p w:rsidR="00C66ADE" w:rsidRDefault="00C66ADE">
      <w:pPr>
        <w:spacing w:before="60" w:after="60"/>
      </w:pPr>
    </w:p>
    <w:p w:rsidR="00C66ADE" w:rsidRDefault="006B559F">
      <w:pPr>
        <w:pStyle w:val="Heading3"/>
      </w:pPr>
      <w:bookmarkStart w:id="45" w:name="_Toc223327911"/>
      <w:r>
        <w:t>Python: Mu</w:t>
      </w:r>
      <w:r>
        <w:t>lti-Label Encoding (Common_Conditions)</w:t>
      </w:r>
      <w:bookmarkEnd w:id="45"/>
    </w:p>
    <w:p w:rsidR="00C66ADE" w:rsidRDefault="006B559F">
      <w:pPr>
        <w:pBdr>
          <w:left w:val="single" w:sz="10" w:space="10" w:color="2471A3"/>
        </w:pBdr>
        <w:shd w:val="clear" w:color="auto" w:fill="FDF2F8"/>
        <w:spacing w:before="40" w:after="40"/>
        <w:ind w:left="720"/>
      </w:pPr>
      <w:r>
        <w:rPr>
          <w:rFonts w:ascii="Courier New" w:eastAsia="Courier New" w:hAnsi="Courier New" w:cs="Courier New"/>
          <w:color w:val="C0392B"/>
          <w:sz w:val="18"/>
          <w:szCs w:val="18"/>
        </w:rPr>
        <w:t>from sklearn.preprocessing import MultiLabelBinarizer</w:t>
      </w:r>
    </w:p>
    <w:p w:rsidR="00C66ADE" w:rsidRDefault="00C66ADE">
      <w:pPr>
        <w:pBdr>
          <w:left w:val="single" w:sz="10" w:space="10" w:color="2471A3"/>
        </w:pBdr>
        <w:shd w:val="clear" w:color="auto" w:fill="FDF2F8"/>
        <w:spacing w:before="40" w:after="40"/>
        <w:ind w:left="720"/>
      </w:pPr>
    </w:p>
    <w:p w:rsidR="00C66ADE" w:rsidRDefault="006B559F">
      <w:pPr>
        <w:pBdr>
          <w:left w:val="single" w:sz="10" w:space="10" w:color="2471A3"/>
        </w:pBdr>
        <w:shd w:val="clear" w:color="auto" w:fill="FDF2F8"/>
        <w:spacing w:before="40" w:after="40"/>
        <w:ind w:left="720"/>
      </w:pPr>
      <w:r>
        <w:rPr>
          <w:rFonts w:ascii="Courier New" w:eastAsia="Courier New" w:hAnsi="Courier New" w:cs="Courier New"/>
          <w:color w:val="C0392B"/>
          <w:sz w:val="18"/>
          <w:szCs w:val="18"/>
        </w:rPr>
        <w:t># Parse comma-separated conditions into lists</w:t>
      </w:r>
    </w:p>
    <w:p w:rsidR="00C66ADE" w:rsidRDefault="006B559F">
      <w:pPr>
        <w:pBdr>
          <w:left w:val="single" w:sz="10" w:space="10" w:color="2471A3"/>
        </w:pBdr>
        <w:shd w:val="clear" w:color="auto" w:fill="FDF2F8"/>
        <w:spacing w:before="40" w:after="40"/>
        <w:ind w:left="720"/>
      </w:pPr>
      <w:r>
        <w:rPr>
          <w:rFonts w:ascii="Courier New" w:eastAsia="Courier New" w:hAnsi="Courier New" w:cs="Courier New"/>
          <w:color w:val="C0392B"/>
          <w:sz w:val="18"/>
          <w:szCs w:val="18"/>
        </w:rPr>
        <w:t>df_organ['conditions_list'] = df_organ['Common_Conditions'].apply(</w:t>
      </w:r>
    </w:p>
    <w:p w:rsidR="00C66ADE" w:rsidRDefault="006B559F">
      <w:pPr>
        <w:pBdr>
          <w:left w:val="single" w:sz="10" w:space="10" w:color="2471A3"/>
        </w:pBdr>
        <w:shd w:val="clear" w:color="auto" w:fill="FDF2F8"/>
        <w:spacing w:before="40" w:after="40"/>
        <w:ind w:left="720"/>
      </w:pPr>
      <w:r>
        <w:rPr>
          <w:rFonts w:ascii="Courier New" w:eastAsia="Courier New" w:hAnsi="Courier New" w:cs="Courier New"/>
          <w:color w:val="C0392B"/>
          <w:sz w:val="18"/>
          <w:szCs w:val="18"/>
        </w:rPr>
        <w:t xml:space="preserve">    lambda x: [c.strip().lower() for c in str(x).</w:t>
      </w:r>
      <w:r>
        <w:rPr>
          <w:rFonts w:ascii="Courier New" w:eastAsia="Courier New" w:hAnsi="Courier New" w:cs="Courier New"/>
          <w:color w:val="C0392B"/>
          <w:sz w:val="18"/>
          <w:szCs w:val="18"/>
        </w:rPr>
        <w:t>split(',')]</w:t>
      </w:r>
    </w:p>
    <w:p w:rsidR="00C66ADE" w:rsidRDefault="006B559F">
      <w:pPr>
        <w:pBdr>
          <w:left w:val="single" w:sz="10" w:space="10" w:color="2471A3"/>
        </w:pBdr>
        <w:shd w:val="clear" w:color="auto" w:fill="FDF2F8"/>
        <w:spacing w:before="40" w:after="40"/>
        <w:ind w:left="720"/>
      </w:pPr>
      <w:r>
        <w:rPr>
          <w:rFonts w:ascii="Courier New" w:eastAsia="Courier New" w:hAnsi="Courier New" w:cs="Courier New"/>
          <w:color w:val="C0392B"/>
          <w:sz w:val="18"/>
          <w:szCs w:val="18"/>
        </w:rPr>
        <w:t>)</w:t>
      </w:r>
    </w:p>
    <w:p w:rsidR="00C66ADE" w:rsidRDefault="00C66ADE">
      <w:pPr>
        <w:pBdr>
          <w:left w:val="single" w:sz="10" w:space="10" w:color="2471A3"/>
        </w:pBdr>
        <w:shd w:val="clear" w:color="auto" w:fill="FDF2F8"/>
        <w:spacing w:before="40" w:after="40"/>
        <w:ind w:left="720"/>
      </w:pPr>
    </w:p>
    <w:p w:rsidR="00C66ADE" w:rsidRDefault="006B559F">
      <w:pPr>
        <w:pBdr>
          <w:left w:val="single" w:sz="10" w:space="10" w:color="2471A3"/>
        </w:pBdr>
        <w:shd w:val="clear" w:color="auto" w:fill="FDF2F8"/>
        <w:spacing w:before="40" w:after="40"/>
        <w:ind w:left="720"/>
      </w:pPr>
      <w:r>
        <w:rPr>
          <w:rFonts w:ascii="Courier New" w:eastAsia="Courier New" w:hAnsi="Courier New" w:cs="Courier New"/>
          <w:color w:val="C0392B"/>
          <w:sz w:val="18"/>
          <w:szCs w:val="18"/>
        </w:rPr>
        <w:t>mlb = MultiLabelBinarizer()</w:t>
      </w:r>
    </w:p>
    <w:p w:rsidR="00C66ADE" w:rsidRDefault="006B559F">
      <w:pPr>
        <w:pBdr>
          <w:left w:val="single" w:sz="10" w:space="10" w:color="2471A3"/>
        </w:pBdr>
        <w:shd w:val="clear" w:color="auto" w:fill="FDF2F8"/>
        <w:spacing w:before="40" w:after="40"/>
        <w:ind w:left="720"/>
      </w:pPr>
      <w:r>
        <w:rPr>
          <w:rFonts w:ascii="Courier New" w:eastAsia="Courier New" w:hAnsi="Courier New" w:cs="Courier New"/>
          <w:color w:val="C0392B"/>
          <w:sz w:val="18"/>
          <w:szCs w:val="18"/>
        </w:rPr>
        <w:t>conditions_encoded = pd.DataFrame(</w:t>
      </w:r>
    </w:p>
    <w:p w:rsidR="00C66ADE" w:rsidRDefault="006B559F">
      <w:pPr>
        <w:pBdr>
          <w:left w:val="single" w:sz="10" w:space="10" w:color="2471A3"/>
        </w:pBdr>
        <w:shd w:val="clear" w:color="auto" w:fill="FDF2F8"/>
        <w:spacing w:before="40" w:after="40"/>
        <w:ind w:left="720"/>
      </w:pPr>
      <w:r>
        <w:rPr>
          <w:rFonts w:ascii="Courier New" w:eastAsia="Courier New" w:hAnsi="Courier New" w:cs="Courier New"/>
          <w:color w:val="C0392B"/>
          <w:sz w:val="18"/>
          <w:szCs w:val="18"/>
        </w:rPr>
        <w:t xml:space="preserve">    mlb.fit_transform(df_organ['conditions_list']),</w:t>
      </w:r>
    </w:p>
    <w:p w:rsidR="00C66ADE" w:rsidRDefault="006B559F">
      <w:pPr>
        <w:pBdr>
          <w:left w:val="single" w:sz="10" w:space="10" w:color="2471A3"/>
        </w:pBdr>
        <w:shd w:val="clear" w:color="auto" w:fill="FDF2F8"/>
        <w:spacing w:before="40" w:after="40"/>
        <w:ind w:left="720"/>
      </w:pPr>
      <w:r>
        <w:rPr>
          <w:rFonts w:ascii="Courier New" w:eastAsia="Courier New" w:hAnsi="Courier New" w:cs="Courier New"/>
          <w:color w:val="C0392B"/>
          <w:sz w:val="18"/>
          <w:szCs w:val="18"/>
        </w:rPr>
        <w:t xml:space="preserve">    columns=['cond_' + c.replace(' ','_') for c in mlb.classes_],</w:t>
      </w:r>
    </w:p>
    <w:p w:rsidR="00C66ADE" w:rsidRDefault="006B559F">
      <w:pPr>
        <w:pBdr>
          <w:left w:val="single" w:sz="10" w:space="10" w:color="2471A3"/>
        </w:pBdr>
        <w:shd w:val="clear" w:color="auto" w:fill="FDF2F8"/>
        <w:spacing w:before="40" w:after="40"/>
        <w:ind w:left="720"/>
      </w:pPr>
      <w:r>
        <w:rPr>
          <w:rFonts w:ascii="Courier New" w:eastAsia="Courier New" w:hAnsi="Courier New" w:cs="Courier New"/>
          <w:color w:val="C0392B"/>
          <w:sz w:val="18"/>
          <w:szCs w:val="18"/>
        </w:rPr>
        <w:t xml:space="preserve">    index=df_organ.index</w:t>
      </w:r>
    </w:p>
    <w:p w:rsidR="00C66ADE" w:rsidRDefault="006B559F">
      <w:pPr>
        <w:pBdr>
          <w:left w:val="single" w:sz="10" w:space="10" w:color="2471A3"/>
        </w:pBdr>
        <w:shd w:val="clear" w:color="auto" w:fill="FDF2F8"/>
        <w:spacing w:before="40" w:after="40"/>
        <w:ind w:left="720"/>
      </w:pPr>
      <w:r>
        <w:rPr>
          <w:rFonts w:ascii="Courier New" w:eastAsia="Courier New" w:hAnsi="Courier New" w:cs="Courier New"/>
          <w:color w:val="C0392B"/>
          <w:sz w:val="18"/>
          <w:szCs w:val="18"/>
        </w:rPr>
        <w:t>)</w:t>
      </w:r>
    </w:p>
    <w:p w:rsidR="00C66ADE" w:rsidRDefault="006B559F">
      <w:pPr>
        <w:pBdr>
          <w:left w:val="single" w:sz="10" w:space="10" w:color="2471A3"/>
        </w:pBdr>
        <w:shd w:val="clear" w:color="auto" w:fill="FDF2F8"/>
        <w:spacing w:before="40" w:after="40"/>
        <w:ind w:left="720"/>
      </w:pPr>
      <w:r>
        <w:rPr>
          <w:rFonts w:ascii="Courier New" w:eastAsia="Courier New" w:hAnsi="Courier New" w:cs="Courier New"/>
          <w:color w:val="C0392B"/>
          <w:sz w:val="18"/>
          <w:szCs w:val="18"/>
        </w:rPr>
        <w:t>df_organ = pd.concat([df_organ, conditions_encoded], axis=1)</w:t>
      </w:r>
    </w:p>
    <w:p w:rsidR="00C66ADE" w:rsidRDefault="00C66ADE">
      <w:pPr>
        <w:spacing w:before="60" w:after="60"/>
      </w:pPr>
    </w:p>
    <w:p w:rsidR="00C66ADE" w:rsidRDefault="006B559F">
      <w:pPr>
        <w:pStyle w:val="Heading3"/>
      </w:pPr>
      <w:bookmarkStart w:id="46" w:name="_Toc223327912"/>
      <w:r>
        <w:t>R: Encoding Equivalents</w:t>
      </w:r>
      <w:bookmarkEnd w:id="46"/>
    </w:p>
    <w:p w:rsidR="00C66ADE" w:rsidRDefault="006B559F">
      <w:pPr>
        <w:pBdr>
          <w:left w:val="single" w:sz="10" w:space="10" w:color="117A65"/>
        </w:pBdr>
        <w:shd w:val="clear" w:color="auto" w:fill="F0FFF4"/>
        <w:spacing w:before="40" w:after="40"/>
        <w:ind w:left="720"/>
      </w:pPr>
      <w:r>
        <w:rPr>
          <w:rFonts w:ascii="Courier New" w:eastAsia="Courier New" w:hAnsi="Courier New" w:cs="Courier New"/>
          <w:color w:val="117A65"/>
          <w:sz w:val="18"/>
          <w:szCs w:val="18"/>
        </w:rPr>
        <w:t>library(fastDummies)</w:t>
      </w:r>
    </w:p>
    <w:p w:rsidR="00C66ADE" w:rsidRDefault="00C66ADE">
      <w:pPr>
        <w:pBdr>
          <w:left w:val="single" w:sz="10" w:space="10" w:color="117A65"/>
        </w:pBdr>
        <w:shd w:val="clear" w:color="auto" w:fill="F0FFF4"/>
        <w:spacing w:before="40" w:after="40"/>
        <w:ind w:left="720"/>
      </w:pPr>
    </w:p>
    <w:p w:rsidR="00C66ADE" w:rsidRDefault="006B559F">
      <w:pPr>
        <w:pBdr>
          <w:left w:val="single" w:sz="10" w:space="10" w:color="117A65"/>
        </w:pBdr>
        <w:shd w:val="clear" w:color="auto" w:fill="F0FFF4"/>
        <w:spacing w:before="40" w:after="40"/>
        <w:ind w:left="720"/>
      </w:pPr>
      <w:r>
        <w:rPr>
          <w:rFonts w:ascii="Courier New" w:eastAsia="Courier New" w:hAnsi="Courier New" w:cs="Courier New"/>
          <w:color w:val="117A65"/>
          <w:sz w:val="18"/>
          <w:szCs w:val="18"/>
        </w:rPr>
        <w:t># One-Hot Encoding for Continent</w:t>
      </w:r>
    </w:p>
    <w:p w:rsidR="00C66ADE" w:rsidRDefault="006B559F">
      <w:pPr>
        <w:pBdr>
          <w:left w:val="single" w:sz="10" w:space="10" w:color="117A65"/>
        </w:pBdr>
        <w:shd w:val="clear" w:color="auto" w:fill="F0FFF4"/>
        <w:spacing w:before="40" w:after="40"/>
        <w:ind w:left="720"/>
      </w:pPr>
      <w:r>
        <w:rPr>
          <w:rFonts w:ascii="Courier New" w:eastAsia="Courier New" w:hAnsi="Courier New" w:cs="Courier New"/>
          <w:color w:val="117A65"/>
          <w:sz w:val="18"/>
          <w:szCs w:val="18"/>
        </w:rPr>
        <w:t>df_country &lt;- dummy_cols(df_country, select_columns = 'Continent',</w:t>
      </w:r>
    </w:p>
    <w:p w:rsidR="00C66ADE" w:rsidRDefault="006B559F">
      <w:pPr>
        <w:pBdr>
          <w:left w:val="single" w:sz="10" w:space="10" w:color="117A65"/>
        </w:pBdr>
        <w:shd w:val="clear" w:color="auto" w:fill="F0FFF4"/>
        <w:spacing w:before="40" w:after="40"/>
        <w:ind w:left="720"/>
      </w:pPr>
      <w:r>
        <w:rPr>
          <w:rFonts w:ascii="Courier New" w:eastAsia="Courier New" w:hAnsi="Courier New" w:cs="Courier New"/>
          <w:color w:val="117A65"/>
          <w:sz w:val="18"/>
          <w:szCs w:val="18"/>
        </w:rPr>
        <w:t xml:space="preserve">                         remove_first_dummy = TRUE,   # avoid multicollinearity</w:t>
      </w:r>
    </w:p>
    <w:p w:rsidR="00C66ADE" w:rsidRDefault="006B559F">
      <w:pPr>
        <w:pBdr>
          <w:left w:val="single" w:sz="10" w:space="10" w:color="117A65"/>
        </w:pBdr>
        <w:shd w:val="clear" w:color="auto" w:fill="F0FFF4"/>
        <w:spacing w:before="40" w:after="40"/>
        <w:ind w:left="720"/>
      </w:pPr>
      <w:r>
        <w:rPr>
          <w:rFonts w:ascii="Courier New" w:eastAsia="Courier New" w:hAnsi="Courier New" w:cs="Courier New"/>
          <w:color w:val="117A65"/>
          <w:sz w:val="18"/>
          <w:szCs w:val="18"/>
        </w:rPr>
        <w:t xml:space="preserve">                         remove_selected_columns = TRUE)</w:t>
      </w:r>
    </w:p>
    <w:p w:rsidR="00C66ADE" w:rsidRDefault="00C66ADE">
      <w:pPr>
        <w:pBdr>
          <w:left w:val="single" w:sz="10" w:space="10" w:color="117A65"/>
        </w:pBdr>
        <w:shd w:val="clear" w:color="auto" w:fill="F0FFF4"/>
        <w:spacing w:before="40" w:after="40"/>
        <w:ind w:left="720"/>
      </w:pPr>
    </w:p>
    <w:p w:rsidR="00C66ADE" w:rsidRDefault="006B559F">
      <w:pPr>
        <w:pBdr>
          <w:left w:val="single" w:sz="10" w:space="10" w:color="117A65"/>
        </w:pBdr>
        <w:shd w:val="clear" w:color="auto" w:fill="F0FFF4"/>
        <w:spacing w:before="40" w:after="40"/>
        <w:ind w:left="720"/>
      </w:pPr>
      <w:r>
        <w:rPr>
          <w:rFonts w:ascii="Courier New" w:eastAsia="Courier New" w:hAnsi="Courier New" w:cs="Courier New"/>
          <w:color w:val="117A65"/>
          <w:sz w:val="18"/>
          <w:szCs w:val="18"/>
        </w:rPr>
        <w:t># Ordinal encoding for Can_Living_Donate</w:t>
      </w:r>
    </w:p>
    <w:p w:rsidR="00C66ADE" w:rsidRDefault="006B559F">
      <w:pPr>
        <w:pBdr>
          <w:left w:val="single" w:sz="10" w:space="10" w:color="117A65"/>
        </w:pBdr>
        <w:shd w:val="clear" w:color="auto" w:fill="F0FFF4"/>
        <w:spacing w:before="40" w:after="40"/>
        <w:ind w:left="720"/>
      </w:pPr>
      <w:r>
        <w:rPr>
          <w:rFonts w:ascii="Courier New" w:eastAsia="Courier New" w:hAnsi="Courier New" w:cs="Courier New"/>
          <w:color w:val="117A65"/>
          <w:sz w:val="18"/>
          <w:szCs w:val="18"/>
        </w:rPr>
        <w:t>df_organ &lt;- df_organ %&gt;%</w:t>
      </w:r>
    </w:p>
    <w:p w:rsidR="00C66ADE" w:rsidRDefault="006B559F">
      <w:pPr>
        <w:pBdr>
          <w:left w:val="single" w:sz="10" w:space="10" w:color="117A65"/>
        </w:pBdr>
        <w:shd w:val="clear" w:color="auto" w:fill="F0FFF4"/>
        <w:spacing w:before="40" w:after="40"/>
        <w:ind w:left="720"/>
      </w:pPr>
      <w:r>
        <w:rPr>
          <w:rFonts w:ascii="Courier New" w:eastAsia="Courier New" w:hAnsi="Courier New" w:cs="Courier New"/>
          <w:color w:val="117A65"/>
          <w:sz w:val="18"/>
          <w:szCs w:val="18"/>
        </w:rPr>
        <w:t xml:space="preserve">  mutate(living_donate_score = case_when(</w:t>
      </w:r>
    </w:p>
    <w:p w:rsidR="00C66ADE" w:rsidRDefault="006B559F">
      <w:pPr>
        <w:pBdr>
          <w:left w:val="single" w:sz="10" w:space="10" w:color="117A65"/>
        </w:pBdr>
        <w:shd w:val="clear" w:color="auto" w:fill="F0FFF4"/>
        <w:spacing w:before="40" w:after="40"/>
        <w:ind w:left="720"/>
      </w:pPr>
      <w:r>
        <w:rPr>
          <w:rFonts w:ascii="Courier New" w:eastAsia="Courier New" w:hAnsi="Courier New" w:cs="Courier New"/>
          <w:color w:val="117A65"/>
          <w:sz w:val="18"/>
          <w:szCs w:val="18"/>
        </w:rPr>
        <w:t xml:space="preserve">    Can_Li</w:t>
      </w:r>
      <w:r>
        <w:rPr>
          <w:rFonts w:ascii="Courier New" w:eastAsia="Courier New" w:hAnsi="Courier New" w:cs="Courier New"/>
          <w:color w:val="117A65"/>
          <w:sz w:val="18"/>
          <w:szCs w:val="18"/>
        </w:rPr>
        <w:t>ving_Donate == 'No'           ~ 0,</w:t>
      </w:r>
    </w:p>
    <w:p w:rsidR="00C66ADE" w:rsidRDefault="006B559F">
      <w:pPr>
        <w:pBdr>
          <w:left w:val="single" w:sz="10" w:space="10" w:color="117A65"/>
        </w:pBdr>
        <w:shd w:val="clear" w:color="auto" w:fill="F0FFF4"/>
        <w:spacing w:before="40" w:after="40"/>
        <w:ind w:left="720"/>
      </w:pPr>
      <w:r>
        <w:rPr>
          <w:rFonts w:ascii="Courier New" w:eastAsia="Courier New" w:hAnsi="Courier New" w:cs="Courier New"/>
          <w:color w:val="117A65"/>
          <w:sz w:val="18"/>
          <w:szCs w:val="18"/>
        </w:rPr>
        <w:t xml:space="preserve">    Can_Living_Donate == 'Rare'         ~ 1,</w:t>
      </w:r>
    </w:p>
    <w:p w:rsidR="00C66ADE" w:rsidRDefault="006B559F">
      <w:pPr>
        <w:pBdr>
          <w:left w:val="single" w:sz="10" w:space="10" w:color="117A65"/>
        </w:pBdr>
        <w:shd w:val="clear" w:color="auto" w:fill="F0FFF4"/>
        <w:spacing w:before="40" w:after="40"/>
        <w:ind w:left="720"/>
      </w:pPr>
      <w:r>
        <w:rPr>
          <w:rFonts w:ascii="Courier New" w:eastAsia="Courier New" w:hAnsi="Courier New" w:cs="Courier New"/>
          <w:color w:val="117A65"/>
          <w:sz w:val="18"/>
          <w:szCs w:val="18"/>
        </w:rPr>
        <w:t xml:space="preserve">    Can_Living_Donate == 'Rare (lobar)' ~ 2,</w:t>
      </w:r>
    </w:p>
    <w:p w:rsidR="00C66ADE" w:rsidRDefault="006B559F">
      <w:pPr>
        <w:pBdr>
          <w:left w:val="single" w:sz="10" w:space="10" w:color="117A65"/>
        </w:pBdr>
        <w:shd w:val="clear" w:color="auto" w:fill="F0FFF4"/>
        <w:spacing w:before="40" w:after="40"/>
        <w:ind w:left="720"/>
      </w:pPr>
      <w:r>
        <w:rPr>
          <w:rFonts w:ascii="Courier New" w:eastAsia="Courier New" w:hAnsi="Courier New" w:cs="Courier New"/>
          <w:color w:val="117A65"/>
          <w:sz w:val="18"/>
          <w:szCs w:val="18"/>
        </w:rPr>
        <w:t xml:space="preserve">    Can_Living_Donate == 'Yes (partial)'~ 3,</w:t>
      </w:r>
    </w:p>
    <w:p w:rsidR="00C66ADE" w:rsidRDefault="006B559F">
      <w:pPr>
        <w:pBdr>
          <w:left w:val="single" w:sz="10" w:space="10" w:color="117A65"/>
        </w:pBdr>
        <w:shd w:val="clear" w:color="auto" w:fill="F0FFF4"/>
        <w:spacing w:before="40" w:after="40"/>
        <w:ind w:left="720"/>
      </w:pPr>
      <w:r>
        <w:rPr>
          <w:rFonts w:ascii="Courier New" w:eastAsia="Courier New" w:hAnsi="Courier New" w:cs="Courier New"/>
          <w:color w:val="117A65"/>
          <w:sz w:val="18"/>
          <w:szCs w:val="18"/>
        </w:rPr>
        <w:t xml:space="preserve">    Can_Living_Donate == 'Yes'          ~ 4,</w:t>
      </w:r>
    </w:p>
    <w:p w:rsidR="00C66ADE" w:rsidRDefault="006B559F">
      <w:pPr>
        <w:pBdr>
          <w:left w:val="single" w:sz="10" w:space="10" w:color="117A65"/>
        </w:pBdr>
        <w:shd w:val="clear" w:color="auto" w:fill="F0FFF4"/>
        <w:spacing w:before="40" w:after="40"/>
        <w:ind w:left="720"/>
      </w:pPr>
      <w:r>
        <w:rPr>
          <w:rFonts w:ascii="Courier New" w:eastAsia="Courier New" w:hAnsi="Courier New" w:cs="Courier New"/>
          <w:color w:val="117A65"/>
          <w:sz w:val="18"/>
          <w:szCs w:val="18"/>
        </w:rPr>
        <w:t xml:space="preserve">    TRUE ~ NA_real_</w:t>
      </w:r>
    </w:p>
    <w:p w:rsidR="00C66ADE" w:rsidRDefault="006B559F">
      <w:pPr>
        <w:pBdr>
          <w:left w:val="single" w:sz="10" w:space="10" w:color="117A65"/>
        </w:pBdr>
        <w:shd w:val="clear" w:color="auto" w:fill="F0FFF4"/>
        <w:spacing w:before="40" w:after="40"/>
        <w:ind w:left="720"/>
      </w:pPr>
      <w:r>
        <w:rPr>
          <w:rFonts w:ascii="Courier New" w:eastAsia="Courier New" w:hAnsi="Courier New" w:cs="Courier New"/>
          <w:color w:val="117A65"/>
          <w:sz w:val="18"/>
          <w:szCs w:val="18"/>
        </w:rPr>
        <w:t xml:space="preserve">  ))</w:t>
      </w:r>
    </w:p>
    <w:p w:rsidR="00C66ADE" w:rsidRDefault="00C66ADE">
      <w:pPr>
        <w:spacing w:before="60" w:after="60"/>
      </w:pPr>
    </w:p>
    <w:p w:rsidR="00C66ADE" w:rsidRDefault="006B559F">
      <w:r>
        <w:br w:type="page"/>
      </w:r>
    </w:p>
    <w:tbl>
      <w:tblPr>
        <w:tblW w:w="9360" w:type="dxa"/>
        <w:tblInd w:w="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66ADE">
        <w:tblPrEx>
          <w:tblCellMar>
            <w:top w:w="0" w:type="dxa"/>
            <w:bottom w:w="0" w:type="dxa"/>
          </w:tblCellMar>
        </w:tblPrEx>
        <w:tc>
          <w:tcPr>
            <w:tcW w:w="9360" w:type="dxa"/>
            <w:tcBorders>
              <w:top w:val="single" w:sz="1" w:space="0" w:color="1A3C5E"/>
              <w:left w:val="single" w:sz="1" w:space="0" w:color="1A3C5E"/>
              <w:bottom w:val="single" w:sz="1" w:space="0" w:color="1A3C5E"/>
              <w:right w:val="single" w:sz="1" w:space="0" w:color="1A3C5E"/>
            </w:tcBorders>
            <w:shd w:val="clear" w:color="auto" w:fill="1A3C5E"/>
            <w:tcMar>
              <w:top w:w="180" w:type="dxa"/>
              <w:left w:w="300" w:type="dxa"/>
              <w:bottom w:w="180" w:type="dxa"/>
              <w:right w:w="300" w:type="dxa"/>
            </w:tcMar>
          </w:tcPr>
          <w:p w:rsidR="00C66ADE" w:rsidRDefault="006B559F">
            <w:r>
              <w:rPr>
                <w:color w:val="A9CCE3"/>
                <w:sz w:val="20"/>
                <w:szCs w:val="20"/>
              </w:rPr>
              <w:t>Section 8</w:t>
            </w:r>
          </w:p>
          <w:p w:rsidR="00C66ADE" w:rsidRDefault="006B559F">
            <w:r>
              <w:rPr>
                <w:b/>
                <w:bCs/>
                <w:color w:val="FFFFFF"/>
                <w:sz w:val="36"/>
                <w:szCs w:val="36"/>
              </w:rPr>
              <w:t>Normalisation &amp; Scaling</w:t>
            </w:r>
          </w:p>
          <w:p w:rsidR="00C66ADE" w:rsidRDefault="006B559F">
            <w:r>
              <w:rPr>
                <w:i/>
                <w:iCs/>
                <w:color w:val="AED6F1"/>
                <w:sz w:val="20"/>
                <w:szCs w:val="20"/>
              </w:rPr>
              <w:t>Converting all numeric features to a common 0–100 scale for fair AI scoring</w:t>
            </w:r>
          </w:p>
        </w:tc>
      </w:tr>
    </w:tbl>
    <w:p w:rsidR="00C66ADE" w:rsidRDefault="00C66ADE">
      <w:pPr>
        <w:spacing w:before="60" w:after="60"/>
      </w:pPr>
    </w:p>
    <w:p w:rsidR="00C66ADE" w:rsidRDefault="006B559F">
      <w:pPr>
        <w:pStyle w:val="Heading2"/>
      </w:pPr>
      <w:bookmarkStart w:id="47" w:name="_Toc223327913"/>
      <w:r>
        <w:t>8.1  Why Scaling Is Non-Negotiable for OPAL AI</w:t>
      </w:r>
      <w:bookmarkEnd w:id="47"/>
    </w:p>
    <w:p w:rsidR="00C66ADE" w:rsidRDefault="006B559F">
      <w:pPr>
        <w:spacing w:before="80" w:after="80"/>
      </w:pPr>
      <w:r>
        <w:t>The OPAL AI scoring formula combines three components — Compatibility (0–100), Distance (0–100), and Urgenc</w:t>
      </w:r>
      <w:r>
        <w:t>y (0–100) — into a weighted sum. If input features were on different scales (e.g., Total_Donors ranging 38–23,443 and Donor_Rate_PMP ranging 0.22–69.98), one feature would dominate the score purely because of its numerical magnitude, not its actual relevan</w:t>
      </w:r>
      <w:r>
        <w:t>ce. Scaling ensures each component contributes only according to its assigned weight.</w:t>
      </w:r>
    </w:p>
    <w:p w:rsidR="00C66ADE" w:rsidRDefault="00C66ADE">
      <w:pPr>
        <w:spacing w:before="60" w:after="60"/>
      </w:pPr>
    </w:p>
    <w:p w:rsidR="00C66ADE" w:rsidRDefault="006B559F">
      <w:pPr>
        <w:pStyle w:val="Heading2"/>
      </w:pPr>
      <w:bookmarkStart w:id="48" w:name="_Toc223327914"/>
      <w:r>
        <w:t>8.2  Scaling Methods Compared</w:t>
      </w:r>
      <w:bookmarkEnd w:id="48"/>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81"/>
        <w:gridCol w:w="1662"/>
        <w:gridCol w:w="1183"/>
        <w:gridCol w:w="2247"/>
        <w:gridCol w:w="2387"/>
      </w:tblGrid>
      <w:tr w:rsidR="00C66ADE">
        <w:tblPrEx>
          <w:tblCellMar>
            <w:top w:w="0" w:type="dxa"/>
            <w:bottom w:w="0" w:type="dxa"/>
          </w:tblCellMar>
        </w:tblPrEx>
        <w:trPr>
          <w:tblHeader/>
        </w:trPr>
        <w:tc>
          <w:tcPr>
            <w:tcW w:w="1900" w:type="dxa"/>
            <w:tcBorders>
              <w:top w:val="single" w:sz="1" w:space="0" w:color="2471A3"/>
              <w:left w:val="single" w:sz="1" w:space="0" w:color="2471A3"/>
              <w:bottom w:val="single" w:sz="1" w:space="0" w:color="2471A3"/>
              <w:right w:val="single" w:sz="1" w:space="0" w:color="2471A3"/>
            </w:tcBorders>
            <w:shd w:val="clear" w:color="auto" w:fill="1A3C5E"/>
            <w:tcMar>
              <w:top w:w="80" w:type="dxa"/>
              <w:left w:w="120" w:type="dxa"/>
              <w:bottom w:w="80" w:type="dxa"/>
              <w:right w:w="80" w:type="dxa"/>
            </w:tcMar>
          </w:tcPr>
          <w:p w:rsidR="00C66ADE" w:rsidRDefault="006B559F">
            <w:pPr>
              <w:jc w:val="center"/>
            </w:pPr>
            <w:r>
              <w:rPr>
                <w:b/>
                <w:bCs/>
                <w:color w:val="FFFFFF"/>
                <w:sz w:val="19"/>
                <w:szCs w:val="19"/>
              </w:rPr>
              <w:t>Method</w:t>
            </w:r>
          </w:p>
        </w:tc>
        <w:tc>
          <w:tcPr>
            <w:tcW w:w="1700" w:type="dxa"/>
            <w:tcBorders>
              <w:top w:val="single" w:sz="1" w:space="0" w:color="2471A3"/>
              <w:left w:val="single" w:sz="1" w:space="0" w:color="2471A3"/>
              <w:bottom w:val="single" w:sz="1" w:space="0" w:color="2471A3"/>
              <w:right w:val="single" w:sz="1" w:space="0" w:color="2471A3"/>
            </w:tcBorders>
            <w:shd w:val="clear" w:color="auto" w:fill="1A3C5E"/>
            <w:tcMar>
              <w:top w:w="80" w:type="dxa"/>
              <w:left w:w="120" w:type="dxa"/>
              <w:bottom w:w="80" w:type="dxa"/>
              <w:right w:w="80" w:type="dxa"/>
            </w:tcMar>
          </w:tcPr>
          <w:p w:rsidR="00C66ADE" w:rsidRDefault="006B559F">
            <w:pPr>
              <w:jc w:val="center"/>
            </w:pPr>
            <w:r>
              <w:rPr>
                <w:b/>
                <w:bCs/>
                <w:color w:val="FFFFFF"/>
                <w:sz w:val="19"/>
                <w:szCs w:val="19"/>
              </w:rPr>
              <w:t>Formula</w:t>
            </w:r>
          </w:p>
        </w:tc>
        <w:tc>
          <w:tcPr>
            <w:tcW w:w="1000" w:type="dxa"/>
            <w:tcBorders>
              <w:top w:val="single" w:sz="1" w:space="0" w:color="2471A3"/>
              <w:left w:val="single" w:sz="1" w:space="0" w:color="2471A3"/>
              <w:bottom w:val="single" w:sz="1" w:space="0" w:color="2471A3"/>
              <w:right w:val="single" w:sz="1" w:space="0" w:color="2471A3"/>
            </w:tcBorders>
            <w:shd w:val="clear" w:color="auto" w:fill="1A3C5E"/>
            <w:tcMar>
              <w:top w:w="80" w:type="dxa"/>
              <w:left w:w="120" w:type="dxa"/>
              <w:bottom w:w="80" w:type="dxa"/>
              <w:right w:w="80" w:type="dxa"/>
            </w:tcMar>
          </w:tcPr>
          <w:p w:rsidR="00C66ADE" w:rsidRDefault="006B559F">
            <w:pPr>
              <w:jc w:val="center"/>
            </w:pPr>
            <w:r>
              <w:rPr>
                <w:b/>
                <w:bCs/>
                <w:color w:val="FFFFFF"/>
                <w:sz w:val="19"/>
                <w:szCs w:val="19"/>
              </w:rPr>
              <w:t>Output Range</w:t>
            </w:r>
          </w:p>
        </w:tc>
        <w:tc>
          <w:tcPr>
            <w:tcW w:w="2300" w:type="dxa"/>
            <w:tcBorders>
              <w:top w:val="single" w:sz="1" w:space="0" w:color="2471A3"/>
              <w:left w:val="single" w:sz="1" w:space="0" w:color="2471A3"/>
              <w:bottom w:val="single" w:sz="1" w:space="0" w:color="2471A3"/>
              <w:right w:val="single" w:sz="1" w:space="0" w:color="2471A3"/>
            </w:tcBorders>
            <w:shd w:val="clear" w:color="auto" w:fill="1A3C5E"/>
            <w:tcMar>
              <w:top w:w="80" w:type="dxa"/>
              <w:left w:w="120" w:type="dxa"/>
              <w:bottom w:w="80" w:type="dxa"/>
              <w:right w:w="80" w:type="dxa"/>
            </w:tcMar>
          </w:tcPr>
          <w:p w:rsidR="00C66ADE" w:rsidRDefault="006B559F">
            <w:pPr>
              <w:jc w:val="center"/>
            </w:pPr>
            <w:r>
              <w:rPr>
                <w:b/>
                <w:bCs/>
                <w:color w:val="FFFFFF"/>
                <w:sz w:val="19"/>
                <w:szCs w:val="19"/>
              </w:rPr>
              <w:t>Best For</w:t>
            </w:r>
          </w:p>
        </w:tc>
        <w:tc>
          <w:tcPr>
            <w:tcW w:w="2460" w:type="dxa"/>
            <w:tcBorders>
              <w:top w:val="single" w:sz="1" w:space="0" w:color="2471A3"/>
              <w:left w:val="single" w:sz="1" w:space="0" w:color="2471A3"/>
              <w:bottom w:val="single" w:sz="1" w:space="0" w:color="2471A3"/>
              <w:right w:val="single" w:sz="1" w:space="0" w:color="2471A3"/>
            </w:tcBorders>
            <w:shd w:val="clear" w:color="auto" w:fill="1A3C5E"/>
            <w:tcMar>
              <w:top w:w="80" w:type="dxa"/>
              <w:left w:w="120" w:type="dxa"/>
              <w:bottom w:w="80" w:type="dxa"/>
              <w:right w:w="80" w:type="dxa"/>
            </w:tcMar>
          </w:tcPr>
          <w:p w:rsidR="00C66ADE" w:rsidRDefault="006B559F">
            <w:pPr>
              <w:jc w:val="center"/>
            </w:pPr>
            <w:r>
              <w:rPr>
                <w:b/>
                <w:bCs/>
                <w:color w:val="FFFFFF"/>
                <w:sz w:val="19"/>
                <w:szCs w:val="19"/>
              </w:rPr>
              <w:t>Avoid When</w:t>
            </w:r>
          </w:p>
        </w:tc>
      </w:tr>
      <w:tr w:rsidR="00C66ADE">
        <w:tblPrEx>
          <w:tblCellMar>
            <w:top w:w="0" w:type="dxa"/>
            <w:bottom w:w="0" w:type="dxa"/>
          </w:tblCellMar>
        </w:tblPrEx>
        <w:tc>
          <w:tcPr>
            <w:tcW w:w="19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Min-Max Normalisation</w:t>
            </w:r>
          </w:p>
        </w:tc>
        <w:tc>
          <w:tcPr>
            <w:tcW w:w="1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(x − min) / (max − min)</w:t>
            </w:r>
          </w:p>
        </w:tc>
        <w:tc>
          <w:tcPr>
            <w:tcW w:w="1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0 to 1</w:t>
            </w:r>
          </w:p>
        </w:tc>
        <w:tc>
          <w:tcPr>
            <w:tcW w:w="23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AI scoring — bounded, interpretable</w:t>
            </w:r>
          </w:p>
        </w:tc>
        <w:tc>
          <w:tcPr>
            <w:tcW w:w="24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Dataset has extreme outliers that compress all other values</w:t>
            </w:r>
          </w:p>
        </w:tc>
      </w:tr>
      <w:tr w:rsidR="00C66ADE">
        <w:tblPrEx>
          <w:tblCellMar>
            <w:top w:w="0" w:type="dxa"/>
            <w:bottom w:w="0" w:type="dxa"/>
          </w:tblCellMar>
        </w:tblPrEx>
        <w:tc>
          <w:tcPr>
            <w:tcW w:w="19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Min-Max to 0–100</w:t>
            </w:r>
          </w:p>
        </w:tc>
        <w:tc>
          <w:tcPr>
            <w:tcW w:w="17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((x − min) / (max − min)) × 100</w:t>
            </w:r>
          </w:p>
        </w:tc>
        <w:tc>
          <w:tcPr>
            <w:tcW w:w="1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0 to 100</w:t>
            </w:r>
          </w:p>
        </w:tc>
        <w:tc>
          <w:tcPr>
            <w:tcW w:w="23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OPAL AI scoring components directly</w:t>
            </w:r>
          </w:p>
        </w:tc>
        <w:tc>
          <w:tcPr>
            <w:tcW w:w="24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Same outlier caveat — apply log transform first if needed</w:t>
            </w:r>
          </w:p>
        </w:tc>
      </w:tr>
      <w:tr w:rsidR="00C66ADE">
        <w:tblPrEx>
          <w:tblCellMar>
            <w:top w:w="0" w:type="dxa"/>
            <w:bottom w:w="0" w:type="dxa"/>
          </w:tblCellMar>
        </w:tblPrEx>
        <w:tc>
          <w:tcPr>
            <w:tcW w:w="19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Z-Score Standardisation</w:t>
            </w:r>
          </w:p>
        </w:tc>
        <w:tc>
          <w:tcPr>
            <w:tcW w:w="1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(x − μ) / σ</w:t>
            </w:r>
          </w:p>
        </w:tc>
        <w:tc>
          <w:tcPr>
            <w:tcW w:w="1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∼−3 to +3</w:t>
            </w:r>
          </w:p>
        </w:tc>
        <w:tc>
          <w:tcPr>
            <w:tcW w:w="23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ML models (regression, SVM, k-NN)</w:t>
            </w:r>
          </w:p>
        </w:tc>
        <w:tc>
          <w:tcPr>
            <w:tcW w:w="24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When output must be bounded (scoring formulas)</w:t>
            </w:r>
          </w:p>
        </w:tc>
      </w:tr>
      <w:tr w:rsidR="00C66ADE">
        <w:tblPrEx>
          <w:tblCellMar>
            <w:top w:w="0" w:type="dxa"/>
            <w:bottom w:w="0" w:type="dxa"/>
          </w:tblCellMar>
        </w:tblPrEx>
        <w:tc>
          <w:tcPr>
            <w:tcW w:w="19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Robust Scaling</w:t>
            </w:r>
          </w:p>
        </w:tc>
        <w:tc>
          <w:tcPr>
            <w:tcW w:w="17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(x − median) / IQR</w:t>
            </w:r>
          </w:p>
        </w:tc>
        <w:tc>
          <w:tcPr>
            <w:tcW w:w="1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Unbounded</w:t>
            </w:r>
          </w:p>
        </w:tc>
        <w:tc>
          <w:tcPr>
            <w:tcW w:w="23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Data with many outliers</w:t>
            </w:r>
          </w:p>
        </w:tc>
        <w:tc>
          <w:tcPr>
            <w:tcW w:w="24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When exact 0–100 output range is required</w:t>
            </w:r>
          </w:p>
        </w:tc>
      </w:tr>
      <w:tr w:rsidR="00C66ADE">
        <w:tblPrEx>
          <w:tblCellMar>
            <w:top w:w="0" w:type="dxa"/>
            <w:bottom w:w="0" w:type="dxa"/>
          </w:tblCellMar>
        </w:tblPrEx>
        <w:tc>
          <w:tcPr>
            <w:tcW w:w="19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Log Normalisation</w:t>
            </w:r>
          </w:p>
        </w:tc>
        <w:tc>
          <w:tcPr>
            <w:tcW w:w="1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log1p(x) then Min-Max</w:t>
            </w:r>
          </w:p>
        </w:tc>
        <w:tc>
          <w:tcPr>
            <w:tcW w:w="1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0 to 1</w:t>
            </w:r>
          </w:p>
        </w:tc>
        <w:tc>
          <w:tcPr>
            <w:tcW w:w="23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Right-skewed counts (waiting lists)</w:t>
            </w:r>
          </w:p>
        </w:tc>
        <w:tc>
          <w:tcPr>
            <w:tcW w:w="24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When 0 values must stay 0 after transform</w:t>
            </w:r>
          </w:p>
        </w:tc>
      </w:tr>
    </w:tbl>
    <w:p w:rsidR="00C66ADE" w:rsidRDefault="00C66ADE">
      <w:pPr>
        <w:spacing w:before="60" w:after="60"/>
      </w:pPr>
    </w:p>
    <w:p w:rsidR="00C66ADE" w:rsidRDefault="006B559F">
      <w:pPr>
        <w:pStyle w:val="Heading2"/>
      </w:pPr>
      <w:bookmarkStart w:id="49" w:name="_Toc223327915"/>
      <w:r>
        <w:t>8.3  Scaling Plan per Feature Group</w:t>
      </w:r>
      <w:bookmarkEnd w:id="49"/>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500"/>
        <w:gridCol w:w="1800"/>
        <w:gridCol w:w="3360"/>
      </w:tblGrid>
      <w:tr w:rsidR="00C66ADE">
        <w:tblPrEx>
          <w:tblCellMar>
            <w:top w:w="0" w:type="dxa"/>
            <w:bottom w:w="0" w:type="dxa"/>
          </w:tblCellMar>
        </w:tblPrEx>
        <w:trPr>
          <w:tblHeader/>
        </w:trPr>
        <w:tc>
          <w:tcPr>
            <w:tcW w:w="1700" w:type="dxa"/>
            <w:tcBorders>
              <w:top w:val="single" w:sz="1" w:space="0" w:color="2471A3"/>
              <w:left w:val="single" w:sz="1" w:space="0" w:color="2471A3"/>
              <w:bottom w:val="single" w:sz="1" w:space="0" w:color="2471A3"/>
              <w:right w:val="single" w:sz="1" w:space="0" w:color="2471A3"/>
            </w:tcBorders>
            <w:shd w:val="clear" w:color="auto" w:fill="1A3C5E"/>
            <w:tcMar>
              <w:top w:w="80" w:type="dxa"/>
              <w:left w:w="120" w:type="dxa"/>
              <w:bottom w:w="80" w:type="dxa"/>
              <w:right w:w="80" w:type="dxa"/>
            </w:tcMar>
          </w:tcPr>
          <w:p w:rsidR="00C66ADE" w:rsidRDefault="006B559F">
            <w:pPr>
              <w:jc w:val="center"/>
            </w:pPr>
            <w:r>
              <w:rPr>
                <w:b/>
                <w:bCs/>
                <w:color w:val="FFFFFF"/>
                <w:sz w:val="19"/>
                <w:szCs w:val="19"/>
              </w:rPr>
              <w:t>Feature Group</w:t>
            </w:r>
          </w:p>
        </w:tc>
        <w:tc>
          <w:tcPr>
            <w:tcW w:w="2500" w:type="dxa"/>
            <w:tcBorders>
              <w:top w:val="single" w:sz="1" w:space="0" w:color="2471A3"/>
              <w:left w:val="single" w:sz="1" w:space="0" w:color="2471A3"/>
              <w:bottom w:val="single" w:sz="1" w:space="0" w:color="2471A3"/>
              <w:right w:val="single" w:sz="1" w:space="0" w:color="2471A3"/>
            </w:tcBorders>
            <w:shd w:val="clear" w:color="auto" w:fill="1A3C5E"/>
            <w:tcMar>
              <w:top w:w="80" w:type="dxa"/>
              <w:left w:w="120" w:type="dxa"/>
              <w:bottom w:w="80" w:type="dxa"/>
              <w:right w:w="80" w:type="dxa"/>
            </w:tcMar>
          </w:tcPr>
          <w:p w:rsidR="00C66ADE" w:rsidRDefault="006B559F">
            <w:pPr>
              <w:jc w:val="center"/>
            </w:pPr>
            <w:r>
              <w:rPr>
                <w:b/>
                <w:bCs/>
                <w:color w:val="FFFFFF"/>
                <w:sz w:val="19"/>
                <w:szCs w:val="19"/>
              </w:rPr>
              <w:t>Columns</w:t>
            </w:r>
          </w:p>
        </w:tc>
        <w:tc>
          <w:tcPr>
            <w:tcW w:w="1800" w:type="dxa"/>
            <w:tcBorders>
              <w:top w:val="single" w:sz="1" w:space="0" w:color="2471A3"/>
              <w:left w:val="single" w:sz="1" w:space="0" w:color="2471A3"/>
              <w:bottom w:val="single" w:sz="1" w:space="0" w:color="2471A3"/>
              <w:right w:val="single" w:sz="1" w:space="0" w:color="2471A3"/>
            </w:tcBorders>
            <w:shd w:val="clear" w:color="auto" w:fill="1A3C5E"/>
            <w:tcMar>
              <w:top w:w="80" w:type="dxa"/>
              <w:left w:w="120" w:type="dxa"/>
              <w:bottom w:w="80" w:type="dxa"/>
              <w:right w:w="80" w:type="dxa"/>
            </w:tcMar>
          </w:tcPr>
          <w:p w:rsidR="00C66ADE" w:rsidRDefault="006B559F">
            <w:pPr>
              <w:jc w:val="center"/>
            </w:pPr>
            <w:r>
              <w:rPr>
                <w:b/>
                <w:bCs/>
                <w:color w:val="FFFFFF"/>
                <w:sz w:val="19"/>
                <w:szCs w:val="19"/>
              </w:rPr>
              <w:t>Method</w:t>
            </w:r>
          </w:p>
        </w:tc>
        <w:tc>
          <w:tcPr>
            <w:tcW w:w="3360" w:type="dxa"/>
            <w:tcBorders>
              <w:top w:val="single" w:sz="1" w:space="0" w:color="2471A3"/>
              <w:left w:val="single" w:sz="1" w:space="0" w:color="2471A3"/>
              <w:bottom w:val="single" w:sz="1" w:space="0" w:color="2471A3"/>
              <w:right w:val="single" w:sz="1" w:space="0" w:color="2471A3"/>
            </w:tcBorders>
            <w:shd w:val="clear" w:color="auto" w:fill="1A3C5E"/>
            <w:tcMar>
              <w:top w:w="80" w:type="dxa"/>
              <w:left w:w="120" w:type="dxa"/>
              <w:bottom w:w="80" w:type="dxa"/>
              <w:right w:w="80" w:type="dxa"/>
            </w:tcMar>
          </w:tcPr>
          <w:p w:rsidR="00C66ADE" w:rsidRDefault="006B559F">
            <w:pPr>
              <w:jc w:val="center"/>
            </w:pPr>
            <w:r>
              <w:rPr>
                <w:b/>
                <w:bCs/>
                <w:color w:val="FFFFFF"/>
                <w:sz w:val="19"/>
                <w:szCs w:val="19"/>
              </w:rPr>
              <w:t>Reason</w:t>
            </w:r>
          </w:p>
        </w:tc>
      </w:tr>
      <w:tr w:rsidR="00C66ADE">
        <w:tblPrEx>
          <w:tblCellMar>
            <w:top w:w="0" w:type="dxa"/>
            <w:bottom w:w="0" w:type="dxa"/>
          </w:tblCellMar>
        </w:tblPrEx>
        <w:tc>
          <w:tcPr>
            <w:tcW w:w="1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AI Scoring — Rate</w:t>
            </w:r>
          </w:p>
        </w:tc>
        <w:tc>
          <w:tcPr>
            <w:tcW w:w="2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Donor_Rate_PMP, Deceased_Rate_PMP</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Min-Max → 0–100</w:t>
            </w:r>
          </w:p>
        </w:tc>
        <w:tc>
          <w:tcPr>
            <w:tcW w:w="33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Direct input to distance scoring component</w:t>
            </w:r>
          </w:p>
        </w:tc>
      </w:tr>
      <w:tr w:rsidR="00C66ADE">
        <w:tblPrEx>
          <w:tblCellMar>
            <w:top w:w="0" w:type="dxa"/>
            <w:bottom w:w="0" w:type="dxa"/>
          </w:tblCellMar>
        </w:tblPrEx>
        <w:tc>
          <w:tcPr>
            <w:tcW w:w="17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AI Scoring — Count (skewed)</w:t>
            </w:r>
          </w:p>
        </w:tc>
        <w:tc>
          <w:tcPr>
            <w:tcW w:w="25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Waiting_List, Total_Donors</w:t>
            </w:r>
          </w:p>
        </w:tc>
        <w:tc>
          <w:tcPr>
            <w:tcW w:w="18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log1p then Min-Max</w:t>
            </w:r>
          </w:p>
        </w:tc>
        <w:tc>
          <w:tcPr>
            <w:tcW w:w="33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Heavy right skew — log compress first</w:t>
            </w:r>
          </w:p>
        </w:tc>
      </w:tr>
      <w:tr w:rsidR="00C66ADE">
        <w:tblPrEx>
          <w:tblCellMar>
            <w:top w:w="0" w:type="dxa"/>
            <w:bottom w:w="0" w:type="dxa"/>
          </w:tblCellMar>
        </w:tblPrEx>
        <w:tc>
          <w:tcPr>
            <w:tcW w:w="1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AI Scoring — Ratio</w:t>
            </w:r>
          </w:p>
        </w:tc>
        <w:tc>
          <w:tcPr>
            <w:tcW w:w="2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supply_demand_ratio, living_donor_ratio</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Already 0–1; multiply ×100</w:t>
            </w:r>
          </w:p>
        </w:tc>
        <w:tc>
          <w:tcPr>
            <w:tcW w:w="33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Ratios are naturally bounded</w:t>
            </w:r>
          </w:p>
        </w:tc>
      </w:tr>
      <w:tr w:rsidR="00C66ADE">
        <w:tblPrEx>
          <w:tblCellMar>
            <w:top w:w="0" w:type="dxa"/>
            <w:bottom w:w="0" w:type="dxa"/>
          </w:tblCellMar>
        </w:tblPrEx>
        <w:tc>
          <w:tcPr>
            <w:tcW w:w="17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AI Scoring — Urgency</w:t>
            </w:r>
          </w:p>
        </w:tc>
        <w:tc>
          <w:tcPr>
            <w:tcW w:w="25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demand_gap_pct, urgency_index (organ type)</w:t>
            </w:r>
          </w:p>
        </w:tc>
        <w:tc>
          <w:tcPr>
            <w:tcW w:w="18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Min-Max → 0–100</w:t>
            </w:r>
          </w:p>
        </w:tc>
        <w:tc>
          <w:tcPr>
            <w:tcW w:w="33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Direct urgency score input</w:t>
            </w:r>
          </w:p>
        </w:tc>
      </w:tr>
      <w:tr w:rsidR="00C66ADE">
        <w:tblPrEx>
          <w:tblCellMar>
            <w:top w:w="0" w:type="dxa"/>
            <w:bottom w:w="0" w:type="dxa"/>
          </w:tblCellMar>
        </w:tblPrEx>
        <w:tc>
          <w:tcPr>
            <w:tcW w:w="1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ML Features</w:t>
            </w:r>
          </w:p>
        </w:tc>
        <w:tc>
          <w:tcPr>
            <w:tcW w:w="2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Population_M, Transplant counts</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Z-Score or Robust</w:t>
            </w:r>
          </w:p>
        </w:tc>
        <w:tc>
          <w:tcPr>
            <w:tcW w:w="33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Used in analytics/regression, not scoring formula</w:t>
            </w:r>
          </w:p>
        </w:tc>
      </w:tr>
      <w:tr w:rsidR="00C66ADE">
        <w:tblPrEx>
          <w:tblCellMar>
            <w:top w:w="0" w:type="dxa"/>
            <w:bottom w:w="0" w:type="dxa"/>
          </w:tblCellMar>
        </w:tblPrEx>
        <w:tc>
          <w:tcPr>
            <w:tcW w:w="17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Binary flags</w:t>
            </w:r>
          </w:p>
        </w:tc>
        <w:tc>
          <w:tcPr>
            <w:tcW w:w="25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is_high_volume, is_low_rate, deceased_only</w:t>
            </w:r>
          </w:p>
        </w:tc>
        <w:tc>
          <w:tcPr>
            <w:tcW w:w="18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No scaling — keep 0/1</w:t>
            </w:r>
          </w:p>
        </w:tc>
        <w:tc>
          <w:tcPr>
            <w:tcW w:w="33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Binary features must not be scaled</w:t>
            </w:r>
          </w:p>
        </w:tc>
      </w:tr>
    </w:tbl>
    <w:p w:rsidR="00C66ADE" w:rsidRDefault="00C66ADE">
      <w:pPr>
        <w:spacing w:before="60" w:after="60"/>
      </w:pPr>
    </w:p>
    <w:p w:rsidR="00C66ADE" w:rsidRDefault="006B559F">
      <w:pPr>
        <w:pStyle w:val="Heading3"/>
      </w:pPr>
      <w:bookmarkStart w:id="50" w:name="_Toc223327916"/>
      <w:r>
        <w:t>Python: Min-Max Scaling to 0–100</w:t>
      </w:r>
      <w:bookmarkEnd w:id="50"/>
    </w:p>
    <w:p w:rsidR="00C66ADE" w:rsidRDefault="006B559F">
      <w:pPr>
        <w:pBdr>
          <w:left w:val="single" w:sz="10" w:space="10" w:color="2471A3"/>
        </w:pBdr>
        <w:shd w:val="clear" w:color="auto" w:fill="FDF2F8"/>
        <w:spacing w:before="40" w:after="40"/>
        <w:ind w:left="720"/>
      </w:pPr>
      <w:r>
        <w:rPr>
          <w:rFonts w:ascii="Courier New" w:eastAsia="Courier New" w:hAnsi="Courier New" w:cs="Courier New"/>
          <w:color w:val="C0392B"/>
          <w:sz w:val="18"/>
          <w:szCs w:val="18"/>
        </w:rPr>
        <w:t>from sklearn.preprocessing import MinMaxScaler</w:t>
      </w:r>
    </w:p>
    <w:p w:rsidR="00C66ADE" w:rsidRDefault="00C66ADE">
      <w:pPr>
        <w:pBdr>
          <w:left w:val="single" w:sz="10" w:space="10" w:color="2471A3"/>
        </w:pBdr>
        <w:shd w:val="clear" w:color="auto" w:fill="FDF2F8"/>
        <w:spacing w:before="40" w:after="40"/>
        <w:ind w:left="720"/>
      </w:pPr>
    </w:p>
    <w:p w:rsidR="00C66ADE" w:rsidRDefault="006B559F">
      <w:pPr>
        <w:pBdr>
          <w:left w:val="single" w:sz="10" w:space="10" w:color="2471A3"/>
        </w:pBdr>
        <w:shd w:val="clear" w:color="auto" w:fill="FDF2F8"/>
        <w:spacing w:before="40" w:after="40"/>
        <w:ind w:left="720"/>
      </w:pPr>
      <w:r>
        <w:rPr>
          <w:rFonts w:ascii="Courier New" w:eastAsia="Courier New" w:hAnsi="Courier New" w:cs="Courier New"/>
          <w:color w:val="C0392B"/>
          <w:sz w:val="18"/>
          <w:szCs w:val="18"/>
        </w:rPr>
        <w:t># Columns to scale to 0-100 for direct AI scoring use</w:t>
      </w:r>
    </w:p>
    <w:p w:rsidR="00C66ADE" w:rsidRDefault="006B559F">
      <w:pPr>
        <w:pBdr>
          <w:left w:val="single" w:sz="10" w:space="10" w:color="2471A3"/>
        </w:pBdr>
        <w:shd w:val="clear" w:color="auto" w:fill="FDF2F8"/>
        <w:spacing w:before="40" w:after="40"/>
        <w:ind w:left="720"/>
      </w:pPr>
      <w:r>
        <w:rPr>
          <w:rFonts w:ascii="Courier New" w:eastAsia="Courier New" w:hAnsi="Courier New" w:cs="Courier New"/>
          <w:color w:val="C0392B"/>
          <w:sz w:val="18"/>
          <w:szCs w:val="18"/>
        </w:rPr>
        <w:t>rate_cols = ['Donor_Rate_PMP', 'Deceased_Rate_PMP', 'supply_demand_ratio']</w:t>
      </w:r>
    </w:p>
    <w:p w:rsidR="00C66ADE" w:rsidRDefault="00C66ADE">
      <w:pPr>
        <w:pBdr>
          <w:left w:val="single" w:sz="10" w:space="10" w:color="2471A3"/>
        </w:pBdr>
        <w:shd w:val="clear" w:color="auto" w:fill="FDF2F8"/>
        <w:spacing w:before="40" w:after="40"/>
        <w:ind w:left="720"/>
      </w:pPr>
    </w:p>
    <w:p w:rsidR="00C66ADE" w:rsidRDefault="006B559F">
      <w:pPr>
        <w:pBdr>
          <w:left w:val="single" w:sz="10" w:space="10" w:color="2471A3"/>
        </w:pBdr>
        <w:shd w:val="clear" w:color="auto" w:fill="FDF2F8"/>
        <w:spacing w:before="40" w:after="40"/>
        <w:ind w:left="720"/>
      </w:pPr>
      <w:r>
        <w:rPr>
          <w:rFonts w:ascii="Courier New" w:eastAsia="Courier New" w:hAnsi="Courier New" w:cs="Courier New"/>
          <w:color w:val="C0392B"/>
          <w:sz w:val="18"/>
          <w:szCs w:val="18"/>
        </w:rPr>
        <w:t>scaler_0_100 = MinMaxScaler(feature_range=(0, 100))</w:t>
      </w:r>
    </w:p>
    <w:p w:rsidR="00C66ADE" w:rsidRDefault="006B559F">
      <w:pPr>
        <w:pBdr>
          <w:left w:val="single" w:sz="10" w:space="10" w:color="2471A3"/>
        </w:pBdr>
        <w:shd w:val="clear" w:color="auto" w:fill="FDF2F8"/>
        <w:spacing w:before="40" w:after="40"/>
        <w:ind w:left="720"/>
      </w:pPr>
      <w:r>
        <w:rPr>
          <w:rFonts w:ascii="Courier New" w:eastAsia="Courier New" w:hAnsi="Courier New" w:cs="Courier New"/>
          <w:color w:val="C0392B"/>
          <w:sz w:val="18"/>
          <w:szCs w:val="18"/>
        </w:rPr>
        <w:t>df_country[[c + '_scaled' for c in rate_cols]] = scaler_0_100.fit_transform(</w:t>
      </w:r>
    </w:p>
    <w:p w:rsidR="00C66ADE" w:rsidRDefault="006B559F">
      <w:pPr>
        <w:pBdr>
          <w:left w:val="single" w:sz="10" w:space="10" w:color="2471A3"/>
        </w:pBdr>
        <w:shd w:val="clear" w:color="auto" w:fill="FDF2F8"/>
        <w:spacing w:before="40" w:after="40"/>
        <w:ind w:left="720"/>
      </w:pPr>
      <w:r>
        <w:rPr>
          <w:rFonts w:ascii="Courier New" w:eastAsia="Courier New" w:hAnsi="Courier New" w:cs="Courier New"/>
          <w:color w:val="C0392B"/>
          <w:sz w:val="18"/>
          <w:szCs w:val="18"/>
        </w:rPr>
        <w:t xml:space="preserve">    df_country[rate_cols]</w:t>
      </w:r>
    </w:p>
    <w:p w:rsidR="00C66ADE" w:rsidRDefault="006B559F">
      <w:pPr>
        <w:pBdr>
          <w:left w:val="single" w:sz="10" w:space="10" w:color="2471A3"/>
        </w:pBdr>
        <w:shd w:val="clear" w:color="auto" w:fill="FDF2F8"/>
        <w:spacing w:before="40" w:after="40"/>
        <w:ind w:left="720"/>
      </w:pPr>
      <w:r>
        <w:rPr>
          <w:rFonts w:ascii="Courier New" w:eastAsia="Courier New" w:hAnsi="Courier New" w:cs="Courier New"/>
          <w:color w:val="C0392B"/>
          <w:sz w:val="18"/>
          <w:szCs w:val="18"/>
        </w:rPr>
        <w:t>)</w:t>
      </w:r>
    </w:p>
    <w:p w:rsidR="00C66ADE" w:rsidRDefault="00C66ADE">
      <w:pPr>
        <w:pBdr>
          <w:left w:val="single" w:sz="10" w:space="10" w:color="2471A3"/>
        </w:pBdr>
        <w:shd w:val="clear" w:color="auto" w:fill="FDF2F8"/>
        <w:spacing w:before="40" w:after="40"/>
        <w:ind w:left="720"/>
      </w:pPr>
    </w:p>
    <w:p w:rsidR="00C66ADE" w:rsidRDefault="006B559F">
      <w:pPr>
        <w:pBdr>
          <w:left w:val="single" w:sz="10" w:space="10" w:color="2471A3"/>
        </w:pBdr>
        <w:shd w:val="clear" w:color="auto" w:fill="FDF2F8"/>
        <w:spacing w:before="40" w:after="40"/>
        <w:ind w:left="720"/>
      </w:pPr>
      <w:r>
        <w:rPr>
          <w:rFonts w:ascii="Courier New" w:eastAsia="Courier New" w:hAnsi="Courier New" w:cs="Courier New"/>
          <w:color w:val="C0392B"/>
          <w:sz w:val="18"/>
          <w:szCs w:val="18"/>
        </w:rPr>
        <w:t># Log transform + Min-Max for skewed count columns</w:t>
      </w:r>
    </w:p>
    <w:p w:rsidR="00C66ADE" w:rsidRDefault="006B559F">
      <w:pPr>
        <w:pBdr>
          <w:left w:val="single" w:sz="10" w:space="10" w:color="2471A3"/>
        </w:pBdr>
        <w:shd w:val="clear" w:color="auto" w:fill="FDF2F8"/>
        <w:spacing w:before="40" w:after="40"/>
        <w:ind w:left="720"/>
      </w:pPr>
      <w:r>
        <w:rPr>
          <w:rFonts w:ascii="Courier New" w:eastAsia="Courier New" w:hAnsi="Courier New" w:cs="Courier New"/>
          <w:color w:val="C0392B"/>
          <w:sz w:val="18"/>
          <w:szCs w:val="18"/>
        </w:rPr>
        <w:t>skew_cols = ['Waiting_List', 'Total_Donors']</w:t>
      </w:r>
    </w:p>
    <w:p w:rsidR="00C66ADE" w:rsidRDefault="006B559F">
      <w:pPr>
        <w:pBdr>
          <w:left w:val="single" w:sz="10" w:space="10" w:color="2471A3"/>
        </w:pBdr>
        <w:shd w:val="clear" w:color="auto" w:fill="FDF2F8"/>
        <w:spacing w:before="40" w:after="40"/>
        <w:ind w:left="720"/>
      </w:pPr>
      <w:r>
        <w:rPr>
          <w:rFonts w:ascii="Courier New" w:eastAsia="Courier New" w:hAnsi="Courier New" w:cs="Courier New"/>
          <w:color w:val="C0392B"/>
          <w:sz w:val="18"/>
          <w:szCs w:val="18"/>
        </w:rPr>
        <w:t>df_country_log = df_country[skew_cols].apply(np.log1p)</w:t>
      </w:r>
    </w:p>
    <w:p w:rsidR="00C66ADE" w:rsidRDefault="006B559F">
      <w:pPr>
        <w:pBdr>
          <w:left w:val="single" w:sz="10" w:space="10" w:color="2471A3"/>
        </w:pBdr>
        <w:shd w:val="clear" w:color="auto" w:fill="FDF2F8"/>
        <w:spacing w:before="40" w:after="40"/>
        <w:ind w:left="720"/>
      </w:pPr>
      <w:r>
        <w:rPr>
          <w:rFonts w:ascii="Courier New" w:eastAsia="Courier New" w:hAnsi="Courier New" w:cs="Courier New"/>
          <w:color w:val="C0392B"/>
          <w:sz w:val="18"/>
          <w:szCs w:val="18"/>
        </w:rPr>
        <w:t>df_country[[c + '_log_scaled' for c in skew_cols]] = scaler_0_100.fit_transform(df_country_log)</w:t>
      </w:r>
    </w:p>
    <w:p w:rsidR="00C66ADE" w:rsidRDefault="00C66ADE">
      <w:pPr>
        <w:spacing w:before="60" w:after="60"/>
      </w:pPr>
    </w:p>
    <w:p w:rsidR="00C66ADE" w:rsidRDefault="006B559F">
      <w:pPr>
        <w:pStyle w:val="Heading3"/>
      </w:pPr>
      <w:bookmarkStart w:id="51" w:name="_Toc223327917"/>
      <w:r>
        <w:t>R: Scali</w:t>
      </w:r>
      <w:r>
        <w:t>ng Equivalents</w:t>
      </w:r>
      <w:bookmarkEnd w:id="51"/>
    </w:p>
    <w:p w:rsidR="00C66ADE" w:rsidRDefault="006B559F">
      <w:pPr>
        <w:pBdr>
          <w:left w:val="single" w:sz="10" w:space="10" w:color="117A65"/>
        </w:pBdr>
        <w:shd w:val="clear" w:color="auto" w:fill="F0FFF4"/>
        <w:spacing w:before="40" w:after="40"/>
        <w:ind w:left="720"/>
      </w:pPr>
      <w:r>
        <w:rPr>
          <w:rFonts w:ascii="Courier New" w:eastAsia="Courier New" w:hAnsi="Courier New" w:cs="Courier New"/>
          <w:color w:val="117A65"/>
          <w:sz w:val="18"/>
          <w:szCs w:val="18"/>
        </w:rPr>
        <w:t>library(scales)</w:t>
      </w:r>
    </w:p>
    <w:p w:rsidR="00C66ADE" w:rsidRDefault="00C66ADE">
      <w:pPr>
        <w:pBdr>
          <w:left w:val="single" w:sz="10" w:space="10" w:color="117A65"/>
        </w:pBdr>
        <w:shd w:val="clear" w:color="auto" w:fill="F0FFF4"/>
        <w:spacing w:before="40" w:after="40"/>
        <w:ind w:left="720"/>
      </w:pPr>
    </w:p>
    <w:p w:rsidR="00C66ADE" w:rsidRDefault="006B559F">
      <w:pPr>
        <w:pBdr>
          <w:left w:val="single" w:sz="10" w:space="10" w:color="117A65"/>
        </w:pBdr>
        <w:shd w:val="clear" w:color="auto" w:fill="F0FFF4"/>
        <w:spacing w:before="40" w:after="40"/>
        <w:ind w:left="720"/>
      </w:pPr>
      <w:r>
        <w:rPr>
          <w:rFonts w:ascii="Courier New" w:eastAsia="Courier New" w:hAnsi="Courier New" w:cs="Courier New"/>
          <w:color w:val="117A65"/>
          <w:sz w:val="18"/>
          <w:szCs w:val="18"/>
        </w:rPr>
        <w:t># Min-Max to 0-100</w:t>
      </w:r>
    </w:p>
    <w:p w:rsidR="00C66ADE" w:rsidRDefault="006B559F">
      <w:pPr>
        <w:pBdr>
          <w:left w:val="single" w:sz="10" w:space="10" w:color="117A65"/>
        </w:pBdr>
        <w:shd w:val="clear" w:color="auto" w:fill="F0FFF4"/>
        <w:spacing w:before="40" w:after="40"/>
        <w:ind w:left="720"/>
      </w:pPr>
      <w:r>
        <w:rPr>
          <w:rFonts w:ascii="Courier New" w:eastAsia="Courier New" w:hAnsi="Courier New" w:cs="Courier New"/>
          <w:color w:val="117A65"/>
          <w:sz w:val="18"/>
          <w:szCs w:val="18"/>
        </w:rPr>
        <w:t>min_max_100 &lt;- function(x) rescale(x, to = c(0, 100))</w:t>
      </w:r>
    </w:p>
    <w:p w:rsidR="00C66ADE" w:rsidRDefault="00C66ADE">
      <w:pPr>
        <w:pBdr>
          <w:left w:val="single" w:sz="10" w:space="10" w:color="117A65"/>
        </w:pBdr>
        <w:shd w:val="clear" w:color="auto" w:fill="F0FFF4"/>
        <w:spacing w:before="40" w:after="40"/>
        <w:ind w:left="720"/>
      </w:pPr>
    </w:p>
    <w:p w:rsidR="00C66ADE" w:rsidRDefault="006B559F">
      <w:pPr>
        <w:pBdr>
          <w:left w:val="single" w:sz="10" w:space="10" w:color="117A65"/>
        </w:pBdr>
        <w:shd w:val="clear" w:color="auto" w:fill="F0FFF4"/>
        <w:spacing w:before="40" w:after="40"/>
        <w:ind w:left="720"/>
      </w:pPr>
      <w:r>
        <w:rPr>
          <w:rFonts w:ascii="Courier New" w:eastAsia="Courier New" w:hAnsi="Courier New" w:cs="Courier New"/>
          <w:color w:val="117A65"/>
          <w:sz w:val="18"/>
          <w:szCs w:val="18"/>
        </w:rPr>
        <w:t>df_country &lt;- df_country %&gt;%</w:t>
      </w:r>
    </w:p>
    <w:p w:rsidR="00C66ADE" w:rsidRDefault="006B559F">
      <w:pPr>
        <w:pBdr>
          <w:left w:val="single" w:sz="10" w:space="10" w:color="117A65"/>
        </w:pBdr>
        <w:shd w:val="clear" w:color="auto" w:fill="F0FFF4"/>
        <w:spacing w:before="40" w:after="40"/>
        <w:ind w:left="720"/>
      </w:pPr>
      <w:r>
        <w:rPr>
          <w:rFonts w:ascii="Courier New" w:eastAsia="Courier New" w:hAnsi="Courier New" w:cs="Courier New"/>
          <w:color w:val="117A65"/>
          <w:sz w:val="18"/>
          <w:szCs w:val="18"/>
        </w:rPr>
        <w:t xml:space="preserve">  mutate(</w:t>
      </w:r>
    </w:p>
    <w:p w:rsidR="00C66ADE" w:rsidRDefault="006B559F">
      <w:pPr>
        <w:pBdr>
          <w:left w:val="single" w:sz="10" w:space="10" w:color="117A65"/>
        </w:pBdr>
        <w:shd w:val="clear" w:color="auto" w:fill="F0FFF4"/>
        <w:spacing w:before="40" w:after="40"/>
        <w:ind w:left="720"/>
      </w:pPr>
      <w:r>
        <w:rPr>
          <w:rFonts w:ascii="Courier New" w:eastAsia="Courier New" w:hAnsi="Courier New" w:cs="Courier New"/>
          <w:color w:val="117A65"/>
          <w:sz w:val="18"/>
          <w:szCs w:val="18"/>
        </w:rPr>
        <w:t xml:space="preserve">    donor_rate_scaled   = min_max_100(Donor_Rate_PMP),</w:t>
      </w:r>
    </w:p>
    <w:p w:rsidR="00C66ADE" w:rsidRDefault="006B559F">
      <w:pPr>
        <w:pBdr>
          <w:left w:val="single" w:sz="10" w:space="10" w:color="117A65"/>
        </w:pBdr>
        <w:shd w:val="clear" w:color="auto" w:fill="F0FFF4"/>
        <w:spacing w:before="40" w:after="40"/>
        <w:ind w:left="720"/>
      </w:pPr>
      <w:r>
        <w:rPr>
          <w:rFonts w:ascii="Courier New" w:eastAsia="Courier New" w:hAnsi="Courier New" w:cs="Courier New"/>
          <w:color w:val="117A65"/>
          <w:sz w:val="18"/>
          <w:szCs w:val="18"/>
        </w:rPr>
        <w:t xml:space="preserve">    waitlist_log_scaled = min_max_100(log1p(Waiting_List</w:t>
      </w:r>
      <w:r>
        <w:rPr>
          <w:rFonts w:ascii="Courier New" w:eastAsia="Courier New" w:hAnsi="Courier New" w:cs="Courier New"/>
          <w:color w:val="117A65"/>
          <w:sz w:val="18"/>
          <w:szCs w:val="18"/>
        </w:rPr>
        <w:t>)),</w:t>
      </w:r>
    </w:p>
    <w:p w:rsidR="00C66ADE" w:rsidRDefault="006B559F">
      <w:pPr>
        <w:pBdr>
          <w:left w:val="single" w:sz="10" w:space="10" w:color="117A65"/>
        </w:pBdr>
        <w:shd w:val="clear" w:color="auto" w:fill="F0FFF4"/>
        <w:spacing w:before="40" w:after="40"/>
        <w:ind w:left="720"/>
      </w:pPr>
      <w:r>
        <w:rPr>
          <w:rFonts w:ascii="Courier New" w:eastAsia="Courier New" w:hAnsi="Courier New" w:cs="Courier New"/>
          <w:color w:val="117A65"/>
          <w:sz w:val="18"/>
          <w:szCs w:val="18"/>
        </w:rPr>
        <w:t xml:space="preserve">    donors_log_scaled   = min_max_100(log1p(Total_Donors))</w:t>
      </w:r>
    </w:p>
    <w:p w:rsidR="00C66ADE" w:rsidRDefault="006B559F">
      <w:pPr>
        <w:pBdr>
          <w:left w:val="single" w:sz="10" w:space="10" w:color="117A65"/>
        </w:pBdr>
        <w:shd w:val="clear" w:color="auto" w:fill="F0FFF4"/>
        <w:spacing w:before="40" w:after="40"/>
        <w:ind w:left="720"/>
      </w:pPr>
      <w:r>
        <w:rPr>
          <w:rFonts w:ascii="Courier New" w:eastAsia="Courier New" w:hAnsi="Courier New" w:cs="Courier New"/>
          <w:color w:val="117A65"/>
          <w:sz w:val="18"/>
          <w:szCs w:val="18"/>
        </w:rPr>
        <w:t xml:space="preserve">  )</w:t>
      </w:r>
    </w:p>
    <w:p w:rsidR="00C66ADE" w:rsidRDefault="00C66ADE">
      <w:pPr>
        <w:spacing w:before="60" w:after="60"/>
      </w:pPr>
    </w:p>
    <w:tbl>
      <w:tblPr>
        <w:tblW w:w="9360" w:type="dxa"/>
        <w:tblInd w:w="2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66ADE">
        <w:tblPrEx>
          <w:tblCellMar>
            <w:top w:w="0" w:type="dxa"/>
            <w:bottom w:w="0" w:type="dxa"/>
          </w:tblCellMar>
        </w:tblPrEx>
        <w:tc>
          <w:tcPr>
            <w:tcW w:w="9360" w:type="dxa"/>
            <w:tcBorders>
              <w:top w:val="single" w:sz="8" w:space="0" w:color="C0392B"/>
              <w:left w:val="single" w:sz="18" w:space="0" w:color="1A3C5E"/>
              <w:bottom w:val="single" w:sz="1" w:space="0" w:color="BDC3C7"/>
              <w:right w:val="single" w:sz="1" w:space="0" w:color="BDC3C7"/>
            </w:tcBorders>
            <w:shd w:val="clear" w:color="auto" w:fill="FADBD8"/>
            <w:tcMar>
              <w:top w:w="120" w:type="dxa"/>
              <w:left w:w="220" w:type="dxa"/>
              <w:bottom w:w="120" w:type="dxa"/>
              <w:right w:w="120" w:type="dxa"/>
            </w:tcMar>
          </w:tcPr>
          <w:p w:rsidR="00C66ADE" w:rsidRDefault="006B559F">
            <w:pPr>
              <w:spacing w:before="40" w:after="60"/>
            </w:pPr>
            <w:r>
              <w:rPr>
                <w:b/>
                <w:bCs/>
                <w:color w:val="1A3C5E"/>
              </w:rPr>
              <w:t>Fit on Training Data Only — Critical Rule</w:t>
            </w:r>
          </w:p>
          <w:p w:rsidR="00C66ADE" w:rsidRDefault="006B559F">
            <w:pPr>
              <w:spacing w:before="30" w:after="30"/>
            </w:pPr>
            <w:r>
              <w:rPr>
                <w:sz w:val="20"/>
                <w:szCs w:val="20"/>
              </w:rPr>
              <w:t>When the scaler (MinMaxScaler, StandardScaler) is fit on the full dataset, information from</w:t>
            </w:r>
          </w:p>
          <w:p w:rsidR="00C66ADE" w:rsidRDefault="006B559F">
            <w:pPr>
              <w:spacing w:before="30" w:after="30"/>
            </w:pPr>
            <w:r>
              <w:rPr>
                <w:sz w:val="20"/>
                <w:szCs w:val="20"/>
              </w:rPr>
              <w:t>'test'</w:t>
            </w:r>
            <w:r>
              <w:rPr>
                <w:sz w:val="20"/>
                <w:szCs w:val="20"/>
              </w:rPr>
              <w:t xml:space="preserve"> or future records leaks into the scaling parameters. Always:</w:t>
            </w:r>
          </w:p>
          <w:p w:rsidR="00C66ADE" w:rsidRDefault="006B559F">
            <w:pPr>
              <w:spacing w:before="30" w:after="30"/>
            </w:pPr>
            <w:r>
              <w:rPr>
                <w:sz w:val="20"/>
                <w:szCs w:val="20"/>
              </w:rPr>
              <w:t xml:space="preserve">  (1) Fit scaler on training split only</w:t>
            </w:r>
          </w:p>
          <w:p w:rsidR="00C66ADE" w:rsidRDefault="006B559F">
            <w:pPr>
              <w:spacing w:before="30" w:after="30"/>
            </w:pPr>
            <w:r>
              <w:rPr>
                <w:sz w:val="20"/>
                <w:szCs w:val="20"/>
              </w:rPr>
              <w:t xml:space="preserve">  (2) Transform both train and test using the SAME fitted scaler</w:t>
            </w:r>
          </w:p>
          <w:p w:rsidR="00C66ADE" w:rsidRDefault="006B559F">
            <w:pPr>
              <w:spacing w:before="30" w:after="30"/>
            </w:pPr>
            <w:r>
              <w:rPr>
                <w:sz w:val="20"/>
                <w:szCs w:val="20"/>
              </w:rPr>
              <w:t xml:space="preserve">  (3) Save the fitted scaler object (joblib.dump) for use in the live API</w:t>
            </w:r>
          </w:p>
          <w:p w:rsidR="00C66ADE" w:rsidRDefault="00C66ADE">
            <w:pPr>
              <w:spacing w:before="30" w:after="30"/>
            </w:pPr>
          </w:p>
          <w:p w:rsidR="00C66ADE" w:rsidRDefault="006B559F">
            <w:pPr>
              <w:spacing w:before="30" w:after="30"/>
            </w:pPr>
            <w:r>
              <w:rPr>
                <w:sz w:val="20"/>
                <w:szCs w:val="20"/>
              </w:rPr>
              <w:t>In OPAL AI: th</w:t>
            </w:r>
            <w:r>
              <w:rPr>
                <w:sz w:val="20"/>
                <w:szCs w:val="20"/>
              </w:rPr>
              <w:t>e scaler fitted on the historical donor dataset must be saved and loaded</w:t>
            </w:r>
          </w:p>
          <w:p w:rsidR="00C66ADE" w:rsidRDefault="006B559F">
            <w:pPr>
              <w:spacing w:before="30" w:after="30"/>
            </w:pPr>
            <w:r>
              <w:rPr>
                <w:sz w:val="20"/>
                <w:szCs w:val="20"/>
              </w:rPr>
              <w:t>by the matching engine when it scores new donor requests at runtime.</w:t>
            </w:r>
          </w:p>
        </w:tc>
      </w:tr>
    </w:tbl>
    <w:p w:rsidR="00C66ADE" w:rsidRDefault="00C66ADE">
      <w:pPr>
        <w:spacing w:before="60" w:after="60"/>
      </w:pPr>
    </w:p>
    <w:p w:rsidR="00C66ADE" w:rsidRDefault="006B559F">
      <w:r>
        <w:br w:type="page"/>
      </w:r>
    </w:p>
    <w:tbl>
      <w:tblPr>
        <w:tblW w:w="9360" w:type="dxa"/>
        <w:tblInd w:w="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66ADE">
        <w:tblPrEx>
          <w:tblCellMar>
            <w:top w:w="0" w:type="dxa"/>
            <w:bottom w:w="0" w:type="dxa"/>
          </w:tblCellMar>
        </w:tblPrEx>
        <w:tc>
          <w:tcPr>
            <w:tcW w:w="9360" w:type="dxa"/>
            <w:tcBorders>
              <w:top w:val="single" w:sz="1" w:space="0" w:color="1A3C5E"/>
              <w:left w:val="single" w:sz="1" w:space="0" w:color="1A3C5E"/>
              <w:bottom w:val="single" w:sz="1" w:space="0" w:color="1A3C5E"/>
              <w:right w:val="single" w:sz="1" w:space="0" w:color="1A3C5E"/>
            </w:tcBorders>
            <w:shd w:val="clear" w:color="auto" w:fill="1A3C5E"/>
            <w:tcMar>
              <w:top w:w="180" w:type="dxa"/>
              <w:left w:w="300" w:type="dxa"/>
              <w:bottom w:w="180" w:type="dxa"/>
              <w:right w:w="300" w:type="dxa"/>
            </w:tcMar>
          </w:tcPr>
          <w:p w:rsidR="00C66ADE" w:rsidRDefault="006B559F">
            <w:r>
              <w:rPr>
                <w:color w:val="A9CCE3"/>
                <w:sz w:val="20"/>
                <w:szCs w:val="20"/>
              </w:rPr>
              <w:t>Section 9</w:t>
            </w:r>
          </w:p>
          <w:p w:rsidR="00C66ADE" w:rsidRDefault="006B559F">
            <w:r>
              <w:rPr>
                <w:b/>
                <w:bCs/>
                <w:color w:val="FFFFFF"/>
                <w:sz w:val="36"/>
                <w:szCs w:val="36"/>
              </w:rPr>
              <w:t>Data Integration &amp; Dataset Merging</w:t>
            </w:r>
          </w:p>
          <w:p w:rsidR="00C66ADE" w:rsidRDefault="006B559F">
            <w:r>
              <w:rPr>
                <w:i/>
                <w:iCs/>
                <w:color w:val="AED6F1"/>
                <w:sz w:val="20"/>
                <w:szCs w:val="20"/>
              </w:rPr>
              <w:t>Combining all three datasets into a unified analytical structure</w:t>
            </w:r>
          </w:p>
        </w:tc>
      </w:tr>
    </w:tbl>
    <w:p w:rsidR="00C66ADE" w:rsidRDefault="00C66ADE">
      <w:pPr>
        <w:spacing w:before="60" w:after="60"/>
      </w:pPr>
    </w:p>
    <w:p w:rsidR="00C66ADE" w:rsidRDefault="006B559F">
      <w:pPr>
        <w:pStyle w:val="Heading2"/>
      </w:pPr>
      <w:bookmarkStart w:id="52" w:name="_Toc223327918"/>
      <w:r>
        <w:t>9.1  Integration Strategy</w:t>
      </w:r>
      <w:bookmarkEnd w:id="52"/>
    </w:p>
    <w:p w:rsidR="00C66ADE" w:rsidRDefault="006B559F">
      <w:pPr>
        <w:spacing w:before="80" w:after="80"/>
      </w:pPr>
      <w:r>
        <w:t>The three datasets operate at different granularities — country-level, organ-type-level, and year-level. They cannot be naively joined with a single key. The integration approach uses a two-stage merge strategy: first enrich the</w:t>
      </w:r>
      <w:r>
        <w:t xml:space="preserve"> country dataset with organ-type reference features (via the organ type key), then join time-series trends from the waiting list dataset as derived aggregate features.</w:t>
      </w:r>
    </w:p>
    <w:p w:rsidR="00C66ADE" w:rsidRDefault="00C66ADE">
      <w:pPr>
        <w:spacing w:before="60" w:after="60"/>
      </w:pP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56"/>
        <w:gridCol w:w="1594"/>
        <w:gridCol w:w="2377"/>
        <w:gridCol w:w="2833"/>
      </w:tblGrid>
      <w:tr w:rsidR="00C66ADE">
        <w:tblPrEx>
          <w:tblCellMar>
            <w:top w:w="0" w:type="dxa"/>
            <w:bottom w:w="0" w:type="dxa"/>
          </w:tblCellMar>
        </w:tblPrEx>
        <w:trPr>
          <w:tblHeader/>
        </w:trPr>
        <w:tc>
          <w:tcPr>
            <w:tcW w:w="2500" w:type="dxa"/>
            <w:tcBorders>
              <w:top w:val="single" w:sz="1" w:space="0" w:color="2471A3"/>
              <w:left w:val="single" w:sz="1" w:space="0" w:color="2471A3"/>
              <w:bottom w:val="single" w:sz="1" w:space="0" w:color="2471A3"/>
              <w:right w:val="single" w:sz="1" w:space="0" w:color="2471A3"/>
            </w:tcBorders>
            <w:shd w:val="clear" w:color="auto" w:fill="1A3C5E"/>
            <w:tcMar>
              <w:top w:w="80" w:type="dxa"/>
              <w:left w:w="120" w:type="dxa"/>
              <w:bottom w:w="80" w:type="dxa"/>
              <w:right w:w="80" w:type="dxa"/>
            </w:tcMar>
          </w:tcPr>
          <w:p w:rsidR="00C66ADE" w:rsidRDefault="006B559F">
            <w:pPr>
              <w:jc w:val="center"/>
            </w:pPr>
            <w:r>
              <w:rPr>
                <w:b/>
                <w:bCs/>
                <w:color w:val="FFFFFF"/>
                <w:sz w:val="19"/>
                <w:szCs w:val="19"/>
              </w:rPr>
              <w:t>Dataset</w:t>
            </w:r>
          </w:p>
        </w:tc>
        <w:tc>
          <w:tcPr>
            <w:tcW w:w="1600" w:type="dxa"/>
            <w:tcBorders>
              <w:top w:val="single" w:sz="1" w:space="0" w:color="2471A3"/>
              <w:left w:val="single" w:sz="1" w:space="0" w:color="2471A3"/>
              <w:bottom w:val="single" w:sz="1" w:space="0" w:color="2471A3"/>
              <w:right w:val="single" w:sz="1" w:space="0" w:color="2471A3"/>
            </w:tcBorders>
            <w:shd w:val="clear" w:color="auto" w:fill="1A3C5E"/>
            <w:tcMar>
              <w:top w:w="80" w:type="dxa"/>
              <w:left w:w="120" w:type="dxa"/>
              <w:bottom w:w="80" w:type="dxa"/>
              <w:right w:w="80" w:type="dxa"/>
            </w:tcMar>
          </w:tcPr>
          <w:p w:rsidR="00C66ADE" w:rsidRDefault="006B559F">
            <w:pPr>
              <w:jc w:val="center"/>
            </w:pPr>
            <w:r>
              <w:rPr>
                <w:b/>
                <w:bCs/>
                <w:color w:val="FFFFFF"/>
                <w:sz w:val="19"/>
                <w:szCs w:val="19"/>
              </w:rPr>
              <w:t>Granularity</w:t>
            </w:r>
          </w:p>
        </w:tc>
        <w:tc>
          <w:tcPr>
            <w:tcW w:w="2400" w:type="dxa"/>
            <w:tcBorders>
              <w:top w:val="single" w:sz="1" w:space="0" w:color="2471A3"/>
              <w:left w:val="single" w:sz="1" w:space="0" w:color="2471A3"/>
              <w:bottom w:val="single" w:sz="1" w:space="0" w:color="2471A3"/>
              <w:right w:val="single" w:sz="1" w:space="0" w:color="2471A3"/>
            </w:tcBorders>
            <w:shd w:val="clear" w:color="auto" w:fill="1A3C5E"/>
            <w:tcMar>
              <w:top w:w="80" w:type="dxa"/>
              <w:left w:w="120" w:type="dxa"/>
              <w:bottom w:w="80" w:type="dxa"/>
              <w:right w:w="80" w:type="dxa"/>
            </w:tcMar>
          </w:tcPr>
          <w:p w:rsidR="00C66ADE" w:rsidRDefault="006B559F">
            <w:pPr>
              <w:jc w:val="center"/>
            </w:pPr>
            <w:r>
              <w:rPr>
                <w:b/>
                <w:bCs/>
                <w:color w:val="FFFFFF"/>
                <w:sz w:val="19"/>
                <w:szCs w:val="19"/>
              </w:rPr>
              <w:t>Join Key</w:t>
            </w:r>
          </w:p>
        </w:tc>
        <w:tc>
          <w:tcPr>
            <w:tcW w:w="2860" w:type="dxa"/>
            <w:tcBorders>
              <w:top w:val="single" w:sz="1" w:space="0" w:color="2471A3"/>
              <w:left w:val="single" w:sz="1" w:space="0" w:color="2471A3"/>
              <w:bottom w:val="single" w:sz="1" w:space="0" w:color="2471A3"/>
              <w:right w:val="single" w:sz="1" w:space="0" w:color="2471A3"/>
            </w:tcBorders>
            <w:shd w:val="clear" w:color="auto" w:fill="1A3C5E"/>
            <w:tcMar>
              <w:top w:w="80" w:type="dxa"/>
              <w:left w:w="120" w:type="dxa"/>
              <w:bottom w:w="80" w:type="dxa"/>
              <w:right w:w="80" w:type="dxa"/>
            </w:tcMar>
          </w:tcPr>
          <w:p w:rsidR="00C66ADE" w:rsidRDefault="006B559F">
            <w:pPr>
              <w:jc w:val="center"/>
            </w:pPr>
            <w:r>
              <w:rPr>
                <w:b/>
                <w:bCs/>
                <w:color w:val="FFFFFF"/>
                <w:sz w:val="19"/>
                <w:szCs w:val="19"/>
              </w:rPr>
              <w:t>Integration Role</w:t>
            </w:r>
          </w:p>
        </w:tc>
      </w:tr>
      <w:tr w:rsidR="00C66ADE">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organ_donation_by_country</w:t>
            </w:r>
          </w:p>
        </w:tc>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Country × Year</w:t>
            </w:r>
          </w:p>
        </w:tc>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Country (lookup), Continent (groupby)</w:t>
            </w:r>
          </w:p>
        </w:tc>
        <w:tc>
          <w:tcPr>
            <w:tcW w:w="28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Primary analytical dataset</w:t>
            </w:r>
          </w:p>
        </w:tc>
      </w:tr>
      <w:tr w:rsidR="00C66ADE">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organ_transplants_by_type</w:t>
            </w:r>
          </w:p>
        </w:tc>
        <w:tc>
          <w:tcPr>
            <w:tcW w:w="16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Organ Type</w:t>
            </w:r>
          </w:p>
        </w:tc>
        <w:tc>
          <w:tcPr>
            <w:tcW w:w="24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Organ type columns (Kidney, Liver etc.)</w:t>
            </w:r>
          </w:p>
        </w:tc>
        <w:tc>
          <w:tcPr>
            <w:tcW w:w="28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Reference lookup for compatibility rules + urgency indices</w:t>
            </w:r>
          </w:p>
        </w:tc>
      </w:tr>
      <w:tr w:rsidR="00C66ADE">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us_waiting_list</w:t>
            </w:r>
          </w:p>
        </w:tc>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Year (2015–2024)</w:t>
            </w:r>
          </w:p>
        </w:tc>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Year (temporal join)</w:t>
            </w:r>
          </w:p>
        </w:tc>
        <w:tc>
          <w:tcPr>
            <w:tcW w:w="28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Trend features + YoY change rates added to country dataset</w:t>
            </w:r>
          </w:p>
        </w:tc>
      </w:tr>
    </w:tbl>
    <w:p w:rsidR="00C66ADE" w:rsidRDefault="00C66ADE">
      <w:pPr>
        <w:spacing w:before="60" w:after="60"/>
      </w:pPr>
    </w:p>
    <w:p w:rsidR="00C66ADE" w:rsidRDefault="006B559F">
      <w:pPr>
        <w:pStyle w:val="Heading2"/>
      </w:pPr>
      <w:bookmarkStart w:id="53" w:name="_Toc223327919"/>
      <w:r>
        <w:t>9.2  Merge Operations</w:t>
      </w:r>
      <w:bookmarkEnd w:id="53"/>
    </w:p>
    <w:p w:rsidR="00C66ADE" w:rsidRDefault="006B559F">
      <w:pPr>
        <w:pStyle w:val="Heading3"/>
      </w:pPr>
      <w:bookmarkStart w:id="54" w:name="_Toc223327920"/>
      <w:r>
        <w:t>Merge 1 — Organ Urgency Index into Country Dataset</w:t>
      </w:r>
      <w:bookmarkEnd w:id="54"/>
    </w:p>
    <w:p w:rsidR="00C66ADE" w:rsidRDefault="006B559F">
      <w:pPr>
        <w:spacing w:before="80" w:after="80"/>
      </w:pPr>
      <w:r>
        <w:t xml:space="preserve">The organ_transplants_by_type dataset contains Avg_Wait_Years_US (urgency proxy) and Survival_Rate columns per organ. These are joined to the country dataset by computing weighted average organ urgency scores per country, based on that country's organ mix </w:t>
      </w:r>
      <w:r>
        <w:t>(proportion of kidney, liver, heart, lung transplants).</w:t>
      </w:r>
    </w:p>
    <w:p w:rsidR="00C66ADE" w:rsidRDefault="006B559F">
      <w:pPr>
        <w:pBdr>
          <w:left w:val="single" w:sz="10" w:space="10" w:color="2471A3"/>
        </w:pBdr>
        <w:shd w:val="clear" w:color="auto" w:fill="FDF2F8"/>
        <w:spacing w:before="40" w:after="40"/>
        <w:ind w:left="720"/>
      </w:pPr>
      <w:r>
        <w:rPr>
          <w:rFonts w:ascii="Courier New" w:eastAsia="Courier New" w:hAnsi="Courier New" w:cs="Courier New"/>
          <w:color w:val="C0392B"/>
          <w:sz w:val="18"/>
          <w:szCs w:val="18"/>
        </w:rPr>
        <w:t># Compute urgency index per organ type</w:t>
      </w:r>
    </w:p>
    <w:p w:rsidR="00C66ADE" w:rsidRDefault="006B559F">
      <w:pPr>
        <w:pBdr>
          <w:left w:val="single" w:sz="10" w:space="10" w:color="2471A3"/>
        </w:pBdr>
        <w:shd w:val="clear" w:color="auto" w:fill="FDF2F8"/>
        <w:spacing w:before="40" w:after="40"/>
        <w:ind w:left="720"/>
      </w:pPr>
      <w:r>
        <w:rPr>
          <w:rFonts w:ascii="Courier New" w:eastAsia="Courier New" w:hAnsi="Courier New" w:cs="Courier New"/>
          <w:color w:val="C0392B"/>
          <w:sz w:val="18"/>
          <w:szCs w:val="18"/>
        </w:rPr>
        <w:t>df_organ['urgency_index'] = (100 - df_organ['Avg_Wait_Years_US'] * 15).clip(0, 100)</w:t>
      </w:r>
    </w:p>
    <w:p w:rsidR="00C66ADE" w:rsidRDefault="00C66ADE">
      <w:pPr>
        <w:pBdr>
          <w:left w:val="single" w:sz="10" w:space="10" w:color="2471A3"/>
        </w:pBdr>
        <w:shd w:val="clear" w:color="auto" w:fill="FDF2F8"/>
        <w:spacing w:before="40" w:after="40"/>
        <w:ind w:left="720"/>
      </w:pPr>
    </w:p>
    <w:p w:rsidR="00C66ADE" w:rsidRDefault="006B559F">
      <w:pPr>
        <w:pBdr>
          <w:left w:val="single" w:sz="10" w:space="10" w:color="2471A3"/>
        </w:pBdr>
        <w:shd w:val="clear" w:color="auto" w:fill="FDF2F8"/>
        <w:spacing w:before="40" w:after="40"/>
        <w:ind w:left="720"/>
      </w:pPr>
      <w:r>
        <w:rPr>
          <w:rFonts w:ascii="Courier New" w:eastAsia="Courier New" w:hAnsi="Courier New" w:cs="Courier New"/>
          <w:color w:val="C0392B"/>
          <w:sz w:val="18"/>
          <w:szCs w:val="18"/>
        </w:rPr>
        <w:t># Organ urgency lookup dictionary</w:t>
      </w:r>
    </w:p>
    <w:p w:rsidR="00C66ADE" w:rsidRDefault="006B559F">
      <w:pPr>
        <w:pBdr>
          <w:left w:val="single" w:sz="10" w:space="10" w:color="2471A3"/>
        </w:pBdr>
        <w:shd w:val="clear" w:color="auto" w:fill="FDF2F8"/>
        <w:spacing w:before="40" w:after="40"/>
        <w:ind w:left="720"/>
      </w:pPr>
      <w:r>
        <w:rPr>
          <w:rFonts w:ascii="Courier New" w:eastAsia="Courier New" w:hAnsi="Courier New" w:cs="Courier New"/>
          <w:color w:val="C0392B"/>
          <w:sz w:val="18"/>
          <w:szCs w:val="18"/>
        </w:rPr>
        <w:t>organ_urgency = df_organ.set_index('Organ'</w:t>
      </w:r>
      <w:r>
        <w:rPr>
          <w:rFonts w:ascii="Courier New" w:eastAsia="Courier New" w:hAnsi="Courier New" w:cs="Courier New"/>
          <w:color w:val="C0392B"/>
          <w:sz w:val="18"/>
          <w:szCs w:val="18"/>
        </w:rPr>
        <w:t>)['urgency_index'].to_dict()</w:t>
      </w:r>
    </w:p>
    <w:p w:rsidR="00C66ADE" w:rsidRDefault="006B559F">
      <w:pPr>
        <w:pBdr>
          <w:left w:val="single" w:sz="10" w:space="10" w:color="2471A3"/>
        </w:pBdr>
        <w:shd w:val="clear" w:color="auto" w:fill="FDF2F8"/>
        <w:spacing w:before="40" w:after="40"/>
        <w:ind w:left="720"/>
      </w:pPr>
      <w:r>
        <w:rPr>
          <w:rFonts w:ascii="Courier New" w:eastAsia="Courier New" w:hAnsi="Courier New" w:cs="Courier New"/>
          <w:color w:val="C0392B"/>
          <w:sz w:val="18"/>
          <w:szCs w:val="18"/>
        </w:rPr>
        <w:t># e.g. {'Kidney': 46, 'Liver': 88, 'Heart': 92.5, 'Lung': 95.5, ...}</w:t>
      </w:r>
    </w:p>
    <w:p w:rsidR="00C66ADE" w:rsidRDefault="00C66ADE">
      <w:pPr>
        <w:pBdr>
          <w:left w:val="single" w:sz="10" w:space="10" w:color="2471A3"/>
        </w:pBdr>
        <w:shd w:val="clear" w:color="auto" w:fill="FDF2F8"/>
        <w:spacing w:before="40" w:after="40"/>
        <w:ind w:left="720"/>
      </w:pPr>
    </w:p>
    <w:p w:rsidR="00C66ADE" w:rsidRDefault="006B559F">
      <w:pPr>
        <w:pBdr>
          <w:left w:val="single" w:sz="10" w:space="10" w:color="2471A3"/>
        </w:pBdr>
        <w:shd w:val="clear" w:color="auto" w:fill="FDF2F8"/>
        <w:spacing w:before="40" w:after="40"/>
        <w:ind w:left="720"/>
      </w:pPr>
      <w:r>
        <w:rPr>
          <w:rFonts w:ascii="Courier New" w:eastAsia="Courier New" w:hAnsi="Courier New" w:cs="Courier New"/>
          <w:color w:val="C0392B"/>
          <w:sz w:val="18"/>
          <w:szCs w:val="18"/>
        </w:rPr>
        <w:t># Compute weighted urgency for each country based on transplant mix</w:t>
      </w:r>
    </w:p>
    <w:p w:rsidR="00C66ADE" w:rsidRDefault="006B559F">
      <w:pPr>
        <w:pBdr>
          <w:left w:val="single" w:sz="10" w:space="10" w:color="2471A3"/>
        </w:pBdr>
        <w:shd w:val="clear" w:color="auto" w:fill="FDF2F8"/>
        <w:spacing w:before="40" w:after="40"/>
        <w:ind w:left="720"/>
      </w:pPr>
      <w:r>
        <w:rPr>
          <w:rFonts w:ascii="Courier New" w:eastAsia="Courier New" w:hAnsi="Courier New" w:cs="Courier New"/>
          <w:color w:val="C0392B"/>
          <w:sz w:val="18"/>
          <w:szCs w:val="18"/>
        </w:rPr>
        <w:t>df_country['urgency_weighted'] = (</w:t>
      </w:r>
    </w:p>
    <w:p w:rsidR="00C66ADE" w:rsidRDefault="006B559F">
      <w:pPr>
        <w:pBdr>
          <w:left w:val="single" w:sz="10" w:space="10" w:color="2471A3"/>
        </w:pBdr>
        <w:shd w:val="clear" w:color="auto" w:fill="FDF2F8"/>
        <w:spacing w:before="40" w:after="40"/>
        <w:ind w:left="720"/>
      </w:pPr>
      <w:r>
        <w:rPr>
          <w:rFonts w:ascii="Courier New" w:eastAsia="Courier New" w:hAnsi="Courier New" w:cs="Courier New"/>
          <w:color w:val="C0392B"/>
          <w:sz w:val="18"/>
          <w:szCs w:val="18"/>
        </w:rPr>
        <w:t xml:space="preserve">    df_country['Kidney_Transplants'] * organ_urgency.g</w:t>
      </w:r>
      <w:r>
        <w:rPr>
          <w:rFonts w:ascii="Courier New" w:eastAsia="Courier New" w:hAnsi="Courier New" w:cs="Courier New"/>
          <w:color w:val="C0392B"/>
          <w:sz w:val="18"/>
          <w:szCs w:val="18"/>
        </w:rPr>
        <w:t>et('Kidney', 50) +</w:t>
      </w:r>
    </w:p>
    <w:p w:rsidR="00C66ADE" w:rsidRDefault="006B559F">
      <w:pPr>
        <w:pBdr>
          <w:left w:val="single" w:sz="10" w:space="10" w:color="2471A3"/>
        </w:pBdr>
        <w:shd w:val="clear" w:color="auto" w:fill="FDF2F8"/>
        <w:spacing w:before="40" w:after="40"/>
        <w:ind w:left="720"/>
      </w:pPr>
      <w:r>
        <w:rPr>
          <w:rFonts w:ascii="Courier New" w:eastAsia="Courier New" w:hAnsi="Courier New" w:cs="Courier New"/>
          <w:color w:val="C0392B"/>
          <w:sz w:val="18"/>
          <w:szCs w:val="18"/>
        </w:rPr>
        <w:t xml:space="preserve">    df_country['Liver_Transplants']  * organ_urgency.get('Liver', 50) +</w:t>
      </w:r>
    </w:p>
    <w:p w:rsidR="00C66ADE" w:rsidRDefault="006B559F">
      <w:pPr>
        <w:pBdr>
          <w:left w:val="single" w:sz="10" w:space="10" w:color="2471A3"/>
        </w:pBdr>
        <w:shd w:val="clear" w:color="auto" w:fill="FDF2F8"/>
        <w:spacing w:before="40" w:after="40"/>
        <w:ind w:left="720"/>
      </w:pPr>
      <w:r>
        <w:rPr>
          <w:rFonts w:ascii="Courier New" w:eastAsia="Courier New" w:hAnsi="Courier New" w:cs="Courier New"/>
          <w:color w:val="C0392B"/>
          <w:sz w:val="18"/>
          <w:szCs w:val="18"/>
        </w:rPr>
        <w:t xml:space="preserve">    df_country['Heart_Transplants']  * organ_urgency.get('Heart', 50) +</w:t>
      </w:r>
    </w:p>
    <w:p w:rsidR="00C66ADE" w:rsidRDefault="006B559F">
      <w:pPr>
        <w:pBdr>
          <w:left w:val="single" w:sz="10" w:space="10" w:color="2471A3"/>
        </w:pBdr>
        <w:shd w:val="clear" w:color="auto" w:fill="FDF2F8"/>
        <w:spacing w:before="40" w:after="40"/>
        <w:ind w:left="720"/>
      </w:pPr>
      <w:r>
        <w:rPr>
          <w:rFonts w:ascii="Courier New" w:eastAsia="Courier New" w:hAnsi="Courier New" w:cs="Courier New"/>
          <w:color w:val="C0392B"/>
          <w:sz w:val="18"/>
          <w:szCs w:val="18"/>
        </w:rPr>
        <w:t xml:space="preserve">    df_country['Lung_Transplants']   * organ_urgency.get('Lung', 50)</w:t>
      </w:r>
    </w:p>
    <w:p w:rsidR="00C66ADE" w:rsidRDefault="006B559F">
      <w:pPr>
        <w:pBdr>
          <w:left w:val="single" w:sz="10" w:space="10" w:color="2471A3"/>
        </w:pBdr>
        <w:shd w:val="clear" w:color="auto" w:fill="FDF2F8"/>
        <w:spacing w:before="40" w:after="40"/>
        <w:ind w:left="720"/>
      </w:pPr>
      <w:r>
        <w:rPr>
          <w:rFonts w:ascii="Courier New" w:eastAsia="Courier New" w:hAnsi="Courier New" w:cs="Courier New"/>
          <w:color w:val="C0392B"/>
          <w:sz w:val="18"/>
          <w:szCs w:val="18"/>
        </w:rPr>
        <w:t>) / df_country['Total_Tr</w:t>
      </w:r>
      <w:r>
        <w:rPr>
          <w:rFonts w:ascii="Courier New" w:eastAsia="Courier New" w:hAnsi="Courier New" w:cs="Courier New"/>
          <w:color w:val="C0392B"/>
          <w:sz w:val="18"/>
          <w:szCs w:val="18"/>
        </w:rPr>
        <w:t>ansplants'].clip(lower=1)</w:t>
      </w:r>
    </w:p>
    <w:p w:rsidR="00C66ADE" w:rsidRDefault="00C66ADE">
      <w:pPr>
        <w:spacing w:before="60" w:after="60"/>
      </w:pPr>
    </w:p>
    <w:p w:rsidR="00C66ADE" w:rsidRDefault="006B559F">
      <w:pPr>
        <w:pStyle w:val="Heading3"/>
      </w:pPr>
      <w:bookmarkStart w:id="55" w:name="_Toc223327921"/>
      <w:r>
        <w:t>Merge 2 — Temporal Trend Features from Waiting List Dataset</w:t>
      </w:r>
      <w:bookmarkEnd w:id="55"/>
    </w:p>
    <w:p w:rsidR="00C66ADE" w:rsidRDefault="006B559F">
      <w:pPr>
        <w:pBdr>
          <w:left w:val="single" w:sz="10" w:space="10" w:color="2471A3"/>
        </w:pBdr>
        <w:shd w:val="clear" w:color="auto" w:fill="FDF2F8"/>
        <w:spacing w:before="40" w:after="40"/>
        <w:ind w:left="720"/>
      </w:pPr>
      <w:r>
        <w:rPr>
          <w:rFonts w:ascii="Courier New" w:eastAsia="Courier New" w:hAnsi="Courier New" w:cs="Courier New"/>
          <w:color w:val="C0392B"/>
          <w:sz w:val="18"/>
          <w:szCs w:val="18"/>
        </w:rPr>
        <w:t># Compute trend features from waiting list dataset</w:t>
      </w:r>
    </w:p>
    <w:p w:rsidR="00C66ADE" w:rsidRDefault="006B559F">
      <w:pPr>
        <w:pBdr>
          <w:left w:val="single" w:sz="10" w:space="10" w:color="2471A3"/>
        </w:pBdr>
        <w:shd w:val="clear" w:color="auto" w:fill="FDF2F8"/>
        <w:spacing w:before="40" w:after="40"/>
        <w:ind w:left="720"/>
      </w:pPr>
      <w:r>
        <w:rPr>
          <w:rFonts w:ascii="Courier New" w:eastAsia="Courier New" w:hAnsi="Courier New" w:cs="Courier New"/>
          <w:color w:val="C0392B"/>
          <w:sz w:val="18"/>
          <w:szCs w:val="18"/>
        </w:rPr>
        <w:t>df_waitlist = df_waitlist.sort_values('Year')</w:t>
      </w:r>
    </w:p>
    <w:p w:rsidR="00C66ADE" w:rsidRDefault="006B559F">
      <w:pPr>
        <w:pBdr>
          <w:left w:val="single" w:sz="10" w:space="10" w:color="2471A3"/>
        </w:pBdr>
        <w:shd w:val="clear" w:color="auto" w:fill="FDF2F8"/>
        <w:spacing w:before="40" w:after="40"/>
        <w:ind w:left="720"/>
      </w:pPr>
      <w:r>
        <w:rPr>
          <w:rFonts w:ascii="Courier New" w:eastAsia="Courier New" w:hAnsi="Courier New" w:cs="Courier New"/>
          <w:color w:val="C0392B"/>
          <w:sz w:val="18"/>
          <w:szCs w:val="18"/>
        </w:rPr>
        <w:t>df_waitlist['yoy_change_pct'] = df_waitlist['Total'].pct_change() * 100</w:t>
      </w:r>
    </w:p>
    <w:p w:rsidR="00C66ADE" w:rsidRDefault="006B559F">
      <w:pPr>
        <w:pBdr>
          <w:left w:val="single" w:sz="10" w:space="10" w:color="2471A3"/>
        </w:pBdr>
        <w:shd w:val="clear" w:color="auto" w:fill="FDF2F8"/>
        <w:spacing w:before="40" w:after="40"/>
        <w:ind w:left="720"/>
      </w:pPr>
      <w:r>
        <w:rPr>
          <w:rFonts w:ascii="Courier New" w:eastAsia="Courier New" w:hAnsi="Courier New" w:cs="Courier New"/>
          <w:color w:val="C0392B"/>
          <w:sz w:val="18"/>
          <w:szCs w:val="18"/>
        </w:rPr>
        <w:t>df_waitlist['transplant_coverage'] = (</w:t>
      </w:r>
    </w:p>
    <w:p w:rsidR="00C66ADE" w:rsidRDefault="006B559F">
      <w:pPr>
        <w:pBdr>
          <w:left w:val="single" w:sz="10" w:space="10" w:color="2471A3"/>
        </w:pBdr>
        <w:shd w:val="clear" w:color="auto" w:fill="FDF2F8"/>
        <w:spacing w:before="40" w:after="40"/>
        <w:ind w:left="720"/>
      </w:pPr>
      <w:r>
        <w:rPr>
          <w:rFonts w:ascii="Courier New" w:eastAsia="Courier New" w:hAnsi="Courier New" w:cs="Courier New"/>
          <w:color w:val="C0392B"/>
          <w:sz w:val="18"/>
          <w:szCs w:val="18"/>
        </w:rPr>
        <w:t xml:space="preserve">    df_waitlist['Transplants_Performed'] / df_waitlist['Total'] * 100</w:t>
      </w:r>
    </w:p>
    <w:p w:rsidR="00C66ADE" w:rsidRDefault="006B559F">
      <w:pPr>
        <w:pBdr>
          <w:left w:val="single" w:sz="10" w:space="10" w:color="2471A3"/>
        </w:pBdr>
        <w:shd w:val="clear" w:color="auto" w:fill="FDF2F8"/>
        <w:spacing w:before="40" w:after="40"/>
        <w:ind w:left="720"/>
      </w:pPr>
      <w:r>
        <w:rPr>
          <w:rFonts w:ascii="Courier New" w:eastAsia="Courier New" w:hAnsi="Courier New" w:cs="Courier New"/>
          <w:color w:val="C0392B"/>
          <w:sz w:val="18"/>
          <w:szCs w:val="18"/>
        </w:rPr>
        <w:t>)</w:t>
      </w:r>
    </w:p>
    <w:p w:rsidR="00C66ADE" w:rsidRDefault="006B559F">
      <w:pPr>
        <w:pBdr>
          <w:left w:val="single" w:sz="10" w:space="10" w:color="2471A3"/>
        </w:pBdr>
        <w:shd w:val="clear" w:color="auto" w:fill="FDF2F8"/>
        <w:spacing w:before="40" w:after="40"/>
        <w:ind w:left="720"/>
      </w:pPr>
      <w:r>
        <w:rPr>
          <w:rFonts w:ascii="Courier New" w:eastAsia="Courier New" w:hAnsi="Courier New" w:cs="Courier New"/>
          <w:color w:val="C0392B"/>
          <w:sz w:val="18"/>
          <w:szCs w:val="18"/>
        </w:rPr>
        <w:t>df_waitlist['donor_efficiency'] = (</w:t>
      </w:r>
    </w:p>
    <w:p w:rsidR="00C66ADE" w:rsidRDefault="006B559F">
      <w:pPr>
        <w:pBdr>
          <w:left w:val="single" w:sz="10" w:space="10" w:color="2471A3"/>
        </w:pBdr>
        <w:shd w:val="clear" w:color="auto" w:fill="FDF2F8"/>
        <w:spacing w:before="40" w:after="40"/>
        <w:ind w:left="720"/>
      </w:pPr>
      <w:r>
        <w:rPr>
          <w:rFonts w:ascii="Courier New" w:eastAsia="Courier New" w:hAnsi="Courier New" w:cs="Courier New"/>
          <w:color w:val="C0392B"/>
          <w:sz w:val="18"/>
          <w:szCs w:val="18"/>
        </w:rPr>
        <w:t xml:space="preserve">    df_waitlist['Transplants_Performed'] / df_waitlist['Total_Donors']</w:t>
      </w:r>
    </w:p>
    <w:p w:rsidR="00C66ADE" w:rsidRDefault="006B559F">
      <w:pPr>
        <w:pBdr>
          <w:left w:val="single" w:sz="10" w:space="10" w:color="2471A3"/>
        </w:pBdr>
        <w:shd w:val="clear" w:color="auto" w:fill="FDF2F8"/>
        <w:spacing w:before="40" w:after="40"/>
        <w:ind w:left="720"/>
      </w:pPr>
      <w:r>
        <w:rPr>
          <w:rFonts w:ascii="Courier New" w:eastAsia="Courier New" w:hAnsi="Courier New" w:cs="Courier New"/>
          <w:color w:val="C0392B"/>
          <w:sz w:val="18"/>
          <w:szCs w:val="18"/>
        </w:rPr>
        <w:t>)</w:t>
      </w:r>
    </w:p>
    <w:p w:rsidR="00C66ADE" w:rsidRDefault="00C66ADE">
      <w:pPr>
        <w:pBdr>
          <w:left w:val="single" w:sz="10" w:space="10" w:color="2471A3"/>
        </w:pBdr>
        <w:shd w:val="clear" w:color="auto" w:fill="FDF2F8"/>
        <w:spacing w:before="40" w:after="40"/>
        <w:ind w:left="720"/>
      </w:pPr>
    </w:p>
    <w:p w:rsidR="00C66ADE" w:rsidRDefault="006B559F">
      <w:pPr>
        <w:pBdr>
          <w:left w:val="single" w:sz="10" w:space="10" w:color="2471A3"/>
        </w:pBdr>
        <w:shd w:val="clear" w:color="auto" w:fill="FDF2F8"/>
        <w:spacing w:before="40" w:after="40"/>
        <w:ind w:left="720"/>
      </w:pPr>
      <w:r>
        <w:rPr>
          <w:rFonts w:ascii="Courier New" w:eastAsia="Courier New" w:hAnsi="Courier New" w:cs="Courier New"/>
          <w:color w:val="C0392B"/>
          <w:sz w:val="18"/>
          <w:szCs w:val="18"/>
        </w:rPr>
        <w:t># Use 2023 row as reference benchma</w:t>
      </w:r>
      <w:r>
        <w:rPr>
          <w:rFonts w:ascii="Courier New" w:eastAsia="Courier New" w:hAnsi="Courier New" w:cs="Courier New"/>
          <w:color w:val="C0392B"/>
          <w:sz w:val="18"/>
          <w:szCs w:val="18"/>
        </w:rPr>
        <w:t>rk for non-US countries</w:t>
      </w:r>
    </w:p>
    <w:p w:rsidR="00C66ADE" w:rsidRDefault="006B559F">
      <w:pPr>
        <w:pBdr>
          <w:left w:val="single" w:sz="10" w:space="10" w:color="2471A3"/>
        </w:pBdr>
        <w:shd w:val="clear" w:color="auto" w:fill="FDF2F8"/>
        <w:spacing w:before="40" w:after="40"/>
        <w:ind w:left="720"/>
      </w:pPr>
      <w:r>
        <w:rPr>
          <w:rFonts w:ascii="Courier New" w:eastAsia="Courier New" w:hAnsi="Courier New" w:cs="Courier New"/>
          <w:color w:val="C0392B"/>
          <w:sz w:val="18"/>
          <w:szCs w:val="18"/>
        </w:rPr>
        <w:t>benchmark_2023 = df_waitlist[df_waitlist['Year'] == 2023].iloc[0]</w:t>
      </w:r>
    </w:p>
    <w:p w:rsidR="00C66ADE" w:rsidRDefault="006B559F">
      <w:pPr>
        <w:pBdr>
          <w:left w:val="single" w:sz="10" w:space="10" w:color="2471A3"/>
        </w:pBdr>
        <w:shd w:val="clear" w:color="auto" w:fill="FDF2F8"/>
        <w:spacing w:before="40" w:after="40"/>
        <w:ind w:left="720"/>
      </w:pPr>
      <w:r>
        <w:rPr>
          <w:rFonts w:ascii="Courier New" w:eastAsia="Courier New" w:hAnsi="Courier New" w:cs="Courier New"/>
          <w:color w:val="C0392B"/>
          <w:sz w:val="18"/>
          <w:szCs w:val="18"/>
        </w:rPr>
        <w:t>global_transplant_coverage_benchmark = benchmark_2023['transplant_coverage']</w:t>
      </w:r>
    </w:p>
    <w:p w:rsidR="00C66ADE" w:rsidRDefault="00C66ADE">
      <w:pPr>
        <w:spacing w:before="60" w:after="60"/>
      </w:pPr>
    </w:p>
    <w:p w:rsidR="00C66ADE" w:rsidRDefault="006B559F">
      <w:pPr>
        <w:pStyle w:val="Heading2"/>
      </w:pPr>
      <w:bookmarkStart w:id="56" w:name="_Toc223327922"/>
      <w:r>
        <w:t>9.3  Pakistan-Specific Extraction (Reference Row)</w:t>
      </w:r>
      <w:bookmarkEnd w:id="56"/>
    </w:p>
    <w:p w:rsidR="00C66ADE" w:rsidRDefault="006B559F">
      <w:pPr>
        <w:spacing w:before="80" w:after="80"/>
      </w:pPr>
      <w:r>
        <w:t>Since OPAL AI is built specifically for the Pakistani healthcare context, the Pakistan row must be extracted and explicitly validated before any data is used in modelling. This row serves as the domestic baseline against which the AI engine calibrates urge</w:t>
      </w:r>
      <w:r>
        <w:t>ncy and supply-demand gap calculations.</w:t>
      </w:r>
    </w:p>
    <w:p w:rsidR="00C66ADE" w:rsidRDefault="006B559F">
      <w:pPr>
        <w:pBdr>
          <w:left w:val="single" w:sz="10" w:space="10" w:color="2471A3"/>
        </w:pBdr>
        <w:shd w:val="clear" w:color="auto" w:fill="FDF2F8"/>
        <w:spacing w:before="40" w:after="40"/>
        <w:ind w:left="720"/>
      </w:pPr>
      <w:r>
        <w:rPr>
          <w:rFonts w:ascii="Courier New" w:eastAsia="Courier New" w:hAnsi="Courier New" w:cs="Courier New"/>
          <w:color w:val="C0392B"/>
          <w:sz w:val="18"/>
          <w:szCs w:val="18"/>
        </w:rPr>
        <w:t># Extract Pakistan reference data</w:t>
      </w:r>
    </w:p>
    <w:p w:rsidR="00C66ADE" w:rsidRDefault="006B559F">
      <w:pPr>
        <w:pBdr>
          <w:left w:val="single" w:sz="10" w:space="10" w:color="2471A3"/>
        </w:pBdr>
        <w:shd w:val="clear" w:color="auto" w:fill="FDF2F8"/>
        <w:spacing w:before="40" w:after="40"/>
        <w:ind w:left="720"/>
      </w:pPr>
      <w:r>
        <w:rPr>
          <w:rFonts w:ascii="Courier New" w:eastAsia="Courier New" w:hAnsi="Courier New" w:cs="Courier New"/>
          <w:color w:val="C0392B"/>
          <w:sz w:val="18"/>
          <w:szCs w:val="18"/>
        </w:rPr>
        <w:t>pakistan = df_country[df_country['Country'] == 'Pakistan'].iloc[0]</w:t>
      </w:r>
    </w:p>
    <w:p w:rsidR="00C66ADE" w:rsidRDefault="00C66ADE">
      <w:pPr>
        <w:pBdr>
          <w:left w:val="single" w:sz="10" w:space="10" w:color="2471A3"/>
        </w:pBdr>
        <w:shd w:val="clear" w:color="auto" w:fill="FDF2F8"/>
        <w:spacing w:before="40" w:after="40"/>
        <w:ind w:left="720"/>
      </w:pPr>
    </w:p>
    <w:p w:rsidR="00C66ADE" w:rsidRDefault="006B559F">
      <w:pPr>
        <w:pBdr>
          <w:left w:val="single" w:sz="10" w:space="10" w:color="2471A3"/>
        </w:pBdr>
        <w:shd w:val="clear" w:color="auto" w:fill="FDF2F8"/>
        <w:spacing w:before="40" w:after="40"/>
        <w:ind w:left="720"/>
      </w:pPr>
      <w:r>
        <w:rPr>
          <w:rFonts w:ascii="Courier New" w:eastAsia="Courier New" w:hAnsi="Courier New" w:cs="Courier New"/>
          <w:color w:val="C0392B"/>
          <w:sz w:val="18"/>
          <w:szCs w:val="18"/>
        </w:rPr>
        <w:t># Key Pakistan metrics — reference for OPAL AI calibration</w:t>
      </w:r>
    </w:p>
    <w:p w:rsidR="00C66ADE" w:rsidRDefault="006B559F">
      <w:pPr>
        <w:pBdr>
          <w:left w:val="single" w:sz="10" w:space="10" w:color="2471A3"/>
        </w:pBdr>
        <w:shd w:val="clear" w:color="auto" w:fill="FDF2F8"/>
        <w:spacing w:before="40" w:after="40"/>
        <w:ind w:left="720"/>
      </w:pPr>
      <w:r>
        <w:rPr>
          <w:rFonts w:ascii="Courier New" w:eastAsia="Courier New" w:hAnsi="Courier New" w:cs="Courier New"/>
          <w:color w:val="C0392B"/>
          <w:sz w:val="18"/>
          <w:szCs w:val="18"/>
        </w:rPr>
        <w:t>pakistan_stats = {</w:t>
      </w:r>
    </w:p>
    <w:p w:rsidR="00C66ADE" w:rsidRDefault="006B559F">
      <w:pPr>
        <w:pBdr>
          <w:left w:val="single" w:sz="10" w:space="10" w:color="2471A3"/>
        </w:pBdr>
        <w:shd w:val="clear" w:color="auto" w:fill="FDF2F8"/>
        <w:spacing w:before="40" w:after="40"/>
        <w:ind w:left="720"/>
      </w:pPr>
      <w:r>
        <w:rPr>
          <w:rFonts w:ascii="Courier New" w:eastAsia="Courier New" w:hAnsi="Courier New" w:cs="Courier New"/>
          <w:color w:val="C0392B"/>
          <w:sz w:val="18"/>
          <w:szCs w:val="18"/>
        </w:rPr>
        <w:t xml:space="preserve">    'donor_rate_pmp':        pakista</w:t>
      </w:r>
      <w:r>
        <w:rPr>
          <w:rFonts w:ascii="Courier New" w:eastAsia="Courier New" w:hAnsi="Courier New" w:cs="Courier New"/>
          <w:color w:val="C0392B"/>
          <w:sz w:val="18"/>
          <w:szCs w:val="18"/>
        </w:rPr>
        <w:t>n['Donor_Rate_PMP'],      # 9.29</w:t>
      </w:r>
    </w:p>
    <w:p w:rsidR="00C66ADE" w:rsidRDefault="006B559F">
      <w:pPr>
        <w:pBdr>
          <w:left w:val="single" w:sz="10" w:space="10" w:color="2471A3"/>
        </w:pBdr>
        <w:shd w:val="clear" w:color="auto" w:fill="FDF2F8"/>
        <w:spacing w:before="40" w:after="40"/>
        <w:ind w:left="720"/>
      </w:pPr>
      <w:r>
        <w:rPr>
          <w:rFonts w:ascii="Courier New" w:eastAsia="Courier New" w:hAnsi="Courier New" w:cs="Courier New"/>
          <w:color w:val="C0392B"/>
          <w:sz w:val="18"/>
          <w:szCs w:val="18"/>
        </w:rPr>
        <w:t xml:space="preserve">    'total_donors':          pakistan['Total_Donors'],         # 2,235</w:t>
      </w:r>
    </w:p>
    <w:p w:rsidR="00C66ADE" w:rsidRDefault="006B559F">
      <w:pPr>
        <w:pBdr>
          <w:left w:val="single" w:sz="10" w:space="10" w:color="2471A3"/>
        </w:pBdr>
        <w:shd w:val="clear" w:color="auto" w:fill="FDF2F8"/>
        <w:spacing w:before="40" w:after="40"/>
        <w:ind w:left="720"/>
      </w:pPr>
      <w:r>
        <w:rPr>
          <w:rFonts w:ascii="Courier New" w:eastAsia="Courier New" w:hAnsi="Courier New" w:cs="Courier New"/>
          <w:color w:val="C0392B"/>
          <w:sz w:val="18"/>
          <w:szCs w:val="18"/>
        </w:rPr>
        <w:t xml:space="preserve">    'waiting_list':          pakistan['Waiting_List'],         # 150,000</w:t>
      </w:r>
    </w:p>
    <w:p w:rsidR="00C66ADE" w:rsidRDefault="006B559F">
      <w:pPr>
        <w:pBdr>
          <w:left w:val="single" w:sz="10" w:space="10" w:color="2471A3"/>
        </w:pBdr>
        <w:shd w:val="clear" w:color="auto" w:fill="FDF2F8"/>
        <w:spacing w:before="40" w:after="40"/>
        <w:ind w:left="720"/>
      </w:pPr>
      <w:r>
        <w:rPr>
          <w:rFonts w:ascii="Courier New" w:eastAsia="Courier New" w:hAnsi="Courier New" w:cs="Courier New"/>
          <w:color w:val="C0392B"/>
          <w:sz w:val="18"/>
          <w:szCs w:val="18"/>
        </w:rPr>
        <w:t xml:space="preserve">    'supply_demand_ratio':   pakistan['supply_demand_ratio'],  # ~0.021</w:t>
      </w:r>
    </w:p>
    <w:p w:rsidR="00C66ADE" w:rsidRDefault="006B559F">
      <w:pPr>
        <w:pBdr>
          <w:left w:val="single" w:sz="10" w:space="10" w:color="2471A3"/>
        </w:pBdr>
        <w:shd w:val="clear" w:color="auto" w:fill="FDF2F8"/>
        <w:spacing w:before="40" w:after="40"/>
        <w:ind w:left="720"/>
      </w:pPr>
      <w:r>
        <w:rPr>
          <w:rFonts w:ascii="Courier New" w:eastAsia="Courier New" w:hAnsi="Courier New" w:cs="Courier New"/>
          <w:color w:val="C0392B"/>
          <w:sz w:val="18"/>
          <w:szCs w:val="18"/>
        </w:rPr>
        <w:t xml:space="preserve">    'de</w:t>
      </w:r>
      <w:r>
        <w:rPr>
          <w:rFonts w:ascii="Courier New" w:eastAsia="Courier New" w:hAnsi="Courier New" w:cs="Courier New"/>
          <w:color w:val="C0392B"/>
          <w:sz w:val="18"/>
          <w:szCs w:val="18"/>
        </w:rPr>
        <w:t>mand_gap':            pakistan['demand_gap'],           # ~146,900</w:t>
      </w:r>
    </w:p>
    <w:p w:rsidR="00C66ADE" w:rsidRDefault="006B559F">
      <w:pPr>
        <w:pBdr>
          <w:left w:val="single" w:sz="10" w:space="10" w:color="2471A3"/>
        </w:pBdr>
        <w:shd w:val="clear" w:color="auto" w:fill="FDF2F8"/>
        <w:spacing w:before="40" w:after="40"/>
        <w:ind w:left="720"/>
      </w:pPr>
      <w:r>
        <w:rPr>
          <w:rFonts w:ascii="Courier New" w:eastAsia="Courier New" w:hAnsi="Courier New" w:cs="Courier New"/>
          <w:color w:val="C0392B"/>
          <w:sz w:val="18"/>
          <w:szCs w:val="18"/>
        </w:rPr>
        <w:t xml:space="preserve">    'demand_gap_pct':        pakistan['demand_gap_pct'],       # ~97.9%</w:t>
      </w:r>
    </w:p>
    <w:p w:rsidR="00C66ADE" w:rsidRDefault="006B559F">
      <w:pPr>
        <w:pBdr>
          <w:left w:val="single" w:sz="10" w:space="10" w:color="2471A3"/>
        </w:pBdr>
        <w:shd w:val="clear" w:color="auto" w:fill="FDF2F8"/>
        <w:spacing w:before="40" w:after="40"/>
        <w:ind w:left="720"/>
      </w:pPr>
      <w:r>
        <w:rPr>
          <w:rFonts w:ascii="Courier New" w:eastAsia="Courier New" w:hAnsi="Courier New" w:cs="Courier New"/>
          <w:color w:val="C0392B"/>
          <w:sz w:val="18"/>
          <w:szCs w:val="18"/>
        </w:rPr>
        <w:t>}</w:t>
      </w:r>
    </w:p>
    <w:p w:rsidR="00C66ADE" w:rsidRDefault="00C66ADE">
      <w:pPr>
        <w:pBdr>
          <w:left w:val="single" w:sz="10" w:space="10" w:color="2471A3"/>
        </w:pBdr>
        <w:shd w:val="clear" w:color="auto" w:fill="FDF2F8"/>
        <w:spacing w:before="40" w:after="40"/>
        <w:ind w:left="720"/>
      </w:pPr>
    </w:p>
    <w:p w:rsidR="00C66ADE" w:rsidRDefault="006B559F">
      <w:pPr>
        <w:pBdr>
          <w:left w:val="single" w:sz="10" w:space="10" w:color="2471A3"/>
        </w:pBdr>
        <w:shd w:val="clear" w:color="auto" w:fill="FDF2F8"/>
        <w:spacing w:before="40" w:after="40"/>
        <w:ind w:left="720"/>
      </w:pPr>
      <w:r>
        <w:rPr>
          <w:rFonts w:ascii="Courier New" w:eastAsia="Courier New" w:hAnsi="Courier New" w:cs="Courier New"/>
          <w:color w:val="C0392B"/>
          <w:sz w:val="18"/>
          <w:szCs w:val="18"/>
        </w:rPr>
        <w:t># Pakistan has 97.9% unmet demand — among highest in the dataset.</w:t>
      </w:r>
    </w:p>
    <w:p w:rsidR="00C66ADE" w:rsidRDefault="006B559F">
      <w:pPr>
        <w:pBdr>
          <w:left w:val="single" w:sz="10" w:space="10" w:color="2471A3"/>
        </w:pBdr>
        <w:shd w:val="clear" w:color="auto" w:fill="FDF2F8"/>
        <w:spacing w:before="40" w:after="40"/>
        <w:ind w:left="720"/>
      </w:pPr>
      <w:r>
        <w:rPr>
          <w:rFonts w:ascii="Courier New" w:eastAsia="Courier New" w:hAnsi="Courier New" w:cs="Courier New"/>
          <w:color w:val="C0392B"/>
          <w:sz w:val="18"/>
          <w:szCs w:val="18"/>
        </w:rPr>
        <w:t># This directly justifies OPAL AI'</w:t>
      </w:r>
      <w:r>
        <w:rPr>
          <w:rFonts w:ascii="Courier New" w:eastAsia="Courier New" w:hAnsi="Courier New" w:cs="Courier New"/>
          <w:color w:val="C0392B"/>
          <w:sz w:val="18"/>
          <w:szCs w:val="18"/>
        </w:rPr>
        <w:t>s core value proposition.</w:t>
      </w:r>
    </w:p>
    <w:p w:rsidR="00C66ADE" w:rsidRDefault="00C66ADE">
      <w:pPr>
        <w:spacing w:before="60" w:after="60"/>
      </w:pPr>
    </w:p>
    <w:p w:rsidR="00C66ADE" w:rsidRDefault="006B559F">
      <w:r>
        <w:br w:type="page"/>
      </w:r>
    </w:p>
    <w:tbl>
      <w:tblPr>
        <w:tblW w:w="9360" w:type="dxa"/>
        <w:tblInd w:w="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66ADE">
        <w:tblPrEx>
          <w:tblCellMar>
            <w:top w:w="0" w:type="dxa"/>
            <w:bottom w:w="0" w:type="dxa"/>
          </w:tblCellMar>
        </w:tblPrEx>
        <w:tc>
          <w:tcPr>
            <w:tcW w:w="9360" w:type="dxa"/>
            <w:tcBorders>
              <w:top w:val="single" w:sz="1" w:space="0" w:color="1A3C5E"/>
              <w:left w:val="single" w:sz="1" w:space="0" w:color="1A3C5E"/>
              <w:bottom w:val="single" w:sz="1" w:space="0" w:color="1A3C5E"/>
              <w:right w:val="single" w:sz="1" w:space="0" w:color="1A3C5E"/>
            </w:tcBorders>
            <w:shd w:val="clear" w:color="auto" w:fill="1A3C5E"/>
            <w:tcMar>
              <w:top w:w="180" w:type="dxa"/>
              <w:left w:w="300" w:type="dxa"/>
              <w:bottom w:w="180" w:type="dxa"/>
              <w:right w:w="300" w:type="dxa"/>
            </w:tcMar>
          </w:tcPr>
          <w:p w:rsidR="00C66ADE" w:rsidRDefault="006B559F">
            <w:r>
              <w:rPr>
                <w:color w:val="A9CCE3"/>
                <w:sz w:val="20"/>
                <w:szCs w:val="20"/>
              </w:rPr>
              <w:t>Section 10</w:t>
            </w:r>
          </w:p>
          <w:p w:rsidR="00C66ADE" w:rsidRDefault="006B559F">
            <w:r>
              <w:rPr>
                <w:b/>
                <w:bCs/>
                <w:color w:val="FFFFFF"/>
                <w:sz w:val="36"/>
                <w:szCs w:val="36"/>
              </w:rPr>
              <w:t>Final Validation &amp; Quality Checklist</w:t>
            </w:r>
          </w:p>
          <w:p w:rsidR="00C66ADE" w:rsidRDefault="006B559F">
            <w:r>
              <w:rPr>
                <w:i/>
                <w:iCs/>
                <w:color w:val="AED6F1"/>
                <w:sz w:val="20"/>
                <w:szCs w:val="20"/>
              </w:rPr>
              <w:t>Verifying the preprocessed dataset is ready for OPAL AI ingestion</w:t>
            </w:r>
          </w:p>
        </w:tc>
      </w:tr>
    </w:tbl>
    <w:p w:rsidR="00C66ADE" w:rsidRDefault="00C66ADE">
      <w:pPr>
        <w:spacing w:before="60" w:after="60"/>
      </w:pPr>
    </w:p>
    <w:p w:rsidR="00C66ADE" w:rsidRDefault="006B559F">
      <w:pPr>
        <w:pStyle w:val="Heading2"/>
      </w:pPr>
      <w:bookmarkStart w:id="57" w:name="_Toc223327923"/>
      <w:r>
        <w:t>10.1  Pre-Modelling Validation Checklist</w:t>
      </w:r>
      <w:bookmarkEnd w:id="57"/>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76"/>
        <w:gridCol w:w="4550"/>
        <w:gridCol w:w="1083"/>
        <w:gridCol w:w="2251"/>
      </w:tblGrid>
      <w:tr w:rsidR="00C66ADE">
        <w:tblPrEx>
          <w:tblCellMar>
            <w:top w:w="0" w:type="dxa"/>
            <w:bottom w:w="0" w:type="dxa"/>
          </w:tblCellMar>
        </w:tblPrEx>
        <w:trPr>
          <w:tblHeader/>
        </w:trPr>
        <w:tc>
          <w:tcPr>
            <w:tcW w:w="2500" w:type="dxa"/>
            <w:tcBorders>
              <w:top w:val="single" w:sz="1" w:space="0" w:color="2471A3"/>
              <w:left w:val="single" w:sz="1" w:space="0" w:color="2471A3"/>
              <w:bottom w:val="single" w:sz="1" w:space="0" w:color="2471A3"/>
              <w:right w:val="single" w:sz="1" w:space="0" w:color="2471A3"/>
            </w:tcBorders>
            <w:shd w:val="clear" w:color="auto" w:fill="1A3C5E"/>
            <w:tcMar>
              <w:top w:w="80" w:type="dxa"/>
              <w:left w:w="120" w:type="dxa"/>
              <w:bottom w:w="80" w:type="dxa"/>
              <w:right w:w="80" w:type="dxa"/>
            </w:tcMar>
          </w:tcPr>
          <w:p w:rsidR="00C66ADE" w:rsidRDefault="006B559F">
            <w:pPr>
              <w:jc w:val="center"/>
            </w:pPr>
            <w:r>
              <w:rPr>
                <w:b/>
                <w:bCs/>
                <w:color w:val="FFFFFF"/>
                <w:sz w:val="19"/>
                <w:szCs w:val="19"/>
              </w:rPr>
              <w:t>Check</w:t>
            </w:r>
          </w:p>
        </w:tc>
        <w:tc>
          <w:tcPr>
            <w:tcW w:w="2500" w:type="dxa"/>
            <w:tcBorders>
              <w:top w:val="single" w:sz="1" w:space="0" w:color="2471A3"/>
              <w:left w:val="single" w:sz="1" w:space="0" w:color="2471A3"/>
              <w:bottom w:val="single" w:sz="1" w:space="0" w:color="2471A3"/>
              <w:right w:val="single" w:sz="1" w:space="0" w:color="2471A3"/>
            </w:tcBorders>
            <w:shd w:val="clear" w:color="auto" w:fill="1A3C5E"/>
            <w:tcMar>
              <w:top w:w="80" w:type="dxa"/>
              <w:left w:w="120" w:type="dxa"/>
              <w:bottom w:w="80" w:type="dxa"/>
              <w:right w:w="80" w:type="dxa"/>
            </w:tcMar>
          </w:tcPr>
          <w:p w:rsidR="00C66ADE" w:rsidRDefault="006B559F">
            <w:pPr>
              <w:jc w:val="center"/>
            </w:pPr>
            <w:r>
              <w:rPr>
                <w:b/>
                <w:bCs/>
                <w:color w:val="FFFFFF"/>
                <w:sz w:val="19"/>
                <w:szCs w:val="19"/>
              </w:rPr>
              <w:t>Validation Method</w:t>
            </w:r>
          </w:p>
        </w:tc>
        <w:tc>
          <w:tcPr>
            <w:tcW w:w="1200" w:type="dxa"/>
            <w:tcBorders>
              <w:top w:val="single" w:sz="1" w:space="0" w:color="2471A3"/>
              <w:left w:val="single" w:sz="1" w:space="0" w:color="2471A3"/>
              <w:bottom w:val="single" w:sz="1" w:space="0" w:color="2471A3"/>
              <w:right w:val="single" w:sz="1" w:space="0" w:color="2471A3"/>
            </w:tcBorders>
            <w:shd w:val="clear" w:color="auto" w:fill="1A3C5E"/>
            <w:tcMar>
              <w:top w:w="80" w:type="dxa"/>
              <w:left w:w="120" w:type="dxa"/>
              <w:bottom w:w="80" w:type="dxa"/>
              <w:right w:w="80" w:type="dxa"/>
            </w:tcMar>
          </w:tcPr>
          <w:p w:rsidR="00C66ADE" w:rsidRDefault="006B559F">
            <w:pPr>
              <w:jc w:val="center"/>
            </w:pPr>
            <w:r>
              <w:rPr>
                <w:b/>
                <w:bCs/>
                <w:color w:val="FFFFFF"/>
                <w:sz w:val="19"/>
                <w:szCs w:val="19"/>
              </w:rPr>
              <w:t>Expected Result</w:t>
            </w:r>
          </w:p>
        </w:tc>
        <w:tc>
          <w:tcPr>
            <w:tcW w:w="3160" w:type="dxa"/>
            <w:tcBorders>
              <w:top w:val="single" w:sz="1" w:space="0" w:color="2471A3"/>
              <w:left w:val="single" w:sz="1" w:space="0" w:color="2471A3"/>
              <w:bottom w:val="single" w:sz="1" w:space="0" w:color="2471A3"/>
              <w:right w:val="single" w:sz="1" w:space="0" w:color="2471A3"/>
            </w:tcBorders>
            <w:shd w:val="clear" w:color="auto" w:fill="1A3C5E"/>
            <w:tcMar>
              <w:top w:w="80" w:type="dxa"/>
              <w:left w:w="120" w:type="dxa"/>
              <w:bottom w:w="80" w:type="dxa"/>
              <w:right w:w="80" w:type="dxa"/>
            </w:tcMar>
          </w:tcPr>
          <w:p w:rsidR="00C66ADE" w:rsidRDefault="006B559F">
            <w:pPr>
              <w:jc w:val="center"/>
            </w:pPr>
            <w:r>
              <w:rPr>
                <w:b/>
                <w:bCs/>
                <w:color w:val="FFFFFF"/>
                <w:sz w:val="19"/>
                <w:szCs w:val="19"/>
              </w:rPr>
              <w:t>Action if Fails</w:t>
            </w:r>
          </w:p>
        </w:tc>
      </w:tr>
      <w:tr w:rsidR="00C66ADE">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No null values remain</w:t>
            </w:r>
          </w:p>
        </w:tc>
        <w:tc>
          <w:tcPr>
            <w:tcW w:w="2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df.isnull().sum().sum() == 0</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True</w:t>
            </w:r>
          </w:p>
        </w:tc>
        <w:tc>
          <w:tcPr>
            <w:tcW w:w="3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Return to Section 2 — impute or drop</w:t>
            </w:r>
          </w:p>
        </w:tc>
      </w:tr>
      <w:tr w:rsidR="00C66ADE">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No duplicate keys</w:t>
            </w:r>
          </w:p>
        </w:tc>
        <w:tc>
          <w:tcPr>
            <w:tcW w:w="25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df.duplicated(subset=key_cols).sum() == 0</w:t>
            </w:r>
          </w:p>
        </w:tc>
        <w:tc>
          <w:tcPr>
            <w:tcW w:w="1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0</w:t>
            </w:r>
          </w:p>
        </w:tc>
        <w:tc>
          <w:tcPr>
            <w:tcW w:w="31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Return to Section 3 — resolve duplicates</w:t>
            </w:r>
          </w:p>
        </w:tc>
      </w:tr>
      <w:tr w:rsidR="00C66ADE">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All numeric cols are float/int</w:t>
            </w:r>
          </w:p>
        </w:tc>
        <w:tc>
          <w:tcPr>
            <w:tcW w:w="2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df.select_dtypes('object'</w:t>
            </w:r>
            <w:r>
              <w:rPr>
                <w:sz w:val="19"/>
                <w:szCs w:val="19"/>
              </w:rPr>
              <w:t>).columns empty</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Empty</w:t>
            </w:r>
          </w:p>
        </w:tc>
        <w:tc>
          <w:tcPr>
            <w:tcW w:w="3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Return to Section 5 — fix data types</w:t>
            </w:r>
          </w:p>
        </w:tc>
      </w:tr>
      <w:tr w:rsidR="00C66ADE">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No infinite values</w:t>
            </w:r>
          </w:p>
        </w:tc>
        <w:tc>
          <w:tcPr>
            <w:tcW w:w="25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np.isinf(df.select_dtypes('number')).sum().sum()==0</w:t>
            </w:r>
          </w:p>
        </w:tc>
        <w:tc>
          <w:tcPr>
            <w:tcW w:w="1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True</w:t>
            </w:r>
          </w:p>
        </w:tc>
        <w:tc>
          <w:tcPr>
            <w:tcW w:w="31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Replace np.inf with np.nan then re-impute</w:t>
            </w:r>
          </w:p>
        </w:tc>
      </w:tr>
      <w:tr w:rsidR="00C66ADE">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Scaled columns range [0,100]</w:t>
            </w:r>
          </w:p>
        </w:tc>
        <w:tc>
          <w:tcPr>
            <w:tcW w:w="2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df[scaled_cols].min().min() &gt;= 0 and max &lt;=100</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True</w:t>
            </w:r>
          </w:p>
        </w:tc>
        <w:tc>
          <w:tcPr>
            <w:tcW w:w="3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Return to Section 8 — re-run scaler</w:t>
            </w:r>
          </w:p>
        </w:tc>
      </w:tr>
      <w:tr w:rsidR="00C66ADE">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Binary cols contain only 0/1</w:t>
            </w:r>
          </w:p>
        </w:tc>
        <w:tc>
          <w:tcPr>
            <w:tcW w:w="25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df[binary_cols].isin([0,1]).all().all()</w:t>
            </w:r>
          </w:p>
        </w:tc>
        <w:tc>
          <w:tcPr>
            <w:tcW w:w="1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True</w:t>
            </w:r>
          </w:p>
        </w:tc>
        <w:tc>
          <w:tcPr>
            <w:tcW w:w="31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Fix encoding — re-apply binary conversion</w:t>
            </w:r>
          </w:p>
        </w:tc>
      </w:tr>
      <w:tr w:rsidR="00C66ADE">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Pakistan row present</w:t>
            </w:r>
          </w:p>
        </w:tc>
        <w:tc>
          <w:tcPr>
            <w:tcW w:w="2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len(df[df['Country']=='Pakistan']) == 1</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1</w:t>
            </w:r>
          </w:p>
        </w:tc>
        <w:tc>
          <w:tcPr>
            <w:tcW w:w="3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Critical — investigate pipeline for row drop</w:t>
            </w:r>
          </w:p>
        </w:tc>
      </w:tr>
      <w:tr w:rsidR="00C66ADE">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Feature count reasonable</w:t>
            </w:r>
          </w:p>
        </w:tc>
        <w:tc>
          <w:tcPr>
            <w:tcW w:w="25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df.shape[1] between 30 and 80</w:t>
            </w:r>
          </w:p>
        </w:tc>
        <w:tc>
          <w:tcPr>
            <w:tcW w:w="1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30–80</w:t>
            </w:r>
          </w:p>
        </w:tc>
        <w:tc>
          <w:tcPr>
            <w:tcW w:w="31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Reduce if &gt;80 — drop redundant/correlated features</w:t>
            </w:r>
          </w:p>
        </w:tc>
      </w:tr>
      <w:tr w:rsidR="00C66ADE">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No column with zero variance</w:t>
            </w:r>
          </w:p>
        </w:tc>
        <w:tc>
          <w:tcPr>
            <w:tcW w:w="2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df.std() == 0 — no such column</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All &gt;0</w:t>
            </w:r>
          </w:p>
        </w:tc>
        <w:tc>
          <w:tcPr>
            <w:tcW w:w="3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Drop constant columns before modelling</w:t>
            </w:r>
          </w:p>
        </w:tc>
      </w:tr>
    </w:tbl>
    <w:p w:rsidR="00C66ADE" w:rsidRDefault="00C66ADE">
      <w:pPr>
        <w:spacing w:before="60" w:after="60"/>
      </w:pPr>
    </w:p>
    <w:p w:rsidR="00C66ADE" w:rsidRDefault="006B559F">
      <w:pPr>
        <w:pStyle w:val="Heading2"/>
      </w:pPr>
      <w:bookmarkStart w:id="58" w:name="_Toc223327924"/>
      <w:r>
        <w:t>10.2  Correlation Analysis — Remove Redundant Features</w:t>
      </w:r>
      <w:bookmarkEnd w:id="58"/>
    </w:p>
    <w:p w:rsidR="00C66ADE" w:rsidRDefault="006B559F">
      <w:pPr>
        <w:spacing w:before="80" w:after="80"/>
      </w:pPr>
      <w:r>
        <w:t>Before feeding features into the AI engine, highly correlated features (r &gt;</w:t>
      </w:r>
      <w:r>
        <w:t xml:space="preserve"> 0.95) should be identified and reduced to avoid multicollinearity and redundant computation. Features that are near-perfectly correlated add no new information.</w:t>
      </w:r>
    </w:p>
    <w:p w:rsidR="00C66ADE" w:rsidRDefault="006B559F">
      <w:pPr>
        <w:pBdr>
          <w:left w:val="single" w:sz="10" w:space="10" w:color="2471A3"/>
        </w:pBdr>
        <w:shd w:val="clear" w:color="auto" w:fill="FDF2F8"/>
        <w:spacing w:before="40" w:after="40"/>
        <w:ind w:left="720"/>
      </w:pPr>
      <w:r>
        <w:rPr>
          <w:rFonts w:ascii="Courier New" w:eastAsia="Courier New" w:hAnsi="Courier New" w:cs="Courier New"/>
          <w:color w:val="C0392B"/>
          <w:sz w:val="18"/>
          <w:szCs w:val="18"/>
        </w:rPr>
        <w:t># Correlation matrix heatmap</w:t>
      </w:r>
    </w:p>
    <w:p w:rsidR="00C66ADE" w:rsidRDefault="006B559F">
      <w:pPr>
        <w:pBdr>
          <w:left w:val="single" w:sz="10" w:space="10" w:color="2471A3"/>
        </w:pBdr>
        <w:shd w:val="clear" w:color="auto" w:fill="FDF2F8"/>
        <w:spacing w:before="40" w:after="40"/>
        <w:ind w:left="720"/>
      </w:pPr>
      <w:r>
        <w:rPr>
          <w:rFonts w:ascii="Courier New" w:eastAsia="Courier New" w:hAnsi="Courier New" w:cs="Courier New"/>
          <w:color w:val="C0392B"/>
          <w:sz w:val="18"/>
          <w:szCs w:val="18"/>
        </w:rPr>
        <w:t>import seaborn as sns</w:t>
      </w:r>
    </w:p>
    <w:p w:rsidR="00C66ADE" w:rsidRDefault="006B559F">
      <w:pPr>
        <w:pBdr>
          <w:left w:val="single" w:sz="10" w:space="10" w:color="2471A3"/>
        </w:pBdr>
        <w:shd w:val="clear" w:color="auto" w:fill="FDF2F8"/>
        <w:spacing w:before="40" w:after="40"/>
        <w:ind w:left="720"/>
      </w:pPr>
      <w:r>
        <w:rPr>
          <w:rFonts w:ascii="Courier New" w:eastAsia="Courier New" w:hAnsi="Courier New" w:cs="Courier New"/>
          <w:color w:val="C0392B"/>
          <w:sz w:val="18"/>
          <w:szCs w:val="18"/>
        </w:rPr>
        <w:t>import matplotlib.pyplot as plt</w:t>
      </w:r>
    </w:p>
    <w:p w:rsidR="00C66ADE" w:rsidRDefault="00C66ADE">
      <w:pPr>
        <w:pBdr>
          <w:left w:val="single" w:sz="10" w:space="10" w:color="2471A3"/>
        </w:pBdr>
        <w:shd w:val="clear" w:color="auto" w:fill="FDF2F8"/>
        <w:spacing w:before="40" w:after="40"/>
        <w:ind w:left="720"/>
      </w:pPr>
    </w:p>
    <w:p w:rsidR="00C66ADE" w:rsidRDefault="006B559F">
      <w:pPr>
        <w:pBdr>
          <w:left w:val="single" w:sz="10" w:space="10" w:color="2471A3"/>
        </w:pBdr>
        <w:shd w:val="clear" w:color="auto" w:fill="FDF2F8"/>
        <w:spacing w:before="40" w:after="40"/>
        <w:ind w:left="720"/>
      </w:pPr>
      <w:r>
        <w:rPr>
          <w:rFonts w:ascii="Courier New" w:eastAsia="Courier New" w:hAnsi="Courier New" w:cs="Courier New"/>
          <w:color w:val="C0392B"/>
          <w:sz w:val="18"/>
          <w:szCs w:val="18"/>
        </w:rPr>
        <w:t>corr = df_</w:t>
      </w:r>
      <w:r>
        <w:rPr>
          <w:rFonts w:ascii="Courier New" w:eastAsia="Courier New" w:hAnsi="Courier New" w:cs="Courier New"/>
          <w:color w:val="C0392B"/>
          <w:sz w:val="18"/>
          <w:szCs w:val="18"/>
        </w:rPr>
        <w:t>country[numeric_feature_cols].corr()</w:t>
      </w:r>
    </w:p>
    <w:p w:rsidR="00C66ADE" w:rsidRDefault="00C66ADE">
      <w:pPr>
        <w:pBdr>
          <w:left w:val="single" w:sz="10" w:space="10" w:color="2471A3"/>
        </w:pBdr>
        <w:shd w:val="clear" w:color="auto" w:fill="FDF2F8"/>
        <w:spacing w:before="40" w:after="40"/>
        <w:ind w:left="720"/>
      </w:pPr>
    </w:p>
    <w:p w:rsidR="00C66ADE" w:rsidRDefault="006B559F">
      <w:pPr>
        <w:pBdr>
          <w:left w:val="single" w:sz="10" w:space="10" w:color="2471A3"/>
        </w:pBdr>
        <w:shd w:val="clear" w:color="auto" w:fill="FDF2F8"/>
        <w:spacing w:before="40" w:after="40"/>
        <w:ind w:left="720"/>
      </w:pPr>
      <w:r>
        <w:rPr>
          <w:rFonts w:ascii="Courier New" w:eastAsia="Courier New" w:hAnsi="Courier New" w:cs="Courier New"/>
          <w:color w:val="C0392B"/>
          <w:sz w:val="18"/>
          <w:szCs w:val="18"/>
        </w:rPr>
        <w:t># Flag highly correlated pairs</w:t>
      </w:r>
    </w:p>
    <w:p w:rsidR="00C66ADE" w:rsidRDefault="006B559F">
      <w:pPr>
        <w:pBdr>
          <w:left w:val="single" w:sz="10" w:space="10" w:color="2471A3"/>
        </w:pBdr>
        <w:shd w:val="clear" w:color="auto" w:fill="FDF2F8"/>
        <w:spacing w:before="40" w:after="40"/>
        <w:ind w:left="720"/>
      </w:pPr>
      <w:r>
        <w:rPr>
          <w:rFonts w:ascii="Courier New" w:eastAsia="Courier New" w:hAnsi="Courier New" w:cs="Courier New"/>
          <w:color w:val="C0392B"/>
          <w:sz w:val="18"/>
          <w:szCs w:val="18"/>
        </w:rPr>
        <w:t>high_corr = [(c1, c2, corr.loc[c1, c2])</w:t>
      </w:r>
    </w:p>
    <w:p w:rsidR="00C66ADE" w:rsidRDefault="006B559F">
      <w:pPr>
        <w:pBdr>
          <w:left w:val="single" w:sz="10" w:space="10" w:color="2471A3"/>
        </w:pBdr>
        <w:shd w:val="clear" w:color="auto" w:fill="FDF2F8"/>
        <w:spacing w:before="40" w:after="40"/>
        <w:ind w:left="720"/>
      </w:pPr>
      <w:r>
        <w:rPr>
          <w:rFonts w:ascii="Courier New" w:eastAsia="Courier New" w:hAnsi="Courier New" w:cs="Courier New"/>
          <w:color w:val="C0392B"/>
          <w:sz w:val="18"/>
          <w:szCs w:val="18"/>
        </w:rPr>
        <w:t xml:space="preserve">             for c1 in corr.columns for c2 in corr.columns</w:t>
      </w:r>
    </w:p>
    <w:p w:rsidR="00C66ADE" w:rsidRDefault="006B559F">
      <w:pPr>
        <w:pBdr>
          <w:left w:val="single" w:sz="10" w:space="10" w:color="2471A3"/>
        </w:pBdr>
        <w:shd w:val="clear" w:color="auto" w:fill="FDF2F8"/>
        <w:spacing w:before="40" w:after="40"/>
        <w:ind w:left="720"/>
      </w:pPr>
      <w:r>
        <w:rPr>
          <w:rFonts w:ascii="Courier New" w:eastAsia="Courier New" w:hAnsi="Courier New" w:cs="Courier New"/>
          <w:color w:val="C0392B"/>
          <w:sz w:val="18"/>
          <w:szCs w:val="18"/>
        </w:rPr>
        <w:t xml:space="preserve">             if c1 &lt; c2 and abs(corr.loc[c1, c2]) &gt; 0.95]</w:t>
      </w:r>
    </w:p>
    <w:p w:rsidR="00C66ADE" w:rsidRDefault="006B559F">
      <w:pPr>
        <w:pBdr>
          <w:left w:val="single" w:sz="10" w:space="10" w:color="2471A3"/>
        </w:pBdr>
        <w:shd w:val="clear" w:color="auto" w:fill="FDF2F8"/>
        <w:spacing w:before="40" w:after="40"/>
        <w:ind w:left="720"/>
      </w:pPr>
      <w:r>
        <w:rPr>
          <w:rFonts w:ascii="Courier New" w:eastAsia="Courier New" w:hAnsi="Courier New" w:cs="Courier New"/>
          <w:color w:val="C0392B"/>
          <w:sz w:val="18"/>
          <w:szCs w:val="18"/>
        </w:rPr>
        <w:t>print('</w:t>
      </w:r>
      <w:r>
        <w:rPr>
          <w:rFonts w:ascii="Courier New" w:eastAsia="Courier New" w:hAnsi="Courier New" w:cs="Courier New"/>
          <w:color w:val="C0392B"/>
          <w:sz w:val="18"/>
          <w:szCs w:val="18"/>
        </w:rPr>
        <w:t>Highly correlated pairs (r &gt; 0.95):', high_corr)</w:t>
      </w:r>
    </w:p>
    <w:p w:rsidR="00C66ADE" w:rsidRDefault="00C66ADE">
      <w:pPr>
        <w:spacing w:before="60" w:after="60"/>
      </w:pPr>
    </w:p>
    <w:p w:rsidR="00C66ADE" w:rsidRDefault="006B559F">
      <w:pPr>
        <w:pStyle w:val="Heading3"/>
      </w:pPr>
      <w:bookmarkStart w:id="59" w:name="_Toc223327925"/>
      <w:r>
        <w:t>R: Correlation Heatmap</w:t>
      </w:r>
      <w:bookmarkEnd w:id="59"/>
    </w:p>
    <w:p w:rsidR="00C66ADE" w:rsidRDefault="006B559F">
      <w:pPr>
        <w:pBdr>
          <w:left w:val="single" w:sz="10" w:space="10" w:color="117A65"/>
        </w:pBdr>
        <w:shd w:val="clear" w:color="auto" w:fill="F0FFF4"/>
        <w:spacing w:before="40" w:after="40"/>
        <w:ind w:left="720"/>
      </w:pPr>
      <w:r>
        <w:rPr>
          <w:rFonts w:ascii="Courier New" w:eastAsia="Courier New" w:hAnsi="Courier New" w:cs="Courier New"/>
          <w:color w:val="117A65"/>
          <w:sz w:val="18"/>
          <w:szCs w:val="18"/>
        </w:rPr>
        <w:t>library(corrplot)</w:t>
      </w:r>
    </w:p>
    <w:p w:rsidR="00C66ADE" w:rsidRDefault="00C66ADE">
      <w:pPr>
        <w:pBdr>
          <w:left w:val="single" w:sz="10" w:space="10" w:color="117A65"/>
        </w:pBdr>
        <w:shd w:val="clear" w:color="auto" w:fill="F0FFF4"/>
        <w:spacing w:before="40" w:after="40"/>
        <w:ind w:left="720"/>
      </w:pPr>
    </w:p>
    <w:p w:rsidR="00C66ADE" w:rsidRDefault="006B559F">
      <w:pPr>
        <w:pBdr>
          <w:left w:val="single" w:sz="10" w:space="10" w:color="117A65"/>
        </w:pBdr>
        <w:shd w:val="clear" w:color="auto" w:fill="F0FFF4"/>
        <w:spacing w:before="40" w:after="40"/>
        <w:ind w:left="720"/>
      </w:pPr>
      <w:r>
        <w:rPr>
          <w:rFonts w:ascii="Courier New" w:eastAsia="Courier New" w:hAnsi="Courier New" w:cs="Courier New"/>
          <w:color w:val="117A65"/>
          <w:sz w:val="18"/>
          <w:szCs w:val="18"/>
        </w:rPr>
        <w:t>numeric_df &lt;- df_country %&gt;% select(where(is.numeric))</w:t>
      </w:r>
    </w:p>
    <w:p w:rsidR="00C66ADE" w:rsidRDefault="006B559F">
      <w:pPr>
        <w:pBdr>
          <w:left w:val="single" w:sz="10" w:space="10" w:color="117A65"/>
        </w:pBdr>
        <w:shd w:val="clear" w:color="auto" w:fill="F0FFF4"/>
        <w:spacing w:before="40" w:after="40"/>
        <w:ind w:left="720"/>
      </w:pPr>
      <w:r>
        <w:rPr>
          <w:rFonts w:ascii="Courier New" w:eastAsia="Courier New" w:hAnsi="Courier New" w:cs="Courier New"/>
          <w:color w:val="117A65"/>
          <w:sz w:val="18"/>
          <w:szCs w:val="18"/>
        </w:rPr>
        <w:t>corr_matrix &lt;- cor(numeric_df, use = 'complete.obs')</w:t>
      </w:r>
    </w:p>
    <w:p w:rsidR="00C66ADE" w:rsidRDefault="00C66ADE">
      <w:pPr>
        <w:pBdr>
          <w:left w:val="single" w:sz="10" w:space="10" w:color="117A65"/>
        </w:pBdr>
        <w:shd w:val="clear" w:color="auto" w:fill="F0FFF4"/>
        <w:spacing w:before="40" w:after="40"/>
        <w:ind w:left="720"/>
      </w:pPr>
    </w:p>
    <w:p w:rsidR="00C66ADE" w:rsidRDefault="006B559F">
      <w:pPr>
        <w:pBdr>
          <w:left w:val="single" w:sz="10" w:space="10" w:color="117A65"/>
        </w:pBdr>
        <w:shd w:val="clear" w:color="auto" w:fill="F0FFF4"/>
        <w:spacing w:before="40" w:after="40"/>
        <w:ind w:left="720"/>
      </w:pPr>
      <w:r>
        <w:rPr>
          <w:rFonts w:ascii="Courier New" w:eastAsia="Courier New" w:hAnsi="Courier New" w:cs="Courier New"/>
          <w:color w:val="117A65"/>
          <w:sz w:val="18"/>
          <w:szCs w:val="18"/>
        </w:rPr>
        <w:t>corrplot(corr_matrix, method = 'color', type = 'upper',</w:t>
      </w:r>
    </w:p>
    <w:p w:rsidR="00C66ADE" w:rsidRDefault="006B559F">
      <w:pPr>
        <w:pBdr>
          <w:left w:val="single" w:sz="10" w:space="10" w:color="117A65"/>
        </w:pBdr>
        <w:shd w:val="clear" w:color="auto" w:fill="F0FFF4"/>
        <w:spacing w:before="40" w:after="40"/>
        <w:ind w:left="720"/>
      </w:pPr>
      <w:r>
        <w:rPr>
          <w:rFonts w:ascii="Courier New" w:eastAsia="Courier New" w:hAnsi="Courier New" w:cs="Courier New"/>
          <w:color w:val="117A65"/>
          <w:sz w:val="18"/>
          <w:szCs w:val="18"/>
        </w:rPr>
        <w:t xml:space="preserve">         tl.cex = 0.7, tl.col = 'black', number.cex = 0.6,</w:t>
      </w:r>
    </w:p>
    <w:p w:rsidR="00C66ADE" w:rsidRDefault="006B559F">
      <w:pPr>
        <w:pBdr>
          <w:left w:val="single" w:sz="10" w:space="10" w:color="117A65"/>
        </w:pBdr>
        <w:shd w:val="clear" w:color="auto" w:fill="F0FFF4"/>
        <w:spacing w:before="40" w:after="40"/>
        <w:ind w:left="720"/>
      </w:pPr>
      <w:r>
        <w:rPr>
          <w:rFonts w:ascii="Courier New" w:eastAsia="Courier New" w:hAnsi="Courier New" w:cs="Courier New"/>
          <w:color w:val="117A65"/>
          <w:sz w:val="18"/>
          <w:szCs w:val="18"/>
        </w:rPr>
        <w:t xml:space="preserve">         title = 'OPAL AI Feature Correlation Matrix')</w:t>
      </w:r>
    </w:p>
    <w:p w:rsidR="00C66ADE" w:rsidRDefault="00C66ADE">
      <w:pPr>
        <w:spacing w:before="60" w:after="60"/>
      </w:pPr>
    </w:p>
    <w:p w:rsidR="00C66ADE" w:rsidRDefault="006B559F">
      <w:pPr>
        <w:pStyle w:val="Heading2"/>
      </w:pPr>
      <w:bookmarkStart w:id="60" w:name="_Toc223327926"/>
      <w:r>
        <w:t>10.3  Final Preprocessed Dataset Schema</w:t>
      </w:r>
      <w:bookmarkEnd w:id="60"/>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1"/>
        <w:gridCol w:w="3484"/>
        <w:gridCol w:w="749"/>
        <w:gridCol w:w="3136"/>
      </w:tblGrid>
      <w:tr w:rsidR="00C66ADE">
        <w:tblPrEx>
          <w:tblCellMar>
            <w:top w:w="0" w:type="dxa"/>
            <w:bottom w:w="0" w:type="dxa"/>
          </w:tblCellMar>
        </w:tblPrEx>
        <w:trPr>
          <w:tblHeader/>
        </w:trPr>
        <w:tc>
          <w:tcPr>
            <w:tcW w:w="2000" w:type="dxa"/>
            <w:tcBorders>
              <w:top w:val="single" w:sz="1" w:space="0" w:color="2471A3"/>
              <w:left w:val="single" w:sz="1" w:space="0" w:color="2471A3"/>
              <w:bottom w:val="single" w:sz="1" w:space="0" w:color="2471A3"/>
              <w:right w:val="single" w:sz="1" w:space="0" w:color="2471A3"/>
            </w:tcBorders>
            <w:shd w:val="clear" w:color="auto" w:fill="1A3C5E"/>
            <w:tcMar>
              <w:top w:w="80" w:type="dxa"/>
              <w:left w:w="120" w:type="dxa"/>
              <w:bottom w:w="80" w:type="dxa"/>
              <w:right w:w="80" w:type="dxa"/>
            </w:tcMar>
          </w:tcPr>
          <w:p w:rsidR="00C66ADE" w:rsidRDefault="006B559F">
            <w:pPr>
              <w:jc w:val="center"/>
            </w:pPr>
            <w:r>
              <w:rPr>
                <w:b/>
                <w:bCs/>
                <w:color w:val="FFFFFF"/>
                <w:sz w:val="19"/>
                <w:szCs w:val="19"/>
              </w:rPr>
              <w:t>Column Group</w:t>
            </w:r>
          </w:p>
        </w:tc>
        <w:tc>
          <w:tcPr>
            <w:tcW w:w="3500" w:type="dxa"/>
            <w:tcBorders>
              <w:top w:val="single" w:sz="1" w:space="0" w:color="2471A3"/>
              <w:left w:val="single" w:sz="1" w:space="0" w:color="2471A3"/>
              <w:bottom w:val="single" w:sz="1" w:space="0" w:color="2471A3"/>
              <w:right w:val="single" w:sz="1" w:space="0" w:color="2471A3"/>
            </w:tcBorders>
            <w:shd w:val="clear" w:color="auto" w:fill="1A3C5E"/>
            <w:tcMar>
              <w:top w:w="80" w:type="dxa"/>
              <w:left w:w="120" w:type="dxa"/>
              <w:bottom w:w="80" w:type="dxa"/>
              <w:right w:w="80" w:type="dxa"/>
            </w:tcMar>
          </w:tcPr>
          <w:p w:rsidR="00C66ADE" w:rsidRDefault="006B559F">
            <w:pPr>
              <w:jc w:val="center"/>
            </w:pPr>
            <w:r>
              <w:rPr>
                <w:b/>
                <w:bCs/>
                <w:color w:val="FFFFFF"/>
                <w:sz w:val="19"/>
                <w:szCs w:val="19"/>
              </w:rPr>
              <w:t>Example Columns</w:t>
            </w:r>
          </w:p>
        </w:tc>
        <w:tc>
          <w:tcPr>
            <w:tcW w:w="700" w:type="dxa"/>
            <w:tcBorders>
              <w:top w:val="single" w:sz="1" w:space="0" w:color="2471A3"/>
              <w:left w:val="single" w:sz="1" w:space="0" w:color="2471A3"/>
              <w:bottom w:val="single" w:sz="1" w:space="0" w:color="2471A3"/>
              <w:right w:val="single" w:sz="1" w:space="0" w:color="2471A3"/>
            </w:tcBorders>
            <w:shd w:val="clear" w:color="auto" w:fill="1A3C5E"/>
            <w:tcMar>
              <w:top w:w="80" w:type="dxa"/>
              <w:left w:w="120" w:type="dxa"/>
              <w:bottom w:w="80" w:type="dxa"/>
              <w:right w:w="80" w:type="dxa"/>
            </w:tcMar>
          </w:tcPr>
          <w:p w:rsidR="00C66ADE" w:rsidRDefault="006B559F">
            <w:pPr>
              <w:jc w:val="center"/>
            </w:pPr>
            <w:r>
              <w:rPr>
                <w:b/>
                <w:bCs/>
                <w:color w:val="FFFFFF"/>
                <w:sz w:val="19"/>
                <w:szCs w:val="19"/>
              </w:rPr>
              <w:t>Count</w:t>
            </w:r>
          </w:p>
        </w:tc>
        <w:tc>
          <w:tcPr>
            <w:tcW w:w="3160" w:type="dxa"/>
            <w:tcBorders>
              <w:top w:val="single" w:sz="1" w:space="0" w:color="2471A3"/>
              <w:left w:val="single" w:sz="1" w:space="0" w:color="2471A3"/>
              <w:bottom w:val="single" w:sz="1" w:space="0" w:color="2471A3"/>
              <w:right w:val="single" w:sz="1" w:space="0" w:color="2471A3"/>
            </w:tcBorders>
            <w:shd w:val="clear" w:color="auto" w:fill="1A3C5E"/>
            <w:tcMar>
              <w:top w:w="80" w:type="dxa"/>
              <w:left w:w="120" w:type="dxa"/>
              <w:bottom w:w="80" w:type="dxa"/>
              <w:right w:w="80" w:type="dxa"/>
            </w:tcMar>
          </w:tcPr>
          <w:p w:rsidR="00C66ADE" w:rsidRDefault="006B559F">
            <w:pPr>
              <w:jc w:val="center"/>
            </w:pPr>
            <w:r>
              <w:rPr>
                <w:b/>
                <w:bCs/>
                <w:color w:val="FFFFFF"/>
                <w:sz w:val="19"/>
                <w:szCs w:val="19"/>
              </w:rPr>
              <w:t>Status</w:t>
            </w:r>
          </w:p>
        </w:tc>
      </w:tr>
      <w:tr w:rsidR="00C66ADE">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Original identifiers</w:t>
            </w:r>
          </w:p>
        </w:tc>
        <w:tc>
          <w:tcPr>
            <w:tcW w:w="3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Country, Continent, Year</w:t>
            </w:r>
          </w:p>
        </w:tc>
        <w:tc>
          <w:tcPr>
            <w:tcW w:w="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3</w:t>
            </w:r>
          </w:p>
        </w:tc>
        <w:tc>
          <w:tcPr>
            <w:tcW w:w="3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Kept — reference only</w:t>
            </w:r>
          </w:p>
        </w:tc>
      </w:tr>
      <w:tr w:rsidR="00C66ADE">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Raw numeric (cleaned)</w:t>
            </w:r>
          </w:p>
        </w:tc>
        <w:tc>
          <w:tcPr>
            <w:tcW w:w="35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Donor_Rate_PMP, Waiting_List, Total_Donors</w:t>
            </w:r>
          </w:p>
        </w:tc>
        <w:tc>
          <w:tcPr>
            <w:tcW w:w="7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9</w:t>
            </w:r>
          </w:p>
        </w:tc>
        <w:tc>
          <w:tcPr>
            <w:tcW w:w="31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Type-validated, null-free</w:t>
            </w:r>
          </w:p>
        </w:tc>
      </w:tr>
      <w:tr w:rsidR="00C66ADE">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Engineered features</w:t>
            </w:r>
          </w:p>
        </w:tc>
        <w:tc>
          <w:tcPr>
            <w:tcW w:w="3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supply_demand_ratio, demand_gap_pct, living_donor_ratio</w:t>
            </w:r>
          </w:p>
        </w:tc>
        <w:tc>
          <w:tcPr>
            <w:tcW w:w="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10</w:t>
            </w:r>
          </w:p>
        </w:tc>
        <w:tc>
          <w:tcPr>
            <w:tcW w:w="3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Computed in Section 6</w:t>
            </w:r>
          </w:p>
        </w:tc>
      </w:tr>
      <w:tr w:rsidR="00C66ADE">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Encoded categoricals</w:t>
            </w:r>
          </w:p>
        </w:tc>
        <w:tc>
          <w:tcPr>
            <w:tcW w:w="35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continent_Americas, continent_Asia... is_high_volume</w:t>
            </w:r>
          </w:p>
        </w:tc>
        <w:tc>
          <w:tcPr>
            <w:tcW w:w="7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8</w:t>
            </w:r>
          </w:p>
        </w:tc>
        <w:tc>
          <w:tcPr>
            <w:tcW w:w="31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One-hot + ordinal in Section 7</w:t>
            </w:r>
          </w:p>
        </w:tc>
      </w:tr>
      <w:tr w:rsidR="00C66ADE">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Scaled AI features</w:t>
            </w:r>
          </w:p>
        </w:tc>
        <w:tc>
          <w:tcPr>
            <w:tcW w:w="3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donor_rate_scaled, waitlist_log_scaled, urgency_weighted</w:t>
            </w:r>
          </w:p>
        </w:tc>
        <w:tc>
          <w:tcPr>
            <w:tcW w:w="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6</w:t>
            </w:r>
          </w:p>
        </w:tc>
        <w:tc>
          <w:tcPr>
            <w:tcW w:w="3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Min-Max 0–100 in Section 8</w:t>
            </w:r>
          </w:p>
        </w:tc>
      </w:tr>
      <w:tr w:rsidR="00C66ADE">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Temporal trends</w:t>
            </w:r>
          </w:p>
        </w:tc>
        <w:tc>
          <w:tcPr>
            <w:tcW w:w="35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yoy_change_pct, transplant_coverage</w:t>
            </w:r>
          </w:p>
        </w:tc>
        <w:tc>
          <w:tcPr>
            <w:tcW w:w="7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4</w:t>
            </w:r>
          </w:p>
        </w:tc>
        <w:tc>
          <w:tcPr>
            <w:tcW w:w="31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Merged from Section 9</w:t>
            </w:r>
          </w:p>
        </w:tc>
      </w:tr>
    </w:tbl>
    <w:p w:rsidR="00C66ADE" w:rsidRDefault="00C66ADE">
      <w:pPr>
        <w:spacing w:before="60" w:after="60"/>
      </w:pPr>
    </w:p>
    <w:p w:rsidR="00C66ADE" w:rsidRDefault="006B559F">
      <w:pPr>
        <w:pStyle w:val="Heading2"/>
      </w:pPr>
      <w:bookmarkStart w:id="61" w:name="_Toc223327927"/>
      <w:r>
        <w:t>10.4  Export Preprocessed Data</w:t>
      </w:r>
      <w:bookmarkEnd w:id="61"/>
    </w:p>
    <w:p w:rsidR="00C66ADE" w:rsidRDefault="006B559F">
      <w:pPr>
        <w:pBdr>
          <w:left w:val="single" w:sz="10" w:space="10" w:color="2471A3"/>
        </w:pBdr>
        <w:shd w:val="clear" w:color="auto" w:fill="FDF2F8"/>
        <w:spacing w:before="40" w:after="40"/>
        <w:ind w:left="720"/>
      </w:pPr>
      <w:r>
        <w:rPr>
          <w:rFonts w:ascii="Courier New" w:eastAsia="Courier New" w:hAnsi="Courier New" w:cs="Courier New"/>
          <w:color w:val="C0392B"/>
          <w:sz w:val="18"/>
          <w:szCs w:val="18"/>
        </w:rPr>
        <w:t># Save final preprocessed dataset</w:t>
      </w:r>
    </w:p>
    <w:p w:rsidR="00C66ADE" w:rsidRDefault="006B559F">
      <w:pPr>
        <w:pBdr>
          <w:left w:val="single" w:sz="10" w:space="10" w:color="2471A3"/>
        </w:pBdr>
        <w:shd w:val="clear" w:color="auto" w:fill="FDF2F8"/>
        <w:spacing w:before="40" w:after="40"/>
        <w:ind w:left="720"/>
      </w:pPr>
      <w:r>
        <w:rPr>
          <w:rFonts w:ascii="Courier New" w:eastAsia="Courier New" w:hAnsi="Courier New" w:cs="Courier New"/>
          <w:color w:val="C0392B"/>
          <w:sz w:val="18"/>
          <w:szCs w:val="18"/>
        </w:rPr>
        <w:t>df_country_clean.to_csv('data/processed/opal_country_processed.csv', index=False)</w:t>
      </w:r>
    </w:p>
    <w:p w:rsidR="00C66ADE" w:rsidRDefault="006B559F">
      <w:pPr>
        <w:pBdr>
          <w:left w:val="single" w:sz="10" w:space="10" w:color="2471A3"/>
        </w:pBdr>
        <w:shd w:val="clear" w:color="auto" w:fill="FDF2F8"/>
        <w:spacing w:before="40" w:after="40"/>
        <w:ind w:left="720"/>
      </w:pPr>
      <w:r>
        <w:rPr>
          <w:rFonts w:ascii="Courier New" w:eastAsia="Courier New" w:hAnsi="Courier New" w:cs="Courier New"/>
          <w:color w:val="C0392B"/>
          <w:sz w:val="18"/>
          <w:szCs w:val="18"/>
        </w:rPr>
        <w:t>df_organ_clean.to_csv('data/processed/opal_organ_processed.csv', index=False)</w:t>
      </w:r>
    </w:p>
    <w:p w:rsidR="00C66ADE" w:rsidRDefault="006B559F">
      <w:pPr>
        <w:pBdr>
          <w:left w:val="single" w:sz="10" w:space="10" w:color="2471A3"/>
        </w:pBdr>
        <w:shd w:val="clear" w:color="auto" w:fill="FDF2F8"/>
        <w:spacing w:before="40" w:after="40"/>
        <w:ind w:left="720"/>
      </w:pPr>
      <w:r>
        <w:rPr>
          <w:rFonts w:ascii="Courier New" w:eastAsia="Courier New" w:hAnsi="Courier New" w:cs="Courier New"/>
          <w:color w:val="C0392B"/>
          <w:sz w:val="18"/>
          <w:szCs w:val="18"/>
        </w:rPr>
        <w:t>df_waitlist_clean.to_csv('data/processed/opal_waitlist_processed.csv', index=False)</w:t>
      </w:r>
    </w:p>
    <w:p w:rsidR="00C66ADE" w:rsidRDefault="00C66ADE">
      <w:pPr>
        <w:pBdr>
          <w:left w:val="single" w:sz="10" w:space="10" w:color="2471A3"/>
        </w:pBdr>
        <w:shd w:val="clear" w:color="auto" w:fill="FDF2F8"/>
        <w:spacing w:before="40" w:after="40"/>
        <w:ind w:left="720"/>
      </w:pPr>
    </w:p>
    <w:p w:rsidR="00C66ADE" w:rsidRDefault="006B559F">
      <w:pPr>
        <w:pBdr>
          <w:left w:val="single" w:sz="10" w:space="10" w:color="2471A3"/>
        </w:pBdr>
        <w:shd w:val="clear" w:color="auto" w:fill="FDF2F8"/>
        <w:spacing w:before="40" w:after="40"/>
        <w:ind w:left="720"/>
      </w:pPr>
      <w:r>
        <w:rPr>
          <w:rFonts w:ascii="Courier New" w:eastAsia="Courier New" w:hAnsi="Courier New" w:cs="Courier New"/>
          <w:color w:val="C0392B"/>
          <w:sz w:val="18"/>
          <w:szCs w:val="18"/>
        </w:rPr>
        <w:t># Also save as pickle for fast reloading in the matching engine</w:t>
      </w:r>
    </w:p>
    <w:p w:rsidR="00C66ADE" w:rsidRDefault="006B559F">
      <w:pPr>
        <w:pBdr>
          <w:left w:val="single" w:sz="10" w:space="10" w:color="2471A3"/>
        </w:pBdr>
        <w:shd w:val="clear" w:color="auto" w:fill="FDF2F8"/>
        <w:spacing w:before="40" w:after="40"/>
        <w:ind w:left="720"/>
      </w:pPr>
      <w:r>
        <w:rPr>
          <w:rFonts w:ascii="Courier New" w:eastAsia="Courier New" w:hAnsi="Courier New" w:cs="Courier New"/>
          <w:color w:val="C0392B"/>
          <w:sz w:val="18"/>
          <w:szCs w:val="18"/>
        </w:rPr>
        <w:t>df_country_clean.to_pickle('data/processed/opal_country_processed.pkl')</w:t>
      </w:r>
    </w:p>
    <w:p w:rsidR="00C66ADE" w:rsidRDefault="00C66ADE">
      <w:pPr>
        <w:pBdr>
          <w:left w:val="single" w:sz="10" w:space="10" w:color="2471A3"/>
        </w:pBdr>
        <w:shd w:val="clear" w:color="auto" w:fill="FDF2F8"/>
        <w:spacing w:before="40" w:after="40"/>
        <w:ind w:left="720"/>
      </w:pPr>
    </w:p>
    <w:p w:rsidR="00C66ADE" w:rsidRDefault="006B559F">
      <w:pPr>
        <w:pBdr>
          <w:left w:val="single" w:sz="10" w:space="10" w:color="2471A3"/>
        </w:pBdr>
        <w:shd w:val="clear" w:color="auto" w:fill="FDF2F8"/>
        <w:spacing w:before="40" w:after="40"/>
        <w:ind w:left="720"/>
      </w:pPr>
      <w:r>
        <w:rPr>
          <w:rFonts w:ascii="Courier New" w:eastAsia="Courier New" w:hAnsi="Courier New" w:cs="Courier New"/>
          <w:color w:val="C0392B"/>
          <w:sz w:val="18"/>
          <w:szCs w:val="18"/>
        </w:rPr>
        <w:t># Save the fitted scalers</w:t>
      </w:r>
    </w:p>
    <w:p w:rsidR="00C66ADE" w:rsidRDefault="006B559F">
      <w:pPr>
        <w:pBdr>
          <w:left w:val="single" w:sz="10" w:space="10" w:color="2471A3"/>
        </w:pBdr>
        <w:shd w:val="clear" w:color="auto" w:fill="FDF2F8"/>
        <w:spacing w:before="40" w:after="40"/>
        <w:ind w:left="720"/>
      </w:pPr>
      <w:r>
        <w:rPr>
          <w:rFonts w:ascii="Courier New" w:eastAsia="Courier New" w:hAnsi="Courier New" w:cs="Courier New"/>
          <w:color w:val="C0392B"/>
          <w:sz w:val="18"/>
          <w:szCs w:val="18"/>
        </w:rPr>
        <w:t>import joblib</w:t>
      </w:r>
    </w:p>
    <w:p w:rsidR="00C66ADE" w:rsidRDefault="006B559F">
      <w:pPr>
        <w:pBdr>
          <w:left w:val="single" w:sz="10" w:space="10" w:color="2471A3"/>
        </w:pBdr>
        <w:shd w:val="clear" w:color="auto" w:fill="FDF2F8"/>
        <w:spacing w:before="40" w:after="40"/>
        <w:ind w:left="720"/>
      </w:pPr>
      <w:r>
        <w:rPr>
          <w:rFonts w:ascii="Courier New" w:eastAsia="Courier New" w:hAnsi="Courier New" w:cs="Courier New"/>
          <w:color w:val="C0392B"/>
          <w:sz w:val="18"/>
          <w:szCs w:val="18"/>
        </w:rPr>
        <w:t>joblib.dump(scaler_0_100, 'models/scaler_0_100.pkl')</w:t>
      </w:r>
    </w:p>
    <w:p w:rsidR="00C66ADE" w:rsidRDefault="006B559F">
      <w:pPr>
        <w:pBdr>
          <w:left w:val="single" w:sz="10" w:space="10" w:color="2471A3"/>
        </w:pBdr>
        <w:shd w:val="clear" w:color="auto" w:fill="FDF2F8"/>
        <w:spacing w:before="40" w:after="40"/>
        <w:ind w:left="720"/>
      </w:pPr>
      <w:r>
        <w:rPr>
          <w:rFonts w:ascii="Courier New" w:eastAsia="Courier New" w:hAnsi="Courier New" w:cs="Courier New"/>
          <w:color w:val="C0392B"/>
          <w:sz w:val="18"/>
          <w:szCs w:val="18"/>
        </w:rPr>
        <w:t>print('Preprocessing complete. All files saved.')</w:t>
      </w:r>
    </w:p>
    <w:p w:rsidR="00C66ADE" w:rsidRDefault="00C66ADE">
      <w:pPr>
        <w:spacing w:before="60" w:after="60"/>
      </w:pPr>
    </w:p>
    <w:p w:rsidR="00C66ADE" w:rsidRDefault="006B559F">
      <w:pPr>
        <w:pStyle w:val="Heading3"/>
      </w:pPr>
      <w:bookmarkStart w:id="62" w:name="_Toc223327928"/>
      <w:r>
        <w:t>R: Export</w:t>
      </w:r>
      <w:bookmarkEnd w:id="62"/>
    </w:p>
    <w:p w:rsidR="00C66ADE" w:rsidRDefault="006B559F">
      <w:pPr>
        <w:pBdr>
          <w:left w:val="single" w:sz="10" w:space="10" w:color="117A65"/>
        </w:pBdr>
        <w:shd w:val="clear" w:color="auto" w:fill="F0FFF4"/>
        <w:spacing w:before="40" w:after="40"/>
        <w:ind w:left="720"/>
      </w:pPr>
      <w:r>
        <w:rPr>
          <w:rFonts w:ascii="Courier New" w:eastAsia="Courier New" w:hAnsi="Courier New" w:cs="Courier New"/>
          <w:color w:val="117A65"/>
          <w:sz w:val="18"/>
          <w:szCs w:val="18"/>
        </w:rPr>
        <w:t>write_csv(df_country_clean,  'data/processed/opal_country_processed.csv')</w:t>
      </w:r>
    </w:p>
    <w:p w:rsidR="00C66ADE" w:rsidRDefault="006B559F">
      <w:pPr>
        <w:pBdr>
          <w:left w:val="single" w:sz="10" w:space="10" w:color="117A65"/>
        </w:pBdr>
        <w:shd w:val="clear" w:color="auto" w:fill="F0FFF4"/>
        <w:spacing w:before="40" w:after="40"/>
        <w:ind w:left="720"/>
      </w:pPr>
      <w:r>
        <w:rPr>
          <w:rFonts w:ascii="Courier New" w:eastAsia="Courier New" w:hAnsi="Courier New" w:cs="Courier New"/>
          <w:color w:val="117A65"/>
          <w:sz w:val="18"/>
          <w:szCs w:val="18"/>
        </w:rPr>
        <w:t>write_csv(df_organ_clean,    '</w:t>
      </w:r>
      <w:r>
        <w:rPr>
          <w:rFonts w:ascii="Courier New" w:eastAsia="Courier New" w:hAnsi="Courier New" w:cs="Courier New"/>
          <w:color w:val="117A65"/>
          <w:sz w:val="18"/>
          <w:szCs w:val="18"/>
        </w:rPr>
        <w:t>data/processed/opal_organ_processed.csv')</w:t>
      </w:r>
    </w:p>
    <w:p w:rsidR="00C66ADE" w:rsidRDefault="006B559F">
      <w:pPr>
        <w:pBdr>
          <w:left w:val="single" w:sz="10" w:space="10" w:color="117A65"/>
        </w:pBdr>
        <w:shd w:val="clear" w:color="auto" w:fill="F0FFF4"/>
        <w:spacing w:before="40" w:after="40"/>
        <w:ind w:left="720"/>
      </w:pPr>
      <w:r>
        <w:rPr>
          <w:rFonts w:ascii="Courier New" w:eastAsia="Courier New" w:hAnsi="Courier New" w:cs="Courier New"/>
          <w:color w:val="117A65"/>
          <w:sz w:val="18"/>
          <w:szCs w:val="18"/>
        </w:rPr>
        <w:t>write_csv(df_waitlist_clean, 'data/processed/opal_waitlist_processed.csv')</w:t>
      </w:r>
    </w:p>
    <w:p w:rsidR="00C66ADE" w:rsidRDefault="006B559F">
      <w:pPr>
        <w:pBdr>
          <w:left w:val="single" w:sz="10" w:space="10" w:color="117A65"/>
        </w:pBdr>
        <w:shd w:val="clear" w:color="auto" w:fill="F0FFF4"/>
        <w:spacing w:before="40" w:after="40"/>
        <w:ind w:left="720"/>
      </w:pPr>
      <w:r>
        <w:rPr>
          <w:rFonts w:ascii="Courier New" w:eastAsia="Courier New" w:hAnsi="Courier New" w:cs="Courier New"/>
          <w:color w:val="117A65"/>
          <w:sz w:val="18"/>
          <w:szCs w:val="18"/>
        </w:rPr>
        <w:t>saveRDS(df_country_clean, 'data/processed/opal_country_processed.rds')</w:t>
      </w:r>
    </w:p>
    <w:p w:rsidR="00C66ADE" w:rsidRDefault="00C66ADE">
      <w:pPr>
        <w:spacing w:before="60" w:after="60"/>
      </w:pPr>
    </w:p>
    <w:p w:rsidR="00C66ADE" w:rsidRDefault="006B559F">
      <w:r>
        <w:br w:type="page"/>
      </w:r>
    </w:p>
    <w:tbl>
      <w:tblPr>
        <w:tblW w:w="9360" w:type="dxa"/>
        <w:tblInd w:w="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66ADE">
        <w:tblPrEx>
          <w:tblCellMar>
            <w:top w:w="0" w:type="dxa"/>
            <w:bottom w:w="0" w:type="dxa"/>
          </w:tblCellMar>
        </w:tblPrEx>
        <w:tc>
          <w:tcPr>
            <w:tcW w:w="9360" w:type="dxa"/>
            <w:tcBorders>
              <w:top w:val="single" w:sz="1" w:space="0" w:color="1A3C5E"/>
              <w:left w:val="single" w:sz="1" w:space="0" w:color="1A3C5E"/>
              <w:bottom w:val="single" w:sz="1" w:space="0" w:color="1A3C5E"/>
              <w:right w:val="single" w:sz="1" w:space="0" w:color="1A3C5E"/>
            </w:tcBorders>
            <w:shd w:val="clear" w:color="auto" w:fill="1A3C5E"/>
            <w:tcMar>
              <w:top w:w="180" w:type="dxa"/>
              <w:left w:w="300" w:type="dxa"/>
              <w:bottom w:w="180" w:type="dxa"/>
              <w:right w:w="300" w:type="dxa"/>
            </w:tcMar>
          </w:tcPr>
          <w:p w:rsidR="00C66ADE" w:rsidRDefault="006B559F">
            <w:r>
              <w:rPr>
                <w:color w:val="A9CCE3"/>
                <w:sz w:val="20"/>
                <w:szCs w:val="20"/>
              </w:rPr>
              <w:t>Section 11</w:t>
            </w:r>
          </w:p>
          <w:p w:rsidR="00C66ADE" w:rsidRDefault="006B559F">
            <w:r>
              <w:rPr>
                <w:b/>
                <w:bCs/>
                <w:color w:val="FFFFFF"/>
                <w:sz w:val="36"/>
                <w:szCs w:val="36"/>
              </w:rPr>
              <w:t>Preprocessing Pipeline Summary</w:t>
            </w:r>
          </w:p>
          <w:p w:rsidR="00C66ADE" w:rsidRDefault="006B559F">
            <w:r>
              <w:rPr>
                <w:i/>
                <w:iCs/>
                <w:color w:val="AED6F1"/>
                <w:sz w:val="20"/>
                <w:szCs w:val="20"/>
              </w:rPr>
              <w:t>End-to-end flow from ra</w:t>
            </w:r>
            <w:r>
              <w:rPr>
                <w:i/>
                <w:iCs/>
                <w:color w:val="AED6F1"/>
                <w:sz w:val="20"/>
                <w:szCs w:val="20"/>
              </w:rPr>
              <w:t>w CSV to AI-ready features</w:t>
            </w:r>
          </w:p>
        </w:tc>
      </w:tr>
    </w:tbl>
    <w:p w:rsidR="00C66ADE" w:rsidRDefault="00C66ADE">
      <w:pPr>
        <w:spacing w:before="60" w:after="60"/>
      </w:pPr>
    </w:p>
    <w:p w:rsidR="00C66ADE" w:rsidRDefault="006B559F">
      <w:pPr>
        <w:pStyle w:val="Heading2"/>
      </w:pPr>
      <w:bookmarkStart w:id="63" w:name="_Toc223327929"/>
      <w:r>
        <w:t>11.1  Complete Pipeline — Step-by-Step</w:t>
      </w:r>
      <w:bookmarkEnd w:id="63"/>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2"/>
        <w:gridCol w:w="2293"/>
        <w:gridCol w:w="887"/>
        <w:gridCol w:w="1680"/>
        <w:gridCol w:w="3888"/>
      </w:tblGrid>
      <w:tr w:rsidR="00C66ADE">
        <w:tblPrEx>
          <w:tblCellMar>
            <w:top w:w="0" w:type="dxa"/>
            <w:bottom w:w="0" w:type="dxa"/>
          </w:tblCellMar>
        </w:tblPrEx>
        <w:trPr>
          <w:tblHeader/>
        </w:trPr>
        <w:tc>
          <w:tcPr>
            <w:tcW w:w="400" w:type="dxa"/>
            <w:tcBorders>
              <w:top w:val="single" w:sz="1" w:space="0" w:color="2471A3"/>
              <w:left w:val="single" w:sz="1" w:space="0" w:color="2471A3"/>
              <w:bottom w:val="single" w:sz="1" w:space="0" w:color="2471A3"/>
              <w:right w:val="single" w:sz="1" w:space="0" w:color="2471A3"/>
            </w:tcBorders>
            <w:shd w:val="clear" w:color="auto" w:fill="1A3C5E"/>
            <w:tcMar>
              <w:top w:w="80" w:type="dxa"/>
              <w:left w:w="120" w:type="dxa"/>
              <w:bottom w:w="80" w:type="dxa"/>
              <w:right w:w="80" w:type="dxa"/>
            </w:tcMar>
          </w:tcPr>
          <w:p w:rsidR="00C66ADE" w:rsidRDefault="006B559F">
            <w:pPr>
              <w:jc w:val="center"/>
            </w:pPr>
            <w:r>
              <w:rPr>
                <w:b/>
                <w:bCs/>
                <w:color w:val="FFFFFF"/>
                <w:sz w:val="19"/>
                <w:szCs w:val="19"/>
              </w:rPr>
              <w:t>Step</w:t>
            </w:r>
          </w:p>
        </w:tc>
        <w:tc>
          <w:tcPr>
            <w:tcW w:w="2400" w:type="dxa"/>
            <w:tcBorders>
              <w:top w:val="single" w:sz="1" w:space="0" w:color="2471A3"/>
              <w:left w:val="single" w:sz="1" w:space="0" w:color="2471A3"/>
              <w:bottom w:val="single" w:sz="1" w:space="0" w:color="2471A3"/>
              <w:right w:val="single" w:sz="1" w:space="0" w:color="2471A3"/>
            </w:tcBorders>
            <w:shd w:val="clear" w:color="auto" w:fill="1A3C5E"/>
            <w:tcMar>
              <w:top w:w="80" w:type="dxa"/>
              <w:left w:w="120" w:type="dxa"/>
              <w:bottom w:w="80" w:type="dxa"/>
              <w:right w:w="80" w:type="dxa"/>
            </w:tcMar>
          </w:tcPr>
          <w:p w:rsidR="00C66ADE" w:rsidRDefault="006B559F">
            <w:pPr>
              <w:jc w:val="center"/>
            </w:pPr>
            <w:r>
              <w:rPr>
                <w:b/>
                <w:bCs/>
                <w:color w:val="FFFFFF"/>
                <w:sz w:val="19"/>
                <w:szCs w:val="19"/>
              </w:rPr>
              <w:t>Task</w:t>
            </w:r>
          </w:p>
        </w:tc>
        <w:tc>
          <w:tcPr>
            <w:tcW w:w="600" w:type="dxa"/>
            <w:tcBorders>
              <w:top w:val="single" w:sz="1" w:space="0" w:color="2471A3"/>
              <w:left w:val="single" w:sz="1" w:space="0" w:color="2471A3"/>
              <w:bottom w:val="single" w:sz="1" w:space="0" w:color="2471A3"/>
              <w:right w:val="single" w:sz="1" w:space="0" w:color="2471A3"/>
            </w:tcBorders>
            <w:shd w:val="clear" w:color="auto" w:fill="1A3C5E"/>
            <w:tcMar>
              <w:top w:w="80" w:type="dxa"/>
              <w:left w:w="120" w:type="dxa"/>
              <w:bottom w:w="80" w:type="dxa"/>
              <w:right w:w="80" w:type="dxa"/>
            </w:tcMar>
          </w:tcPr>
          <w:p w:rsidR="00C66ADE" w:rsidRDefault="006B559F">
            <w:pPr>
              <w:jc w:val="center"/>
            </w:pPr>
            <w:r>
              <w:rPr>
                <w:b/>
                <w:bCs/>
                <w:color w:val="FFFFFF"/>
                <w:sz w:val="19"/>
                <w:szCs w:val="19"/>
              </w:rPr>
              <w:t>Section</w:t>
            </w:r>
          </w:p>
        </w:tc>
        <w:tc>
          <w:tcPr>
            <w:tcW w:w="1700" w:type="dxa"/>
            <w:tcBorders>
              <w:top w:val="single" w:sz="1" w:space="0" w:color="2471A3"/>
              <w:left w:val="single" w:sz="1" w:space="0" w:color="2471A3"/>
              <w:bottom w:val="single" w:sz="1" w:space="0" w:color="2471A3"/>
              <w:right w:val="single" w:sz="1" w:space="0" w:color="2471A3"/>
            </w:tcBorders>
            <w:shd w:val="clear" w:color="auto" w:fill="1A3C5E"/>
            <w:tcMar>
              <w:top w:w="80" w:type="dxa"/>
              <w:left w:w="120" w:type="dxa"/>
              <w:bottom w:w="80" w:type="dxa"/>
              <w:right w:w="80" w:type="dxa"/>
            </w:tcMar>
          </w:tcPr>
          <w:p w:rsidR="00C66ADE" w:rsidRDefault="006B559F">
            <w:pPr>
              <w:jc w:val="center"/>
            </w:pPr>
            <w:r>
              <w:rPr>
                <w:b/>
                <w:bCs/>
                <w:color w:val="FFFFFF"/>
                <w:sz w:val="19"/>
                <w:szCs w:val="19"/>
              </w:rPr>
              <w:t>Tool</w:t>
            </w:r>
          </w:p>
        </w:tc>
        <w:tc>
          <w:tcPr>
            <w:tcW w:w="4260" w:type="dxa"/>
            <w:tcBorders>
              <w:top w:val="single" w:sz="1" w:space="0" w:color="2471A3"/>
              <w:left w:val="single" w:sz="1" w:space="0" w:color="2471A3"/>
              <w:bottom w:val="single" w:sz="1" w:space="0" w:color="2471A3"/>
              <w:right w:val="single" w:sz="1" w:space="0" w:color="2471A3"/>
            </w:tcBorders>
            <w:shd w:val="clear" w:color="auto" w:fill="1A3C5E"/>
            <w:tcMar>
              <w:top w:w="80" w:type="dxa"/>
              <w:left w:w="120" w:type="dxa"/>
              <w:bottom w:w="80" w:type="dxa"/>
              <w:right w:w="80" w:type="dxa"/>
            </w:tcMar>
          </w:tcPr>
          <w:p w:rsidR="00C66ADE" w:rsidRDefault="006B559F">
            <w:pPr>
              <w:jc w:val="center"/>
            </w:pPr>
            <w:r>
              <w:rPr>
                <w:b/>
                <w:bCs/>
                <w:color w:val="FFFFFF"/>
                <w:sz w:val="19"/>
                <w:szCs w:val="19"/>
              </w:rPr>
              <w:t>Output</w:t>
            </w:r>
          </w:p>
        </w:tc>
      </w:tr>
      <w:tr w:rsidR="00C66ADE">
        <w:tblPrEx>
          <w:tblCellMar>
            <w:top w:w="0" w:type="dxa"/>
            <w:bottom w:w="0" w:type="dxa"/>
          </w:tblCellMar>
        </w:tblPrEx>
        <w:tc>
          <w:tcPr>
            <w:tcW w:w="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1</w:t>
            </w:r>
          </w:p>
        </w:tc>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Load all 3 CSVs into DataFrames</w:t>
            </w:r>
          </w:p>
        </w:tc>
        <w:tc>
          <w:tcPr>
            <w:tcW w:w="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Sec 1</w:t>
            </w:r>
          </w:p>
        </w:tc>
        <w:tc>
          <w:tcPr>
            <w:tcW w:w="1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pd.read_csv / read_csv(R)</w:t>
            </w:r>
          </w:p>
        </w:tc>
        <w:tc>
          <w:tcPr>
            <w:tcW w:w="42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3 raw DataFrames</w:t>
            </w:r>
          </w:p>
        </w:tc>
      </w:tr>
      <w:tr w:rsidR="00C66ADE">
        <w:tblPrEx>
          <w:tblCellMar>
            <w:top w:w="0" w:type="dxa"/>
            <w:bottom w:w="0" w:type="dxa"/>
          </w:tblCellMar>
        </w:tblPrEx>
        <w:tc>
          <w:tcPr>
            <w:tcW w:w="4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2</w:t>
            </w:r>
          </w:p>
        </w:tc>
        <w:tc>
          <w:tcPr>
            <w:tcW w:w="24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Data type audit — detect object columns</w:t>
            </w:r>
          </w:p>
        </w:tc>
        <w:tc>
          <w:tcPr>
            <w:tcW w:w="6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Sec 5</w:t>
            </w:r>
          </w:p>
        </w:tc>
        <w:tc>
          <w:tcPr>
            <w:tcW w:w="17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df.dtypes / str(df)</w:t>
            </w:r>
          </w:p>
        </w:tc>
        <w:tc>
          <w:tcPr>
            <w:tcW w:w="42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Type error log</w:t>
            </w:r>
          </w:p>
        </w:tc>
      </w:tr>
      <w:tr w:rsidR="00C66ADE">
        <w:tblPrEx>
          <w:tblCellMar>
            <w:top w:w="0" w:type="dxa"/>
            <w:bottom w:w="0" w:type="dxa"/>
          </w:tblCellMar>
        </w:tblPrEx>
        <w:tc>
          <w:tcPr>
            <w:tcW w:w="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3</w:t>
            </w:r>
          </w:p>
        </w:tc>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Fix data types (to_numeric, astype)</w:t>
            </w:r>
          </w:p>
        </w:tc>
        <w:tc>
          <w:tcPr>
            <w:tcW w:w="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Sec 5</w:t>
            </w:r>
          </w:p>
        </w:tc>
        <w:tc>
          <w:tcPr>
            <w:tcW w:w="1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pd.to_numeric</w:t>
            </w:r>
          </w:p>
        </w:tc>
        <w:tc>
          <w:tcPr>
            <w:tcW w:w="42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Typed DataFrames</w:t>
            </w:r>
          </w:p>
        </w:tc>
      </w:tr>
      <w:tr w:rsidR="00C66ADE">
        <w:tblPrEx>
          <w:tblCellMar>
            <w:top w:w="0" w:type="dxa"/>
            <w:bottom w:w="0" w:type="dxa"/>
          </w:tblCellMar>
        </w:tblPrEx>
        <w:tc>
          <w:tcPr>
            <w:tcW w:w="4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4</w:t>
            </w:r>
          </w:p>
        </w:tc>
        <w:tc>
          <w:tcPr>
            <w:tcW w:w="24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Detect missing values (count + pattern)</w:t>
            </w:r>
          </w:p>
        </w:tc>
        <w:tc>
          <w:tcPr>
            <w:tcW w:w="6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Sec 2</w:t>
            </w:r>
          </w:p>
        </w:tc>
        <w:tc>
          <w:tcPr>
            <w:tcW w:w="17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isnull, naniar (R)</w:t>
            </w:r>
          </w:p>
        </w:tc>
        <w:tc>
          <w:tcPr>
            <w:tcW w:w="42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Missing value report</w:t>
            </w:r>
          </w:p>
        </w:tc>
      </w:tr>
      <w:tr w:rsidR="00C66ADE">
        <w:tblPrEx>
          <w:tblCellMar>
            <w:top w:w="0" w:type="dxa"/>
            <w:bottom w:w="0" w:type="dxa"/>
          </w:tblCellMar>
        </w:tblPrEx>
        <w:tc>
          <w:tcPr>
            <w:tcW w:w="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5</w:t>
            </w:r>
          </w:p>
        </w:tc>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Impute or drop missing values per strategy</w:t>
            </w:r>
          </w:p>
        </w:tc>
        <w:tc>
          <w:tcPr>
            <w:tcW w:w="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Sec 2</w:t>
            </w:r>
          </w:p>
        </w:tc>
        <w:tc>
          <w:tcPr>
            <w:tcW w:w="1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fillna, impute, drop</w:t>
            </w:r>
          </w:p>
        </w:tc>
        <w:tc>
          <w:tcPr>
            <w:tcW w:w="42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Null-free DataFrames</w:t>
            </w:r>
          </w:p>
        </w:tc>
      </w:tr>
      <w:tr w:rsidR="00C66ADE">
        <w:tblPrEx>
          <w:tblCellMar>
            <w:top w:w="0" w:type="dxa"/>
            <w:bottom w:w="0" w:type="dxa"/>
          </w:tblCellMar>
        </w:tblPrEx>
        <w:tc>
          <w:tcPr>
            <w:tcW w:w="4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6</w:t>
            </w:r>
          </w:p>
        </w:tc>
        <w:tc>
          <w:tcPr>
            <w:tcW w:w="24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Detect and resolve duplicates</w:t>
            </w:r>
          </w:p>
        </w:tc>
        <w:tc>
          <w:tcPr>
            <w:tcW w:w="6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Sec 3</w:t>
            </w:r>
          </w:p>
        </w:tc>
        <w:tc>
          <w:tcPr>
            <w:tcW w:w="17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duplicated, drop_duplicates</w:t>
            </w:r>
          </w:p>
        </w:tc>
        <w:tc>
          <w:tcPr>
            <w:tcW w:w="42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Deduplicated DataFrames</w:t>
            </w:r>
          </w:p>
        </w:tc>
      </w:tr>
      <w:tr w:rsidR="00C66ADE">
        <w:tblPrEx>
          <w:tblCellMar>
            <w:top w:w="0" w:type="dxa"/>
            <w:bottom w:w="0" w:type="dxa"/>
          </w:tblCellMar>
        </w:tblPrEx>
        <w:tc>
          <w:tcPr>
            <w:tcW w:w="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7</w:t>
            </w:r>
          </w:p>
        </w:tc>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Detect outliers (IQR + Z-Score)</w:t>
            </w:r>
          </w:p>
        </w:tc>
        <w:tc>
          <w:tcPr>
            <w:tcW w:w="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Sec 4</w:t>
            </w:r>
          </w:p>
        </w:tc>
        <w:tc>
          <w:tcPr>
            <w:tcW w:w="1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scipy, IQR function</w:t>
            </w:r>
          </w:p>
        </w:tc>
        <w:tc>
          <w:tcPr>
            <w:tcW w:w="42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Outlier flags</w:t>
            </w:r>
          </w:p>
        </w:tc>
      </w:tr>
      <w:tr w:rsidR="00C66ADE">
        <w:tblPrEx>
          <w:tblCellMar>
            <w:top w:w="0" w:type="dxa"/>
            <w:bottom w:w="0" w:type="dxa"/>
          </w:tblCellMar>
        </w:tblPrEx>
        <w:tc>
          <w:tcPr>
            <w:tcW w:w="4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8</w:t>
            </w:r>
          </w:p>
        </w:tc>
        <w:tc>
          <w:tcPr>
            <w:tcW w:w="24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Apply log transform to skewed columns</w:t>
            </w:r>
          </w:p>
        </w:tc>
        <w:tc>
          <w:tcPr>
            <w:tcW w:w="6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Sec 4</w:t>
            </w:r>
          </w:p>
        </w:tc>
        <w:tc>
          <w:tcPr>
            <w:tcW w:w="17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np.log1p / log1p(R)</w:t>
            </w:r>
          </w:p>
        </w:tc>
        <w:tc>
          <w:tcPr>
            <w:tcW w:w="42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Transformed columns</w:t>
            </w:r>
          </w:p>
        </w:tc>
      </w:tr>
      <w:tr w:rsidR="00C66ADE">
        <w:tblPrEx>
          <w:tblCellMar>
            <w:top w:w="0" w:type="dxa"/>
            <w:bottom w:w="0" w:type="dxa"/>
          </w:tblCellMar>
        </w:tblPrEx>
        <w:tc>
          <w:tcPr>
            <w:tcW w:w="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9</w:t>
            </w:r>
          </w:p>
        </w:tc>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Engineer new features (ratios, flags, indices)</w:t>
            </w:r>
          </w:p>
        </w:tc>
        <w:tc>
          <w:tcPr>
            <w:tcW w:w="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Sec 6</w:t>
            </w:r>
          </w:p>
        </w:tc>
        <w:tc>
          <w:tcPr>
            <w:tcW w:w="1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Pandas mutate / dplyr</w:t>
            </w:r>
          </w:p>
        </w:tc>
        <w:tc>
          <w:tcPr>
            <w:tcW w:w="42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+15 new columns</w:t>
            </w:r>
          </w:p>
        </w:tc>
      </w:tr>
      <w:tr w:rsidR="00C66ADE">
        <w:tblPrEx>
          <w:tblCellMar>
            <w:top w:w="0" w:type="dxa"/>
            <w:bottom w:w="0" w:type="dxa"/>
          </w:tblCellMar>
        </w:tblPrEx>
        <w:tc>
          <w:tcPr>
            <w:tcW w:w="4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10</w:t>
            </w:r>
          </w:p>
        </w:tc>
        <w:tc>
          <w:tcPr>
            <w:tcW w:w="24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Encode categoricals (OHE, ordinal, multi-label)</w:t>
            </w:r>
          </w:p>
        </w:tc>
        <w:tc>
          <w:tcPr>
            <w:tcW w:w="6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Sec 7</w:t>
            </w:r>
          </w:p>
        </w:tc>
        <w:tc>
          <w:tcPr>
            <w:tcW w:w="17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get_dummies, OrdinalEncoder</w:t>
            </w:r>
          </w:p>
        </w:tc>
        <w:tc>
          <w:tcPr>
            <w:tcW w:w="42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Numeric-only DataFrame</w:t>
            </w:r>
          </w:p>
        </w:tc>
      </w:tr>
      <w:tr w:rsidR="00C66ADE">
        <w:tblPrEx>
          <w:tblCellMar>
            <w:top w:w="0" w:type="dxa"/>
            <w:bottom w:w="0" w:type="dxa"/>
          </w:tblCellMar>
        </w:tblPrEx>
        <w:tc>
          <w:tcPr>
            <w:tcW w:w="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11</w:t>
            </w:r>
          </w:p>
        </w:tc>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Normalise/scale features to 0–100</w:t>
            </w:r>
          </w:p>
        </w:tc>
        <w:tc>
          <w:tcPr>
            <w:tcW w:w="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Sec 8</w:t>
            </w:r>
          </w:p>
        </w:tc>
        <w:tc>
          <w:tcPr>
            <w:tcW w:w="1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MinMaxScaler, rescale(R)</w:t>
            </w:r>
          </w:p>
        </w:tc>
        <w:tc>
          <w:tcPr>
            <w:tcW w:w="42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Scaled feature set</w:t>
            </w:r>
          </w:p>
        </w:tc>
      </w:tr>
      <w:tr w:rsidR="00C66ADE">
        <w:tblPrEx>
          <w:tblCellMar>
            <w:top w:w="0" w:type="dxa"/>
            <w:bottom w:w="0" w:type="dxa"/>
          </w:tblCellMar>
        </w:tblPrEx>
        <w:tc>
          <w:tcPr>
            <w:tcW w:w="4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12</w:t>
            </w:r>
          </w:p>
        </w:tc>
        <w:tc>
          <w:tcPr>
            <w:tcW w:w="24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Merge all 3 datasets into unified analytical frame</w:t>
            </w:r>
          </w:p>
        </w:tc>
        <w:tc>
          <w:tcPr>
            <w:tcW w:w="6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Sec 9</w:t>
            </w:r>
          </w:p>
        </w:tc>
        <w:tc>
          <w:tcPr>
            <w:tcW w:w="17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pd.merge, join(R)</w:t>
            </w:r>
          </w:p>
        </w:tc>
        <w:tc>
          <w:tcPr>
            <w:tcW w:w="42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Integrated DataFrame</w:t>
            </w:r>
          </w:p>
        </w:tc>
      </w:tr>
      <w:tr w:rsidR="00C66ADE">
        <w:tblPrEx>
          <w:tblCellMar>
            <w:top w:w="0" w:type="dxa"/>
            <w:bottom w:w="0" w:type="dxa"/>
          </w:tblCellMar>
        </w:tblPrEx>
        <w:tc>
          <w:tcPr>
            <w:tcW w:w="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13</w:t>
            </w:r>
          </w:p>
        </w:tc>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Validate final dataset (checklist)</w:t>
            </w:r>
          </w:p>
        </w:tc>
        <w:tc>
          <w:tcPr>
            <w:tcW w:w="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Sec 10</w:t>
            </w:r>
          </w:p>
        </w:tc>
        <w:tc>
          <w:tcPr>
            <w:tcW w:w="1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Assertions + tests</w:t>
            </w:r>
          </w:p>
        </w:tc>
        <w:tc>
          <w:tcPr>
            <w:tcW w:w="42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Validation report</w:t>
            </w:r>
          </w:p>
        </w:tc>
      </w:tr>
      <w:tr w:rsidR="00C66ADE">
        <w:tblPrEx>
          <w:tblCellMar>
            <w:top w:w="0" w:type="dxa"/>
            <w:bottom w:w="0" w:type="dxa"/>
          </w:tblCellMar>
        </w:tblPrEx>
        <w:tc>
          <w:tcPr>
            <w:tcW w:w="4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14</w:t>
            </w:r>
          </w:p>
        </w:tc>
        <w:tc>
          <w:tcPr>
            <w:tcW w:w="24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Export CSV + pickle + scalers</w:t>
            </w:r>
          </w:p>
        </w:tc>
        <w:tc>
          <w:tcPr>
            <w:tcW w:w="6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Sec 10</w:t>
            </w:r>
          </w:p>
        </w:tc>
        <w:tc>
          <w:tcPr>
            <w:tcW w:w="17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to_csv, joblib, write_csv</w:t>
            </w:r>
          </w:p>
        </w:tc>
        <w:tc>
          <w:tcPr>
            <w:tcW w:w="42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Production-ready files</w:t>
            </w:r>
          </w:p>
        </w:tc>
      </w:tr>
    </w:tbl>
    <w:p w:rsidR="00C66ADE" w:rsidRDefault="00C66ADE">
      <w:pPr>
        <w:spacing w:before="60" w:after="60"/>
      </w:pPr>
    </w:p>
    <w:p w:rsidR="00C66ADE" w:rsidRDefault="006B559F">
      <w:pPr>
        <w:pStyle w:val="Heading2"/>
      </w:pPr>
      <w:bookmarkStart w:id="64" w:name="_Toc223327930"/>
      <w:r>
        <w:t>11.2  Key Pakistan Insights Confirmed by Preprocessing</w:t>
      </w:r>
      <w:bookmarkEnd w:id="64"/>
    </w:p>
    <w:tbl>
      <w:tblPr>
        <w:tblW w:w="9360" w:type="dxa"/>
        <w:tblInd w:w="2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66ADE">
        <w:tblPrEx>
          <w:tblCellMar>
            <w:top w:w="0" w:type="dxa"/>
            <w:bottom w:w="0" w:type="dxa"/>
          </w:tblCellMar>
        </w:tblPrEx>
        <w:tc>
          <w:tcPr>
            <w:tcW w:w="9360" w:type="dxa"/>
            <w:tcBorders>
              <w:top w:val="single" w:sz="8" w:space="0" w:color="117A65"/>
              <w:left w:val="single" w:sz="18" w:space="0" w:color="1A3C5E"/>
              <w:bottom w:val="single" w:sz="1" w:space="0" w:color="BDC3C7"/>
              <w:right w:val="single" w:sz="1" w:space="0" w:color="BDC3C7"/>
            </w:tcBorders>
            <w:shd w:val="clear" w:color="auto" w:fill="D5F5E3"/>
            <w:tcMar>
              <w:top w:w="120" w:type="dxa"/>
              <w:left w:w="220" w:type="dxa"/>
              <w:bottom w:w="120" w:type="dxa"/>
              <w:right w:w="120" w:type="dxa"/>
            </w:tcMar>
          </w:tcPr>
          <w:p w:rsidR="00C66ADE" w:rsidRDefault="006B559F">
            <w:pPr>
              <w:spacing w:before="40" w:after="60"/>
            </w:pPr>
            <w:r>
              <w:rPr>
                <w:b/>
                <w:bCs/>
                <w:color w:val="1A3C5E"/>
              </w:rPr>
              <w:t>OPAL AI — Pakistan Baseline Confirmed by Data</w:t>
            </w:r>
          </w:p>
          <w:p w:rsidR="00C66ADE" w:rsidRDefault="006B559F">
            <w:pPr>
              <w:spacing w:before="30" w:after="30"/>
            </w:pPr>
            <w:r>
              <w:rPr>
                <w:sz w:val="20"/>
                <w:szCs w:val="20"/>
              </w:rPr>
              <w:t>After preprocessing, the Pakistan row confirms:</w:t>
            </w:r>
          </w:p>
          <w:p w:rsidR="00C66ADE" w:rsidRDefault="006B559F">
            <w:pPr>
              <w:spacing w:before="30" w:after="30"/>
            </w:pPr>
            <w:r>
              <w:rPr>
                <w:sz w:val="20"/>
                <w:szCs w:val="20"/>
              </w:rPr>
              <w:t xml:space="preserve">  • Donor_Rate_PMP:         9.29  (Asia average ~14.5; global average ~22.7)</w:t>
            </w:r>
          </w:p>
          <w:p w:rsidR="00C66ADE" w:rsidRDefault="006B559F">
            <w:pPr>
              <w:spacing w:before="30" w:after="30"/>
            </w:pPr>
            <w:r>
              <w:rPr>
                <w:sz w:val="20"/>
                <w:szCs w:val="20"/>
              </w:rPr>
              <w:t xml:space="preserve">  • Waiting_List:           150,000  (3rd largest globally — after India and China)</w:t>
            </w:r>
          </w:p>
          <w:p w:rsidR="00C66ADE" w:rsidRDefault="006B559F">
            <w:pPr>
              <w:spacing w:before="30" w:after="30"/>
            </w:pPr>
            <w:r>
              <w:rPr>
                <w:sz w:val="20"/>
                <w:szCs w:val="20"/>
              </w:rPr>
              <w:t xml:space="preserve">  • Supply_Demand_Ratio:    ~0.021   (Only 2.1%</w:t>
            </w:r>
            <w:r>
              <w:rPr>
                <w:sz w:val="20"/>
                <w:szCs w:val="20"/>
              </w:rPr>
              <w:t xml:space="preserve"> of demand is met)</w:t>
            </w:r>
          </w:p>
          <w:p w:rsidR="00C66ADE" w:rsidRDefault="006B559F">
            <w:pPr>
              <w:spacing w:before="30" w:after="30"/>
            </w:pPr>
            <w:r>
              <w:rPr>
                <w:sz w:val="20"/>
                <w:szCs w:val="20"/>
              </w:rPr>
              <w:t xml:space="preserve">  • Demand_Gap_Pct:         ~97.9%   (97.9% of waiting list patients are NOT served)</w:t>
            </w:r>
          </w:p>
          <w:p w:rsidR="00C66ADE" w:rsidRDefault="006B559F">
            <w:pPr>
              <w:spacing w:before="30" w:after="30"/>
            </w:pPr>
            <w:r>
              <w:rPr>
                <w:sz w:val="20"/>
                <w:szCs w:val="20"/>
              </w:rPr>
              <w:t xml:space="preserve">  • Living_Donor_Ratio:     ~0.985   (98.5% of Pakistan's donors are LIVING donors)</w:t>
            </w:r>
          </w:p>
          <w:p w:rsidR="00C66ADE" w:rsidRDefault="006B559F">
            <w:pPr>
              <w:spacing w:before="30" w:after="30"/>
            </w:pPr>
            <w:r>
              <w:rPr>
                <w:sz w:val="20"/>
                <w:szCs w:val="20"/>
              </w:rPr>
              <w:t xml:space="preserve">  • Deceased_Donor Rate:    0.15 PMP (Near-zero — deceased donation infrastructure absent)</w:t>
            </w:r>
          </w:p>
          <w:p w:rsidR="00C66ADE" w:rsidRDefault="00C66ADE">
            <w:pPr>
              <w:spacing w:before="30" w:after="30"/>
            </w:pPr>
          </w:p>
          <w:p w:rsidR="00C66ADE" w:rsidRDefault="006B559F">
            <w:pPr>
              <w:spacing w:before="30" w:after="30"/>
            </w:pPr>
            <w:r>
              <w:rPr>
                <w:sz w:val="20"/>
                <w:szCs w:val="20"/>
              </w:rPr>
              <w:t>Conclusion: The dataset validates OPAL AI's core problem statement.</w:t>
            </w:r>
          </w:p>
          <w:p w:rsidR="00C66ADE" w:rsidRDefault="006B559F">
            <w:pPr>
              <w:spacing w:before="30" w:after="30"/>
            </w:pPr>
            <w:r>
              <w:rPr>
                <w:sz w:val="20"/>
                <w:szCs w:val="20"/>
              </w:rPr>
              <w:t>Pakistan's matching problem is severe, measurable, and addressable by an AI system.</w:t>
            </w:r>
          </w:p>
        </w:tc>
      </w:tr>
    </w:tbl>
    <w:p w:rsidR="00C66ADE" w:rsidRDefault="00C66ADE">
      <w:pPr>
        <w:spacing w:before="60" w:after="60"/>
      </w:pPr>
    </w:p>
    <w:p w:rsidR="00C66ADE" w:rsidRDefault="006B559F">
      <w:pPr>
        <w:pStyle w:val="Heading2"/>
      </w:pPr>
      <w:bookmarkStart w:id="65" w:name="_Toc223327931"/>
      <w:r>
        <w:t>11.3  R Pa</w:t>
      </w:r>
      <w:r>
        <w:t>ckages Required</w:t>
      </w:r>
      <w:bookmarkEnd w:id="65"/>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900"/>
        <w:gridCol w:w="6960"/>
      </w:tblGrid>
      <w:tr w:rsidR="00C66ADE">
        <w:tblPrEx>
          <w:tblCellMar>
            <w:top w:w="0" w:type="dxa"/>
            <w:bottom w:w="0" w:type="dxa"/>
          </w:tblCellMar>
        </w:tblPrEx>
        <w:trPr>
          <w:tblHeader/>
        </w:trPr>
        <w:tc>
          <w:tcPr>
            <w:tcW w:w="1500" w:type="dxa"/>
            <w:tcBorders>
              <w:top w:val="single" w:sz="1" w:space="0" w:color="2471A3"/>
              <w:left w:val="single" w:sz="1" w:space="0" w:color="2471A3"/>
              <w:bottom w:val="single" w:sz="1" w:space="0" w:color="2471A3"/>
              <w:right w:val="single" w:sz="1" w:space="0" w:color="2471A3"/>
            </w:tcBorders>
            <w:shd w:val="clear" w:color="auto" w:fill="1A3C5E"/>
            <w:tcMar>
              <w:top w:w="80" w:type="dxa"/>
              <w:left w:w="120" w:type="dxa"/>
              <w:bottom w:w="80" w:type="dxa"/>
              <w:right w:w="80" w:type="dxa"/>
            </w:tcMar>
          </w:tcPr>
          <w:p w:rsidR="00C66ADE" w:rsidRDefault="006B559F">
            <w:pPr>
              <w:jc w:val="center"/>
            </w:pPr>
            <w:r>
              <w:rPr>
                <w:b/>
                <w:bCs/>
                <w:color w:val="FFFFFF"/>
                <w:sz w:val="19"/>
                <w:szCs w:val="19"/>
              </w:rPr>
              <w:t>Package</w:t>
            </w:r>
          </w:p>
        </w:tc>
        <w:tc>
          <w:tcPr>
            <w:tcW w:w="900" w:type="dxa"/>
            <w:tcBorders>
              <w:top w:val="single" w:sz="1" w:space="0" w:color="2471A3"/>
              <w:left w:val="single" w:sz="1" w:space="0" w:color="2471A3"/>
              <w:bottom w:val="single" w:sz="1" w:space="0" w:color="2471A3"/>
              <w:right w:val="single" w:sz="1" w:space="0" w:color="2471A3"/>
            </w:tcBorders>
            <w:shd w:val="clear" w:color="auto" w:fill="1A3C5E"/>
            <w:tcMar>
              <w:top w:w="80" w:type="dxa"/>
              <w:left w:w="120" w:type="dxa"/>
              <w:bottom w:w="80" w:type="dxa"/>
              <w:right w:w="80" w:type="dxa"/>
            </w:tcMar>
          </w:tcPr>
          <w:p w:rsidR="00C66ADE" w:rsidRDefault="006B559F">
            <w:pPr>
              <w:jc w:val="center"/>
            </w:pPr>
            <w:r>
              <w:rPr>
                <w:b/>
                <w:bCs/>
                <w:color w:val="FFFFFF"/>
                <w:sz w:val="19"/>
                <w:szCs w:val="19"/>
              </w:rPr>
              <w:t>Version</w:t>
            </w:r>
          </w:p>
        </w:tc>
        <w:tc>
          <w:tcPr>
            <w:tcW w:w="6960" w:type="dxa"/>
            <w:tcBorders>
              <w:top w:val="single" w:sz="1" w:space="0" w:color="2471A3"/>
              <w:left w:val="single" w:sz="1" w:space="0" w:color="2471A3"/>
              <w:bottom w:val="single" w:sz="1" w:space="0" w:color="2471A3"/>
              <w:right w:val="single" w:sz="1" w:space="0" w:color="2471A3"/>
            </w:tcBorders>
            <w:shd w:val="clear" w:color="auto" w:fill="1A3C5E"/>
            <w:tcMar>
              <w:top w:w="80" w:type="dxa"/>
              <w:left w:w="120" w:type="dxa"/>
              <w:bottom w:w="80" w:type="dxa"/>
              <w:right w:w="80" w:type="dxa"/>
            </w:tcMar>
          </w:tcPr>
          <w:p w:rsidR="00C66ADE" w:rsidRDefault="006B559F">
            <w:pPr>
              <w:jc w:val="center"/>
            </w:pPr>
            <w:r>
              <w:rPr>
                <w:b/>
                <w:bCs/>
                <w:color w:val="FFFFFF"/>
                <w:sz w:val="19"/>
                <w:szCs w:val="19"/>
              </w:rPr>
              <w:t>Purpose</w:t>
            </w:r>
          </w:p>
        </w:tc>
      </w:tr>
      <w:tr w:rsidR="00C66ADE">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tidyverse</w:t>
            </w:r>
          </w:p>
        </w:tc>
        <w:tc>
          <w:tcPr>
            <w:tcW w:w="9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2.x</w:t>
            </w:r>
          </w:p>
        </w:tc>
        <w:tc>
          <w:tcPr>
            <w:tcW w:w="69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Core data manipulation (dplyr, tidyr, ggplot2, readr)</w:t>
            </w:r>
          </w:p>
        </w:tc>
      </w:tr>
      <w:tr w:rsidR="00C66ADE">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naniar</w:t>
            </w:r>
          </w:p>
        </w:tc>
        <w:tc>
          <w:tcPr>
            <w:tcW w:w="9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1.x</w:t>
            </w:r>
          </w:p>
        </w:tc>
        <w:tc>
          <w:tcPr>
            <w:tcW w:w="69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Missing value analysis and visualisation</w:t>
            </w:r>
          </w:p>
        </w:tc>
      </w:tr>
      <w:tr w:rsidR="00C66ADE">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fastDummies</w:t>
            </w:r>
          </w:p>
        </w:tc>
        <w:tc>
          <w:tcPr>
            <w:tcW w:w="9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1.x</w:t>
            </w:r>
          </w:p>
        </w:tc>
        <w:tc>
          <w:tcPr>
            <w:tcW w:w="69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One-hot encoding (dummy_cols function)</w:t>
            </w:r>
          </w:p>
        </w:tc>
      </w:tr>
      <w:tr w:rsidR="00C66ADE">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scales</w:t>
            </w:r>
          </w:p>
        </w:tc>
        <w:tc>
          <w:tcPr>
            <w:tcW w:w="9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1.x</w:t>
            </w:r>
          </w:p>
        </w:tc>
        <w:tc>
          <w:tcPr>
            <w:tcW w:w="69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Min-Max normalisation (rescale function)</w:t>
            </w:r>
          </w:p>
        </w:tc>
      </w:tr>
      <w:tr w:rsidR="00C66ADE">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corrplot</w:t>
            </w:r>
          </w:p>
        </w:tc>
        <w:tc>
          <w:tcPr>
            <w:tcW w:w="9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0.92</w:t>
            </w:r>
          </w:p>
        </w:tc>
        <w:tc>
          <w:tcPr>
            <w:tcW w:w="69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Correlation matrix visualisation</w:t>
            </w:r>
          </w:p>
        </w:tc>
      </w:tr>
      <w:tr w:rsidR="00C66ADE">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ggplot2</w:t>
            </w:r>
          </w:p>
        </w:tc>
        <w:tc>
          <w:tcPr>
            <w:tcW w:w="9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3.x</w:t>
            </w:r>
          </w:p>
        </w:tc>
        <w:tc>
          <w:tcPr>
            <w:tcW w:w="69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Outlier box plots, distribution visualisation</w:t>
            </w:r>
          </w:p>
        </w:tc>
      </w:tr>
      <w:tr w:rsidR="00C66ADE">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readr</w:t>
            </w:r>
          </w:p>
        </w:tc>
        <w:tc>
          <w:tcPr>
            <w:tcW w:w="9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2.x</w:t>
            </w:r>
          </w:p>
        </w:tc>
        <w:tc>
          <w:tcPr>
            <w:tcW w:w="69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Fast CSV reading (part of tidyverse)</w:t>
            </w:r>
          </w:p>
        </w:tc>
      </w:tr>
      <w:tr w:rsidR="00C66ADE">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janitor</w:t>
            </w:r>
          </w:p>
        </w:tc>
        <w:tc>
          <w:tcPr>
            <w:tcW w:w="9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2.x</w:t>
            </w:r>
          </w:p>
        </w:tc>
        <w:tc>
          <w:tcPr>
            <w:tcW w:w="69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clean_names() for consistent column naming</w:t>
            </w:r>
          </w:p>
        </w:tc>
      </w:tr>
    </w:tbl>
    <w:p w:rsidR="00C66ADE" w:rsidRDefault="00C66ADE">
      <w:pPr>
        <w:spacing w:before="60" w:after="60"/>
      </w:pPr>
    </w:p>
    <w:p w:rsidR="00C66ADE" w:rsidRDefault="006B559F">
      <w:pPr>
        <w:pStyle w:val="Heading2"/>
      </w:pPr>
      <w:bookmarkStart w:id="66" w:name="_Toc223327932"/>
      <w:r>
        <w:t>11.4  Python Libraries Required</w:t>
      </w:r>
      <w:bookmarkEnd w:id="66"/>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900"/>
        <w:gridCol w:w="6960"/>
      </w:tblGrid>
      <w:tr w:rsidR="00C66ADE">
        <w:tblPrEx>
          <w:tblCellMar>
            <w:top w:w="0" w:type="dxa"/>
            <w:bottom w:w="0" w:type="dxa"/>
          </w:tblCellMar>
        </w:tblPrEx>
        <w:trPr>
          <w:tblHeader/>
        </w:trPr>
        <w:tc>
          <w:tcPr>
            <w:tcW w:w="1500" w:type="dxa"/>
            <w:tcBorders>
              <w:top w:val="single" w:sz="1" w:space="0" w:color="2471A3"/>
              <w:left w:val="single" w:sz="1" w:space="0" w:color="2471A3"/>
              <w:bottom w:val="single" w:sz="1" w:space="0" w:color="2471A3"/>
              <w:right w:val="single" w:sz="1" w:space="0" w:color="2471A3"/>
            </w:tcBorders>
            <w:shd w:val="clear" w:color="auto" w:fill="1A3C5E"/>
            <w:tcMar>
              <w:top w:w="80" w:type="dxa"/>
              <w:left w:w="120" w:type="dxa"/>
              <w:bottom w:w="80" w:type="dxa"/>
              <w:right w:w="80" w:type="dxa"/>
            </w:tcMar>
          </w:tcPr>
          <w:p w:rsidR="00C66ADE" w:rsidRDefault="006B559F">
            <w:pPr>
              <w:jc w:val="center"/>
            </w:pPr>
            <w:r>
              <w:rPr>
                <w:b/>
                <w:bCs/>
                <w:color w:val="FFFFFF"/>
                <w:sz w:val="19"/>
                <w:szCs w:val="19"/>
              </w:rPr>
              <w:t>Library</w:t>
            </w:r>
          </w:p>
        </w:tc>
        <w:tc>
          <w:tcPr>
            <w:tcW w:w="900" w:type="dxa"/>
            <w:tcBorders>
              <w:top w:val="single" w:sz="1" w:space="0" w:color="2471A3"/>
              <w:left w:val="single" w:sz="1" w:space="0" w:color="2471A3"/>
              <w:bottom w:val="single" w:sz="1" w:space="0" w:color="2471A3"/>
              <w:right w:val="single" w:sz="1" w:space="0" w:color="2471A3"/>
            </w:tcBorders>
            <w:shd w:val="clear" w:color="auto" w:fill="1A3C5E"/>
            <w:tcMar>
              <w:top w:w="80" w:type="dxa"/>
              <w:left w:w="120" w:type="dxa"/>
              <w:bottom w:w="80" w:type="dxa"/>
              <w:right w:w="80" w:type="dxa"/>
            </w:tcMar>
          </w:tcPr>
          <w:p w:rsidR="00C66ADE" w:rsidRDefault="006B559F">
            <w:pPr>
              <w:jc w:val="center"/>
            </w:pPr>
            <w:r>
              <w:rPr>
                <w:b/>
                <w:bCs/>
                <w:color w:val="FFFFFF"/>
                <w:sz w:val="19"/>
                <w:szCs w:val="19"/>
              </w:rPr>
              <w:t>Version</w:t>
            </w:r>
          </w:p>
        </w:tc>
        <w:tc>
          <w:tcPr>
            <w:tcW w:w="6960" w:type="dxa"/>
            <w:tcBorders>
              <w:top w:val="single" w:sz="1" w:space="0" w:color="2471A3"/>
              <w:left w:val="single" w:sz="1" w:space="0" w:color="2471A3"/>
              <w:bottom w:val="single" w:sz="1" w:space="0" w:color="2471A3"/>
              <w:right w:val="single" w:sz="1" w:space="0" w:color="2471A3"/>
            </w:tcBorders>
            <w:shd w:val="clear" w:color="auto" w:fill="1A3C5E"/>
            <w:tcMar>
              <w:top w:w="80" w:type="dxa"/>
              <w:left w:w="120" w:type="dxa"/>
              <w:bottom w:w="80" w:type="dxa"/>
              <w:right w:w="80" w:type="dxa"/>
            </w:tcMar>
          </w:tcPr>
          <w:p w:rsidR="00C66ADE" w:rsidRDefault="006B559F">
            <w:pPr>
              <w:jc w:val="center"/>
            </w:pPr>
            <w:r>
              <w:rPr>
                <w:b/>
                <w:bCs/>
                <w:color w:val="FFFFFF"/>
                <w:sz w:val="19"/>
                <w:szCs w:val="19"/>
              </w:rPr>
              <w:t>Purpose</w:t>
            </w:r>
          </w:p>
        </w:tc>
      </w:tr>
      <w:tr w:rsidR="00C66ADE">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pandas</w:t>
            </w:r>
          </w:p>
        </w:tc>
        <w:tc>
          <w:tcPr>
            <w:tcW w:w="9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2.x</w:t>
            </w:r>
          </w:p>
        </w:tc>
        <w:tc>
          <w:tcPr>
            <w:tcW w:w="69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Core DataFrame operations — all preprocessing steps</w:t>
            </w:r>
          </w:p>
        </w:tc>
      </w:tr>
      <w:tr w:rsidR="00C66ADE">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numpy</w:t>
            </w:r>
          </w:p>
        </w:tc>
        <w:tc>
          <w:tcPr>
            <w:tcW w:w="9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1.26+</w:t>
            </w:r>
          </w:p>
        </w:tc>
        <w:tc>
          <w:tcPr>
            <w:tcW w:w="69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Numerical operations, log transforms, vectorised math</w:t>
            </w:r>
          </w:p>
        </w:tc>
      </w:tr>
      <w:tr w:rsidR="00C66ADE">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scikit-learn</w:t>
            </w:r>
          </w:p>
        </w:tc>
        <w:tc>
          <w:tcPr>
            <w:tcW w:w="9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1.4+</w:t>
            </w:r>
          </w:p>
        </w:tc>
        <w:tc>
          <w:tcPr>
            <w:tcW w:w="69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MinMaxScaler, OrdinalEncoder, MultiLabelBinarizer</w:t>
            </w:r>
          </w:p>
        </w:tc>
      </w:tr>
      <w:tr w:rsidR="00C66ADE">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scipy</w:t>
            </w:r>
          </w:p>
        </w:tc>
        <w:tc>
          <w:tcPr>
            <w:tcW w:w="9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1.13+</w:t>
            </w:r>
          </w:p>
        </w:tc>
        <w:tc>
          <w:tcPr>
            <w:tcW w:w="69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Z-Score calculation for outlier detection</w:t>
            </w:r>
          </w:p>
        </w:tc>
      </w:tr>
      <w:tr w:rsidR="00C66ADE">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seaborn</w:t>
            </w:r>
          </w:p>
        </w:tc>
        <w:tc>
          <w:tcPr>
            <w:tcW w:w="9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0.13+</w:t>
            </w:r>
          </w:p>
        </w:tc>
        <w:tc>
          <w:tcPr>
            <w:tcW w:w="69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Heatmap visualisation for correlation matrix</w:t>
            </w:r>
          </w:p>
        </w:tc>
      </w:tr>
      <w:tr w:rsidR="00C66ADE">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matplotlib</w:t>
            </w:r>
          </w:p>
        </w:tc>
        <w:tc>
          <w:tcPr>
            <w:tcW w:w="9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3.8+</w:t>
            </w:r>
          </w:p>
        </w:tc>
        <w:tc>
          <w:tcPr>
            <w:tcW w:w="69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Plotting for EDA and outlier box plots</w:t>
            </w:r>
          </w:p>
        </w:tc>
      </w:tr>
      <w:tr w:rsidR="00C66ADE">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joblib</w:t>
            </w:r>
          </w:p>
        </w:tc>
        <w:tc>
          <w:tcPr>
            <w:tcW w:w="9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1.4+</w:t>
            </w:r>
          </w:p>
        </w:tc>
        <w:tc>
          <w:tcPr>
            <w:tcW w:w="69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Saving and loading fitted scaler objects</w:t>
            </w:r>
          </w:p>
        </w:tc>
      </w:tr>
    </w:tbl>
    <w:p w:rsidR="00C66ADE" w:rsidRDefault="00C66ADE">
      <w:pPr>
        <w:spacing w:before="60" w:after="60"/>
      </w:pPr>
    </w:p>
    <w:p w:rsidR="00C66ADE" w:rsidRDefault="006B559F">
      <w:r>
        <w:br w:type="page"/>
      </w:r>
    </w:p>
    <w:p w:rsidR="00C66ADE" w:rsidRDefault="006B559F">
      <w:pPr>
        <w:pStyle w:val="Heading1"/>
        <w:pBdr>
          <w:bottom w:val="single" w:sz="5" w:space="6" w:color="2471A3"/>
        </w:pBdr>
      </w:pPr>
      <w:bookmarkStart w:id="67" w:name="_Toc223327933"/>
      <w:r>
        <w:t>Appendix A — Preprocessing Decisions Log</w:t>
      </w:r>
      <w:bookmarkEnd w:id="67"/>
    </w:p>
    <w:p w:rsidR="00C66ADE" w:rsidRDefault="006B559F">
      <w:pPr>
        <w:spacing w:before="80" w:after="80"/>
      </w:pPr>
      <w:r>
        <w:t>This appendix documents every preprocessing decision made, the reasoning behind it, and the alternative considered. This log is required for academic documentation and supervisor review.</w:t>
      </w:r>
    </w:p>
    <w:p w:rsidR="00C66ADE" w:rsidRDefault="00C66ADE">
      <w:pPr>
        <w:spacing w:before="60" w:after="60"/>
      </w:pP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94"/>
        <w:gridCol w:w="1869"/>
        <w:gridCol w:w="1940"/>
        <w:gridCol w:w="1686"/>
        <w:gridCol w:w="2371"/>
      </w:tblGrid>
      <w:tr w:rsidR="00C66ADE">
        <w:tblPrEx>
          <w:tblCellMar>
            <w:top w:w="0" w:type="dxa"/>
            <w:bottom w:w="0" w:type="dxa"/>
          </w:tblCellMar>
        </w:tblPrEx>
        <w:trPr>
          <w:tblHeader/>
        </w:trPr>
        <w:tc>
          <w:tcPr>
            <w:tcW w:w="1400" w:type="dxa"/>
            <w:tcBorders>
              <w:top w:val="single" w:sz="1" w:space="0" w:color="2471A3"/>
              <w:left w:val="single" w:sz="1" w:space="0" w:color="2471A3"/>
              <w:bottom w:val="single" w:sz="1" w:space="0" w:color="2471A3"/>
              <w:right w:val="single" w:sz="1" w:space="0" w:color="2471A3"/>
            </w:tcBorders>
            <w:shd w:val="clear" w:color="auto" w:fill="1A3C5E"/>
            <w:tcMar>
              <w:top w:w="80" w:type="dxa"/>
              <w:left w:w="120" w:type="dxa"/>
              <w:bottom w:w="80" w:type="dxa"/>
              <w:right w:w="80" w:type="dxa"/>
            </w:tcMar>
          </w:tcPr>
          <w:p w:rsidR="00C66ADE" w:rsidRDefault="006B559F">
            <w:pPr>
              <w:jc w:val="center"/>
            </w:pPr>
            <w:r>
              <w:rPr>
                <w:b/>
                <w:bCs/>
                <w:color w:val="FFFFFF"/>
                <w:sz w:val="19"/>
                <w:szCs w:val="19"/>
              </w:rPr>
              <w:t>Decision</w:t>
            </w:r>
          </w:p>
        </w:tc>
        <w:tc>
          <w:tcPr>
            <w:tcW w:w="1500" w:type="dxa"/>
            <w:tcBorders>
              <w:top w:val="single" w:sz="1" w:space="0" w:color="2471A3"/>
              <w:left w:val="single" w:sz="1" w:space="0" w:color="2471A3"/>
              <w:bottom w:val="single" w:sz="1" w:space="0" w:color="2471A3"/>
              <w:right w:val="single" w:sz="1" w:space="0" w:color="2471A3"/>
            </w:tcBorders>
            <w:shd w:val="clear" w:color="auto" w:fill="1A3C5E"/>
            <w:tcMar>
              <w:top w:w="80" w:type="dxa"/>
              <w:left w:w="120" w:type="dxa"/>
              <w:bottom w:w="80" w:type="dxa"/>
              <w:right w:w="80" w:type="dxa"/>
            </w:tcMar>
          </w:tcPr>
          <w:p w:rsidR="00C66ADE" w:rsidRDefault="006B559F">
            <w:pPr>
              <w:jc w:val="center"/>
            </w:pPr>
            <w:r>
              <w:rPr>
                <w:b/>
                <w:bCs/>
                <w:color w:val="FFFFFF"/>
                <w:sz w:val="19"/>
                <w:szCs w:val="19"/>
              </w:rPr>
              <w:t>Column(s)</w:t>
            </w:r>
          </w:p>
        </w:tc>
        <w:tc>
          <w:tcPr>
            <w:tcW w:w="2000" w:type="dxa"/>
            <w:tcBorders>
              <w:top w:val="single" w:sz="1" w:space="0" w:color="2471A3"/>
              <w:left w:val="single" w:sz="1" w:space="0" w:color="2471A3"/>
              <w:bottom w:val="single" w:sz="1" w:space="0" w:color="2471A3"/>
              <w:right w:val="single" w:sz="1" w:space="0" w:color="2471A3"/>
            </w:tcBorders>
            <w:shd w:val="clear" w:color="auto" w:fill="1A3C5E"/>
            <w:tcMar>
              <w:top w:w="80" w:type="dxa"/>
              <w:left w:w="120" w:type="dxa"/>
              <w:bottom w:w="80" w:type="dxa"/>
              <w:right w:w="80" w:type="dxa"/>
            </w:tcMar>
          </w:tcPr>
          <w:p w:rsidR="00C66ADE" w:rsidRDefault="006B559F">
            <w:pPr>
              <w:jc w:val="center"/>
            </w:pPr>
            <w:r>
              <w:rPr>
                <w:b/>
                <w:bCs/>
                <w:color w:val="FFFFFF"/>
                <w:sz w:val="19"/>
                <w:szCs w:val="19"/>
              </w:rPr>
              <w:t>Action T</w:t>
            </w:r>
            <w:r>
              <w:rPr>
                <w:b/>
                <w:bCs/>
                <w:color w:val="FFFFFF"/>
                <w:sz w:val="19"/>
                <w:szCs w:val="19"/>
              </w:rPr>
              <w:t>aken</w:t>
            </w:r>
          </w:p>
        </w:tc>
        <w:tc>
          <w:tcPr>
            <w:tcW w:w="1800" w:type="dxa"/>
            <w:tcBorders>
              <w:top w:val="single" w:sz="1" w:space="0" w:color="2471A3"/>
              <w:left w:val="single" w:sz="1" w:space="0" w:color="2471A3"/>
              <w:bottom w:val="single" w:sz="1" w:space="0" w:color="2471A3"/>
              <w:right w:val="single" w:sz="1" w:space="0" w:color="2471A3"/>
            </w:tcBorders>
            <w:shd w:val="clear" w:color="auto" w:fill="1A3C5E"/>
            <w:tcMar>
              <w:top w:w="80" w:type="dxa"/>
              <w:left w:w="120" w:type="dxa"/>
              <w:bottom w:w="80" w:type="dxa"/>
              <w:right w:w="80" w:type="dxa"/>
            </w:tcMar>
          </w:tcPr>
          <w:p w:rsidR="00C66ADE" w:rsidRDefault="006B559F">
            <w:pPr>
              <w:jc w:val="center"/>
            </w:pPr>
            <w:r>
              <w:rPr>
                <w:b/>
                <w:bCs/>
                <w:color w:val="FFFFFF"/>
                <w:sz w:val="19"/>
                <w:szCs w:val="19"/>
              </w:rPr>
              <w:t>Alternative Considered</w:t>
            </w:r>
          </w:p>
        </w:tc>
        <w:tc>
          <w:tcPr>
            <w:tcW w:w="2660" w:type="dxa"/>
            <w:tcBorders>
              <w:top w:val="single" w:sz="1" w:space="0" w:color="2471A3"/>
              <w:left w:val="single" w:sz="1" w:space="0" w:color="2471A3"/>
              <w:bottom w:val="single" w:sz="1" w:space="0" w:color="2471A3"/>
              <w:right w:val="single" w:sz="1" w:space="0" w:color="2471A3"/>
            </w:tcBorders>
            <w:shd w:val="clear" w:color="auto" w:fill="1A3C5E"/>
            <w:tcMar>
              <w:top w:w="80" w:type="dxa"/>
              <w:left w:w="120" w:type="dxa"/>
              <w:bottom w:w="80" w:type="dxa"/>
              <w:right w:w="80" w:type="dxa"/>
            </w:tcMar>
          </w:tcPr>
          <w:p w:rsidR="00C66ADE" w:rsidRDefault="006B559F">
            <w:pPr>
              <w:jc w:val="center"/>
            </w:pPr>
            <w:r>
              <w:rPr>
                <w:b/>
                <w:bCs/>
                <w:color w:val="FFFFFF"/>
                <w:sz w:val="19"/>
                <w:szCs w:val="19"/>
              </w:rPr>
              <w:t>Reason for Choice</w:t>
            </w:r>
          </w:p>
        </w:tc>
      </w:tr>
      <w:tr w:rsidR="00C66ADE">
        <w:tblPrEx>
          <w:tblCellMar>
            <w:top w:w="0" w:type="dxa"/>
            <w:bottom w:w="0" w:type="dxa"/>
          </w:tblCellMar>
        </w:tblPrEx>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Log transform</w:t>
            </w:r>
          </w:p>
        </w:tc>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Waiting_List, Total_Donors</w:t>
            </w:r>
          </w:p>
        </w:tc>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log1p() applied before Min-Max scaling</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Winsorization at 99th percentile</w:t>
            </w:r>
          </w:p>
        </w:tc>
        <w:tc>
          <w:tcPr>
            <w:tcW w:w="2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Log preserves all values; Winsorize introduces artificial caps</w:t>
            </w:r>
          </w:p>
        </w:tc>
      </w:tr>
      <w:tr w:rsidR="00C66ADE">
        <w:tblPrEx>
          <w:tblCellMar>
            <w:top w:w="0" w:type="dxa"/>
            <w:bottom w:w="0" w:type="dxa"/>
          </w:tblCellMar>
        </w:tblPrEx>
        <w:tc>
          <w:tcPr>
            <w:tcW w:w="14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Zero imputation</w:t>
            </w:r>
          </w:p>
        </w:tc>
        <w:tc>
          <w:tcPr>
            <w:tcW w:w="15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Lung_Transplants (if missing)</w:t>
            </w:r>
          </w:p>
        </w:tc>
        <w:tc>
          <w:tcPr>
            <w:tcW w:w="2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Impute with 0 for countries with no lung program</w:t>
            </w:r>
          </w:p>
        </w:tc>
        <w:tc>
          <w:tcPr>
            <w:tcW w:w="18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Continent median imputation</w:t>
            </w:r>
          </w:p>
        </w:tc>
        <w:tc>
          <w:tcPr>
            <w:tcW w:w="26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Domain knowledge: no program = 0 transplants, not median</w:t>
            </w:r>
          </w:p>
        </w:tc>
      </w:tr>
      <w:tr w:rsidR="00C66ADE">
        <w:tblPrEx>
          <w:tblCellMar>
            <w:top w:w="0" w:type="dxa"/>
            <w:bottom w:w="0" w:type="dxa"/>
          </w:tblCellMar>
        </w:tblPrEx>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Indicator column</w:t>
            </w:r>
          </w:p>
        </w:tc>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Waiting_List (if MNAR missing)</w:t>
            </w:r>
          </w:p>
        </w:tc>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Add is_waitlist_missing binary flag</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Drop row</w:t>
            </w:r>
          </w:p>
        </w:tc>
        <w:tc>
          <w:tcPr>
            <w:tcW w:w="2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Missingness itself is informative; Pakistan row must be kept</w:t>
            </w:r>
          </w:p>
        </w:tc>
      </w:tr>
      <w:tr w:rsidR="00C66ADE">
        <w:tblPrEx>
          <w:tblCellMar>
            <w:top w:w="0" w:type="dxa"/>
            <w:bottom w:w="0" w:type="dxa"/>
          </w:tblCellMar>
        </w:tblPrEx>
        <w:tc>
          <w:tcPr>
            <w:tcW w:w="14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OHE drop_first=True</w:t>
            </w:r>
          </w:p>
        </w:tc>
        <w:tc>
          <w:tcPr>
            <w:tcW w:w="15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Continent</w:t>
            </w:r>
          </w:p>
        </w:tc>
        <w:tc>
          <w:tcPr>
            <w:tcW w:w="2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Drop one dummy column</w:t>
            </w:r>
          </w:p>
        </w:tc>
        <w:tc>
          <w:tcPr>
            <w:tcW w:w="18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Keep all 5 dummies</w:t>
            </w:r>
          </w:p>
        </w:tc>
        <w:tc>
          <w:tcPr>
            <w:tcW w:w="26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Prevents multicollinearity (dummy variable trap) in regression</w:t>
            </w:r>
          </w:p>
        </w:tc>
      </w:tr>
      <w:tr w:rsidR="00C66ADE">
        <w:tblPrEx>
          <w:tblCellMar>
            <w:top w:w="0" w:type="dxa"/>
            <w:bottom w:w="0" w:type="dxa"/>
          </w:tblCellMar>
        </w:tblPrEx>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Ordinal not OHE</w:t>
            </w:r>
          </w:p>
        </w:tc>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Can_Living_Donate</w:t>
            </w:r>
          </w:p>
        </w:tc>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Ordinal encoding with explicit order (0–4)</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One-hot encoding</w:t>
            </w:r>
          </w:p>
        </w:tc>
        <w:tc>
          <w:tcPr>
            <w:tcW w:w="2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Inherent order exists: No &lt; Rare &lt; Partial &lt; Yes</w:t>
            </w:r>
          </w:p>
        </w:tc>
      </w:tr>
      <w:tr w:rsidR="00C66ADE">
        <w:tblPrEx>
          <w:tblCellMar>
            <w:top w:w="0" w:type="dxa"/>
            <w:bottom w:w="0" w:type="dxa"/>
          </w:tblCellMar>
        </w:tblPrEx>
        <w:tc>
          <w:tcPr>
            <w:tcW w:w="14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Pakistan kept</w:t>
            </w:r>
          </w:p>
        </w:tc>
        <w:tc>
          <w:tcPr>
            <w:tcW w:w="15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All rows</w:t>
            </w:r>
          </w:p>
        </w:tc>
        <w:tc>
          <w:tcPr>
            <w:tcW w:w="2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No row removed — all 44 countries retained</w:t>
            </w:r>
          </w:p>
        </w:tc>
        <w:tc>
          <w:tcPr>
            <w:tcW w:w="18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Remove extreme outliers (US, India)</w:t>
            </w:r>
          </w:p>
        </w:tc>
        <w:tc>
          <w:tcPr>
            <w:tcW w:w="26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Small dataset; every country is meaningful; no row is noise</w:t>
            </w:r>
          </w:p>
        </w:tc>
      </w:tr>
      <w:tr w:rsidR="00C66ADE">
        <w:tblPrEx>
          <w:tblCellMar>
            <w:top w:w="0" w:type="dxa"/>
            <w:bottom w:w="0" w:type="dxa"/>
          </w:tblCellMar>
        </w:tblPrEx>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Scaler saved</w:t>
            </w:r>
          </w:p>
        </w:tc>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All scaled columns</w:t>
            </w:r>
          </w:p>
        </w:tc>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MinMaxScaler saved via joblib</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Re-compute at each API call</w:t>
            </w:r>
          </w:p>
        </w:tc>
        <w:tc>
          <w:tcPr>
            <w:tcW w:w="2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Runtime consistency — same scaler must transform live data</w:t>
            </w:r>
          </w:p>
        </w:tc>
      </w:tr>
    </w:tbl>
    <w:p w:rsidR="00C66ADE" w:rsidRDefault="00C66ADE">
      <w:pPr>
        <w:spacing w:before="60" w:after="60"/>
      </w:pPr>
    </w:p>
    <w:p w:rsidR="00C66ADE" w:rsidRDefault="006B559F">
      <w:pPr>
        <w:pStyle w:val="Heading1"/>
        <w:pBdr>
          <w:bottom w:val="single" w:sz="5" w:space="6" w:color="2471A3"/>
        </w:pBdr>
      </w:pPr>
      <w:bookmarkStart w:id="68" w:name="_Toc223327934"/>
      <w:r>
        <w:t>Appendix B — Glossary of Preprocessing Terms</w:t>
      </w:r>
      <w:bookmarkEnd w:id="68"/>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C66ADE">
        <w:tblPrEx>
          <w:tblCellMar>
            <w:top w:w="0" w:type="dxa"/>
            <w:bottom w:w="0" w:type="dxa"/>
          </w:tblCellMar>
        </w:tblPrEx>
        <w:trPr>
          <w:tblHeader/>
        </w:trPr>
        <w:tc>
          <w:tcPr>
            <w:tcW w:w="2600" w:type="dxa"/>
            <w:tcBorders>
              <w:top w:val="single" w:sz="1" w:space="0" w:color="2471A3"/>
              <w:left w:val="single" w:sz="1" w:space="0" w:color="2471A3"/>
              <w:bottom w:val="single" w:sz="1" w:space="0" w:color="2471A3"/>
              <w:right w:val="single" w:sz="1" w:space="0" w:color="2471A3"/>
            </w:tcBorders>
            <w:shd w:val="clear" w:color="auto" w:fill="1A3C5E"/>
            <w:tcMar>
              <w:top w:w="80" w:type="dxa"/>
              <w:left w:w="120" w:type="dxa"/>
              <w:bottom w:w="80" w:type="dxa"/>
              <w:right w:w="80" w:type="dxa"/>
            </w:tcMar>
          </w:tcPr>
          <w:p w:rsidR="00C66ADE" w:rsidRDefault="006B559F">
            <w:pPr>
              <w:jc w:val="center"/>
            </w:pPr>
            <w:r>
              <w:rPr>
                <w:b/>
                <w:bCs/>
                <w:color w:val="FFFFFF"/>
                <w:sz w:val="19"/>
                <w:szCs w:val="19"/>
              </w:rPr>
              <w:t>Term</w:t>
            </w:r>
          </w:p>
        </w:tc>
        <w:tc>
          <w:tcPr>
            <w:tcW w:w="6760" w:type="dxa"/>
            <w:tcBorders>
              <w:top w:val="single" w:sz="1" w:space="0" w:color="2471A3"/>
              <w:left w:val="single" w:sz="1" w:space="0" w:color="2471A3"/>
              <w:bottom w:val="single" w:sz="1" w:space="0" w:color="2471A3"/>
              <w:right w:val="single" w:sz="1" w:space="0" w:color="2471A3"/>
            </w:tcBorders>
            <w:shd w:val="clear" w:color="auto" w:fill="1A3C5E"/>
            <w:tcMar>
              <w:top w:w="80" w:type="dxa"/>
              <w:left w:w="120" w:type="dxa"/>
              <w:bottom w:w="80" w:type="dxa"/>
              <w:right w:w="80" w:type="dxa"/>
            </w:tcMar>
          </w:tcPr>
          <w:p w:rsidR="00C66ADE" w:rsidRDefault="006B559F">
            <w:pPr>
              <w:jc w:val="center"/>
            </w:pPr>
            <w:r>
              <w:rPr>
                <w:b/>
                <w:bCs/>
                <w:color w:val="FFFFFF"/>
                <w:sz w:val="19"/>
                <w:szCs w:val="19"/>
              </w:rPr>
              <w:t>Definition</w:t>
            </w:r>
          </w:p>
        </w:tc>
      </w:tr>
      <w:tr w:rsidR="00C66ADE">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Imputation</w:t>
            </w:r>
          </w:p>
        </w:tc>
        <w:tc>
          <w:tcPr>
            <w:tcW w:w="67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Filling in missing values using a statistical or domain-knowledge-based estimate</w:t>
            </w:r>
          </w:p>
        </w:tc>
      </w:tr>
      <w:tr w:rsidR="00C66ADE">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MCAR</w:t>
            </w:r>
          </w:p>
        </w:tc>
        <w:tc>
          <w:tcPr>
            <w:tcW w:w="67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Missing Completely At Random — missingness unrelated to any variable</w:t>
            </w:r>
          </w:p>
        </w:tc>
      </w:tr>
      <w:tr w:rsidR="00C66ADE">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MAR</w:t>
            </w:r>
          </w:p>
        </w:tc>
        <w:tc>
          <w:tcPr>
            <w:tcW w:w="67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Missing At Random — missingness depends on other observed variables</w:t>
            </w:r>
          </w:p>
        </w:tc>
      </w:tr>
      <w:tr w:rsidR="00C66ADE">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MNAR</w:t>
            </w:r>
          </w:p>
        </w:tc>
        <w:tc>
          <w:tcPr>
            <w:tcW w:w="67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Missing Not At Random — missingness depends on the missing value itself</w:t>
            </w:r>
          </w:p>
        </w:tc>
      </w:tr>
      <w:tr w:rsidR="00C66ADE">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IQR</w:t>
            </w:r>
          </w:p>
        </w:tc>
        <w:tc>
          <w:tcPr>
            <w:tcW w:w="67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Interquartile Range — difference between 75th and 25th percentiles</w:t>
            </w:r>
          </w:p>
        </w:tc>
      </w:tr>
      <w:tr w:rsidR="00C66ADE">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Winsorization</w:t>
            </w:r>
          </w:p>
        </w:tc>
        <w:tc>
          <w:tcPr>
            <w:tcW w:w="67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Capping extreme values at a specified percentile (e.g., 1st–99th)</w:t>
            </w:r>
          </w:p>
        </w:tc>
      </w:tr>
      <w:tr w:rsidR="00C66ADE">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Log Transform (log1p)</w:t>
            </w:r>
          </w:p>
        </w:tc>
        <w:tc>
          <w:tcPr>
            <w:tcW w:w="67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Apply log(1+x) to compress right-skewed distributions; handles zero values</w:t>
            </w:r>
          </w:p>
        </w:tc>
      </w:tr>
      <w:tr w:rsidR="00C66ADE">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One-Hot Encoding</w:t>
            </w:r>
          </w:p>
        </w:tc>
        <w:tc>
          <w:tcPr>
            <w:tcW w:w="67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Convert nominal categorical variable into N binary columns</w:t>
            </w:r>
          </w:p>
        </w:tc>
      </w:tr>
      <w:tr w:rsidR="00C66ADE">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Ordinal Encoding</w:t>
            </w:r>
          </w:p>
        </w:tc>
        <w:tc>
          <w:tcPr>
            <w:tcW w:w="67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Assign integer ranks to ordered categories preserving their natural order</w:t>
            </w:r>
          </w:p>
        </w:tc>
      </w:tr>
      <w:tr w:rsidR="00C66ADE">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MultiLabelBinarizer</w:t>
            </w:r>
          </w:p>
        </w:tc>
        <w:tc>
          <w:tcPr>
            <w:tcW w:w="67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Convert a column of comma-separated lists into binary indicator matrix</w:t>
            </w:r>
          </w:p>
        </w:tc>
      </w:tr>
      <w:tr w:rsidR="00C66ADE">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Min-Max Scaling</w:t>
            </w:r>
          </w:p>
        </w:tc>
        <w:tc>
          <w:tcPr>
            <w:tcW w:w="67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Rescale feature to [0,1] or [0,100] using min and max of training data</w:t>
            </w:r>
          </w:p>
        </w:tc>
      </w:tr>
      <w:tr w:rsidR="00C66ADE">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Z-Score</w:t>
            </w:r>
          </w:p>
        </w:tc>
        <w:tc>
          <w:tcPr>
            <w:tcW w:w="67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Number of standard deviations from the mean — used for outlier detection</w:t>
            </w:r>
          </w:p>
        </w:tc>
      </w:tr>
      <w:tr w:rsidR="00C66ADE">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Feature Engineering</w:t>
            </w:r>
          </w:p>
        </w:tc>
        <w:tc>
          <w:tcPr>
            <w:tcW w:w="67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Creating new informative variables from existing ones using domain knowledge</w:t>
            </w:r>
          </w:p>
        </w:tc>
      </w:tr>
      <w:tr w:rsidR="00C66ADE">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Dummy Variable Trap</w:t>
            </w:r>
          </w:p>
        </w:tc>
        <w:tc>
          <w:tcPr>
            <w:tcW w:w="67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Multicollinearity caused by including all one-hot-encoded columns — drop one</w:t>
            </w:r>
          </w:p>
        </w:tc>
      </w:tr>
      <w:tr w:rsidR="00C66ADE">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Scaler Leakage</w:t>
            </w:r>
          </w:p>
        </w:tc>
        <w:tc>
          <w:tcPr>
            <w:tcW w:w="67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80" w:type="dxa"/>
            </w:tcMar>
          </w:tcPr>
          <w:p w:rsidR="00C66ADE" w:rsidRDefault="006B559F">
            <w:r>
              <w:rPr>
                <w:sz w:val="19"/>
                <w:szCs w:val="19"/>
              </w:rPr>
              <w:t>Fitting scaler on full data including test set — inflates performance metrics</w:t>
            </w:r>
          </w:p>
        </w:tc>
      </w:tr>
      <w:tr w:rsidR="00C66ADE">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PMP</w:t>
            </w:r>
          </w:p>
        </w:tc>
        <w:tc>
          <w:tcPr>
            <w:tcW w:w="67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80" w:type="dxa"/>
            </w:tcMar>
          </w:tcPr>
          <w:p w:rsidR="00C66ADE" w:rsidRDefault="006B559F">
            <w:r>
              <w:rPr>
                <w:sz w:val="19"/>
                <w:szCs w:val="19"/>
              </w:rPr>
              <w:t>Per Million Population — standard epidemiological rate metric</w:t>
            </w:r>
          </w:p>
        </w:tc>
      </w:tr>
    </w:tbl>
    <w:p w:rsidR="00C66ADE" w:rsidRDefault="00C66ADE">
      <w:pPr>
        <w:spacing w:before="60" w:after="60"/>
      </w:pPr>
    </w:p>
    <w:p w:rsidR="00C66ADE" w:rsidRDefault="006B559F">
      <w:pPr>
        <w:spacing w:before="480" w:after="240"/>
        <w:jc w:val="center"/>
      </w:pPr>
      <w:r>
        <w:rPr>
          <w:b/>
          <w:bCs/>
          <w:color w:val="2471A3"/>
        </w:rPr>
        <w:t>— END OF DATA PREPROCESSING GUIDELINES —</w:t>
      </w:r>
    </w:p>
    <w:sectPr w:rsidR="00C66ADE">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B559F" w:rsidRDefault="006B559F">
      <w:r>
        <w:separator/>
      </w:r>
    </w:p>
  </w:endnote>
  <w:endnote w:type="continuationSeparator" w:id="0">
    <w:p w:rsidR="006B559F" w:rsidRDefault="006B55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66ADE" w:rsidRDefault="006B559F">
    <w:pPr>
      <w:pBdr>
        <w:top w:val="single" w:sz="2" w:space="4" w:color="2471A3"/>
      </w:pBdr>
    </w:pPr>
    <w:r>
      <w:rPr>
        <w:color w:val="BDC3C7"/>
        <w:sz w:val="16"/>
        <w:szCs w:val="16"/>
      </w:rPr>
      <w:t xml:space="preserve">OPAL AI FYP — Data Preprocessing Documentation     |     Page </w:t>
    </w:r>
    <w:r>
      <w:rPr>
        <w:color w:val="1A3C5E"/>
        <w:sz w:val="16"/>
        <w:szCs w:val="16"/>
      </w:rPr>
      <w:fldChar w:fldCharType="begin"/>
    </w:r>
    <w:r>
      <w:rPr>
        <w:color w:val="1A3C5E"/>
        <w:sz w:val="16"/>
        <w:szCs w:val="16"/>
      </w:rPr>
      <w:instrText>PAGE</w:instrText>
    </w:r>
    <w:r w:rsidR="002F5577">
      <w:rPr>
        <w:color w:val="1A3C5E"/>
        <w:sz w:val="16"/>
        <w:szCs w:val="16"/>
      </w:rPr>
      <w:fldChar w:fldCharType="separate"/>
    </w:r>
    <w:r>
      <w:rPr>
        <w:noProof/>
        <w:color w:val="1A3C5E"/>
        <w:sz w:val="16"/>
        <w:szCs w:val="16"/>
      </w:rPr>
      <w:t>1</w:t>
    </w:r>
    <w:r>
      <w:rPr>
        <w:color w:val="1A3C5E"/>
        <w:sz w:val="16"/>
        <w:szCs w:val="16"/>
      </w:rPr>
      <w:fldChar w:fldCharType="end"/>
    </w:r>
    <w:r>
      <w:rPr>
        <w:color w:val="BDC3C7"/>
        <w:sz w:val="16"/>
        <w:szCs w:val="16"/>
      </w:rPr>
      <w:t xml:space="preserve"> of </w:t>
    </w:r>
    <w:r>
      <w:rPr>
        <w:color w:val="1A3C5E"/>
        <w:sz w:val="16"/>
        <w:szCs w:val="16"/>
      </w:rPr>
      <w:fldChar w:fldCharType="begin"/>
    </w:r>
    <w:r>
      <w:rPr>
        <w:color w:val="1A3C5E"/>
        <w:sz w:val="16"/>
        <w:szCs w:val="16"/>
      </w:rPr>
      <w:instrText>NUMPAGES</w:instrText>
    </w:r>
    <w:r w:rsidR="002F5577">
      <w:rPr>
        <w:color w:val="1A3C5E"/>
        <w:sz w:val="16"/>
        <w:szCs w:val="16"/>
      </w:rPr>
      <w:fldChar w:fldCharType="separate"/>
    </w:r>
    <w:r>
      <w:rPr>
        <w:noProof/>
        <w:color w:val="1A3C5E"/>
        <w:sz w:val="16"/>
        <w:szCs w:val="16"/>
      </w:rPr>
      <w:t>1</w:t>
    </w:r>
    <w:r>
      <w:rPr>
        <w:color w:val="1A3C5E"/>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B559F" w:rsidRDefault="006B559F">
      <w:r>
        <w:separator/>
      </w:r>
    </w:p>
  </w:footnote>
  <w:footnote w:type="continuationSeparator" w:id="0">
    <w:p w:rsidR="006B559F" w:rsidRDefault="006B559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66ADE" w:rsidRDefault="006B559F">
    <w:pPr>
      <w:pBdr>
        <w:bottom w:val="single" w:sz="2" w:space="4" w:color="2471A3"/>
      </w:pBdr>
    </w:pPr>
    <w:r>
      <w:rPr>
        <w:i/>
        <w:iCs/>
        <w:color w:val="2471A3"/>
        <w:sz w:val="16"/>
        <w:szCs w:val="16"/>
      </w:rPr>
      <w:t>OPAL AI  |  Data Preprocessing Guidelines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C005925"/>
    <w:multiLevelType w:val="hybridMultilevel"/>
    <w:tmpl w:val="4342CE08"/>
    <w:lvl w:ilvl="0" w:tplc="827A0B1C">
      <w:start w:val="1"/>
      <w:numFmt w:val="lowerLetter"/>
      <w:lvlText w:val="%1."/>
      <w:lvlJc w:val="left"/>
      <w:pPr>
        <w:ind w:left="1080" w:hanging="360"/>
      </w:pPr>
    </w:lvl>
    <w:lvl w:ilvl="1" w:tplc="6BA89E8E">
      <w:numFmt w:val="decimal"/>
      <w:lvlText w:val=""/>
      <w:lvlJc w:val="left"/>
    </w:lvl>
    <w:lvl w:ilvl="2" w:tplc="306E5A98">
      <w:numFmt w:val="decimal"/>
      <w:lvlText w:val=""/>
      <w:lvlJc w:val="left"/>
    </w:lvl>
    <w:lvl w:ilvl="3" w:tplc="CD2A81B6">
      <w:numFmt w:val="decimal"/>
      <w:lvlText w:val=""/>
      <w:lvlJc w:val="left"/>
    </w:lvl>
    <w:lvl w:ilvl="4" w:tplc="80CC801A">
      <w:numFmt w:val="decimal"/>
      <w:lvlText w:val=""/>
      <w:lvlJc w:val="left"/>
    </w:lvl>
    <w:lvl w:ilvl="5" w:tplc="0BCC0F7E">
      <w:numFmt w:val="decimal"/>
      <w:lvlText w:val=""/>
      <w:lvlJc w:val="left"/>
    </w:lvl>
    <w:lvl w:ilvl="6" w:tplc="BBAC36E0">
      <w:numFmt w:val="decimal"/>
      <w:lvlText w:val=""/>
      <w:lvlJc w:val="left"/>
    </w:lvl>
    <w:lvl w:ilvl="7" w:tplc="A6DE09F4">
      <w:numFmt w:val="decimal"/>
      <w:lvlText w:val=""/>
      <w:lvlJc w:val="left"/>
    </w:lvl>
    <w:lvl w:ilvl="8" w:tplc="4A482926">
      <w:numFmt w:val="decimal"/>
      <w:lvlText w:val=""/>
      <w:lvlJc w:val="left"/>
    </w:lvl>
  </w:abstractNum>
  <w:abstractNum w:abstractNumId="1">
    <w:nsid w:val="44B46814"/>
    <w:multiLevelType w:val="hybridMultilevel"/>
    <w:tmpl w:val="483C9A84"/>
    <w:lvl w:ilvl="0" w:tplc="5E600DE4">
      <w:start w:val="1"/>
      <w:numFmt w:val="bullet"/>
      <w:lvlText w:val="●"/>
      <w:lvlJc w:val="left"/>
      <w:pPr>
        <w:ind w:left="720" w:hanging="360"/>
      </w:pPr>
    </w:lvl>
    <w:lvl w:ilvl="1" w:tplc="3B20C424">
      <w:start w:val="1"/>
      <w:numFmt w:val="bullet"/>
      <w:lvlText w:val="○"/>
      <w:lvlJc w:val="left"/>
      <w:pPr>
        <w:ind w:left="1440" w:hanging="360"/>
      </w:pPr>
    </w:lvl>
    <w:lvl w:ilvl="2" w:tplc="24203C14">
      <w:start w:val="1"/>
      <w:numFmt w:val="bullet"/>
      <w:lvlText w:val="■"/>
      <w:lvlJc w:val="left"/>
      <w:pPr>
        <w:ind w:left="2160" w:hanging="360"/>
      </w:pPr>
    </w:lvl>
    <w:lvl w:ilvl="3" w:tplc="44B8D7FA">
      <w:start w:val="1"/>
      <w:numFmt w:val="bullet"/>
      <w:lvlText w:val="●"/>
      <w:lvlJc w:val="left"/>
      <w:pPr>
        <w:ind w:left="2880" w:hanging="360"/>
      </w:pPr>
    </w:lvl>
    <w:lvl w:ilvl="4" w:tplc="32205F9C">
      <w:start w:val="1"/>
      <w:numFmt w:val="bullet"/>
      <w:lvlText w:val="○"/>
      <w:lvlJc w:val="left"/>
      <w:pPr>
        <w:ind w:left="3600" w:hanging="360"/>
      </w:pPr>
    </w:lvl>
    <w:lvl w:ilvl="5" w:tplc="4AE6C344">
      <w:start w:val="1"/>
      <w:numFmt w:val="bullet"/>
      <w:lvlText w:val="■"/>
      <w:lvlJc w:val="left"/>
      <w:pPr>
        <w:ind w:left="4320" w:hanging="360"/>
      </w:pPr>
    </w:lvl>
    <w:lvl w:ilvl="6" w:tplc="B246C29E">
      <w:start w:val="1"/>
      <w:numFmt w:val="bullet"/>
      <w:lvlText w:val="●"/>
      <w:lvlJc w:val="left"/>
      <w:pPr>
        <w:ind w:left="5040" w:hanging="360"/>
      </w:pPr>
    </w:lvl>
    <w:lvl w:ilvl="7" w:tplc="B0041430">
      <w:start w:val="1"/>
      <w:numFmt w:val="bullet"/>
      <w:lvlText w:val="●"/>
      <w:lvlJc w:val="left"/>
      <w:pPr>
        <w:ind w:left="5760" w:hanging="360"/>
      </w:pPr>
    </w:lvl>
    <w:lvl w:ilvl="8" w:tplc="C8085ED8">
      <w:start w:val="1"/>
      <w:numFmt w:val="bullet"/>
      <w:lvlText w:val="●"/>
      <w:lvlJc w:val="left"/>
      <w:pPr>
        <w:ind w:left="6480" w:hanging="360"/>
      </w:pPr>
    </w:lvl>
  </w:abstractNum>
  <w:abstractNum w:abstractNumId="2">
    <w:nsid w:val="4CD96139"/>
    <w:multiLevelType w:val="hybridMultilevel"/>
    <w:tmpl w:val="318C4C16"/>
    <w:lvl w:ilvl="0" w:tplc="47AE68A2">
      <w:start w:val="1"/>
      <w:numFmt w:val="decimal"/>
      <w:lvlText w:val="%1."/>
      <w:lvlJc w:val="left"/>
      <w:pPr>
        <w:ind w:left="720" w:hanging="360"/>
      </w:pPr>
    </w:lvl>
    <w:lvl w:ilvl="1" w:tplc="7DF21F7E">
      <w:numFmt w:val="decimal"/>
      <w:lvlText w:val=""/>
      <w:lvlJc w:val="left"/>
    </w:lvl>
    <w:lvl w:ilvl="2" w:tplc="76FE6B60">
      <w:numFmt w:val="decimal"/>
      <w:lvlText w:val=""/>
      <w:lvlJc w:val="left"/>
    </w:lvl>
    <w:lvl w:ilvl="3" w:tplc="D0D88F74">
      <w:numFmt w:val="decimal"/>
      <w:lvlText w:val=""/>
      <w:lvlJc w:val="left"/>
    </w:lvl>
    <w:lvl w:ilvl="4" w:tplc="C5ACF3BA">
      <w:numFmt w:val="decimal"/>
      <w:lvlText w:val=""/>
      <w:lvlJc w:val="left"/>
    </w:lvl>
    <w:lvl w:ilvl="5" w:tplc="B0C2935E">
      <w:numFmt w:val="decimal"/>
      <w:lvlText w:val=""/>
      <w:lvlJc w:val="left"/>
    </w:lvl>
    <w:lvl w:ilvl="6" w:tplc="FAD4638E">
      <w:numFmt w:val="decimal"/>
      <w:lvlText w:val=""/>
      <w:lvlJc w:val="left"/>
    </w:lvl>
    <w:lvl w:ilvl="7" w:tplc="C40CAE4A">
      <w:numFmt w:val="decimal"/>
      <w:lvlText w:val=""/>
      <w:lvlJc w:val="left"/>
    </w:lvl>
    <w:lvl w:ilvl="8" w:tplc="E3642FE8">
      <w:numFmt w:val="decimal"/>
      <w:lvlText w:val=""/>
      <w:lvlJc w:val="left"/>
    </w:lvl>
  </w:abstractNum>
  <w:abstractNum w:abstractNumId="3">
    <w:nsid w:val="71B03251"/>
    <w:multiLevelType w:val="hybridMultilevel"/>
    <w:tmpl w:val="1A9887F8"/>
    <w:lvl w:ilvl="0" w:tplc="976A64FC">
      <w:start w:val="1"/>
      <w:numFmt w:val="bullet"/>
      <w:lvlText w:val="•"/>
      <w:lvlJc w:val="left"/>
      <w:pPr>
        <w:ind w:left="720" w:hanging="360"/>
      </w:pPr>
    </w:lvl>
    <w:lvl w:ilvl="1" w:tplc="6E8C8ECE">
      <w:start w:val="1"/>
      <w:numFmt w:val="bullet"/>
      <w:lvlText w:val="◦"/>
      <w:lvlJc w:val="left"/>
      <w:pPr>
        <w:ind w:left="1080" w:hanging="360"/>
      </w:pPr>
    </w:lvl>
    <w:lvl w:ilvl="2" w:tplc="13502A48">
      <w:numFmt w:val="decimal"/>
      <w:lvlText w:val=""/>
      <w:lvlJc w:val="left"/>
    </w:lvl>
    <w:lvl w:ilvl="3" w:tplc="8B5A742C">
      <w:numFmt w:val="decimal"/>
      <w:lvlText w:val=""/>
      <w:lvlJc w:val="left"/>
    </w:lvl>
    <w:lvl w:ilvl="4" w:tplc="1530136E">
      <w:numFmt w:val="decimal"/>
      <w:lvlText w:val=""/>
      <w:lvlJc w:val="left"/>
    </w:lvl>
    <w:lvl w:ilvl="5" w:tplc="E38AA9DC">
      <w:numFmt w:val="decimal"/>
      <w:lvlText w:val=""/>
      <w:lvlJc w:val="left"/>
    </w:lvl>
    <w:lvl w:ilvl="6" w:tplc="ED9AB250">
      <w:numFmt w:val="decimal"/>
      <w:lvlText w:val=""/>
      <w:lvlJc w:val="left"/>
    </w:lvl>
    <w:lvl w:ilvl="7" w:tplc="5AFA8230">
      <w:numFmt w:val="decimal"/>
      <w:lvlText w:val=""/>
      <w:lvlJc w:val="left"/>
    </w:lvl>
    <w:lvl w:ilvl="8" w:tplc="E5E29654">
      <w:numFmt w:val="decimal"/>
      <w:lvlText w:val=""/>
      <w:lvlJc w:val="left"/>
    </w:lvl>
  </w:abstractNum>
  <w:num w:numId="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
  <w:rsids>
    <w:rsidRoot w:val="00C66ADE"/>
    <w:rsid w:val="002F5577"/>
    <w:rsid w:val="006B559F"/>
    <w:rsid w:val="00C66A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color w:val="1C2833"/>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400" w:after="180"/>
      <w:outlineLvl w:val="0"/>
    </w:pPr>
    <w:rPr>
      <w:b/>
      <w:bCs/>
      <w:color w:val="1A3C5E"/>
      <w:sz w:val="38"/>
      <w:szCs w:val="38"/>
    </w:rPr>
  </w:style>
  <w:style w:type="paragraph" w:styleId="Heading2">
    <w:name w:val="heading 2"/>
    <w:qFormat/>
    <w:pPr>
      <w:spacing w:before="280" w:after="140"/>
      <w:outlineLvl w:val="1"/>
    </w:pPr>
    <w:rPr>
      <w:b/>
      <w:bCs/>
      <w:color w:val="2471A3"/>
      <w:sz w:val="28"/>
      <w:szCs w:val="28"/>
    </w:rPr>
  </w:style>
  <w:style w:type="paragraph" w:styleId="Heading3">
    <w:name w:val="heading 3"/>
    <w:qFormat/>
    <w:pPr>
      <w:spacing w:before="200" w:after="100"/>
      <w:outlineLvl w:val="2"/>
    </w:pPr>
    <w:rPr>
      <w:b/>
      <w:bCs/>
      <w:color w:val="1A3C5E"/>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2F5577"/>
    <w:pPr>
      <w:spacing w:after="100"/>
    </w:pPr>
  </w:style>
  <w:style w:type="paragraph" w:styleId="TOC2">
    <w:name w:val="toc 2"/>
    <w:basedOn w:val="Normal"/>
    <w:next w:val="Normal"/>
    <w:autoRedefine/>
    <w:uiPriority w:val="39"/>
    <w:unhideWhenUsed/>
    <w:rsid w:val="002F5577"/>
    <w:pPr>
      <w:spacing w:after="100"/>
      <w:ind w:left="220"/>
    </w:pPr>
  </w:style>
  <w:style w:type="paragraph" w:styleId="TOC3">
    <w:name w:val="toc 3"/>
    <w:basedOn w:val="Normal"/>
    <w:next w:val="Normal"/>
    <w:autoRedefine/>
    <w:uiPriority w:val="39"/>
    <w:unhideWhenUsed/>
    <w:rsid w:val="002F5577"/>
    <w:pPr>
      <w:spacing w:after="100"/>
      <w:ind w:left="440"/>
    </w:pPr>
  </w:style>
  <w:style w:type="paragraph" w:styleId="BalloonText">
    <w:name w:val="Balloon Text"/>
    <w:basedOn w:val="Normal"/>
    <w:link w:val="BalloonTextChar"/>
    <w:uiPriority w:val="99"/>
    <w:semiHidden/>
    <w:unhideWhenUsed/>
    <w:rsid w:val="002F5577"/>
    <w:rPr>
      <w:rFonts w:ascii="Tahoma" w:hAnsi="Tahoma" w:cs="Tahoma"/>
      <w:sz w:val="16"/>
      <w:szCs w:val="16"/>
    </w:rPr>
  </w:style>
  <w:style w:type="character" w:customStyle="1" w:styleId="BalloonTextChar">
    <w:name w:val="Balloon Text Char"/>
    <w:basedOn w:val="DefaultParagraphFont"/>
    <w:link w:val="BalloonText"/>
    <w:uiPriority w:val="99"/>
    <w:semiHidden/>
    <w:rsid w:val="002F5577"/>
    <w:rPr>
      <w:rFonts w:ascii="Tahoma" w:hAnsi="Tahoma" w:cs="Tahoma"/>
      <w:sz w:val="16"/>
      <w:szCs w:val="16"/>
    </w:rPr>
  </w:style>
  <w:style w:type="paragraph" w:styleId="Header">
    <w:name w:val="header"/>
    <w:basedOn w:val="Normal"/>
    <w:link w:val="HeaderChar"/>
    <w:uiPriority w:val="99"/>
    <w:unhideWhenUsed/>
    <w:rsid w:val="002F5577"/>
    <w:pPr>
      <w:tabs>
        <w:tab w:val="center" w:pos="4680"/>
        <w:tab w:val="right" w:pos="9360"/>
      </w:tabs>
    </w:pPr>
  </w:style>
  <w:style w:type="character" w:customStyle="1" w:styleId="HeaderChar">
    <w:name w:val="Header Char"/>
    <w:basedOn w:val="DefaultParagraphFont"/>
    <w:link w:val="Header"/>
    <w:uiPriority w:val="99"/>
    <w:rsid w:val="002F5577"/>
  </w:style>
  <w:style w:type="paragraph" w:styleId="Footer">
    <w:name w:val="footer"/>
    <w:basedOn w:val="Normal"/>
    <w:link w:val="FooterChar"/>
    <w:uiPriority w:val="99"/>
    <w:unhideWhenUsed/>
    <w:rsid w:val="002F5577"/>
    <w:pPr>
      <w:tabs>
        <w:tab w:val="center" w:pos="4680"/>
        <w:tab w:val="right" w:pos="9360"/>
      </w:tabs>
    </w:pPr>
  </w:style>
  <w:style w:type="character" w:customStyle="1" w:styleId="FooterChar">
    <w:name w:val="Footer Char"/>
    <w:basedOn w:val="DefaultParagraphFont"/>
    <w:link w:val="Footer"/>
    <w:uiPriority w:val="99"/>
    <w:rsid w:val="002F557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color w:val="1C2833"/>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400" w:after="180"/>
      <w:outlineLvl w:val="0"/>
    </w:pPr>
    <w:rPr>
      <w:b/>
      <w:bCs/>
      <w:color w:val="1A3C5E"/>
      <w:sz w:val="38"/>
      <w:szCs w:val="38"/>
    </w:rPr>
  </w:style>
  <w:style w:type="paragraph" w:styleId="Heading2">
    <w:name w:val="heading 2"/>
    <w:qFormat/>
    <w:pPr>
      <w:spacing w:before="280" w:after="140"/>
      <w:outlineLvl w:val="1"/>
    </w:pPr>
    <w:rPr>
      <w:b/>
      <w:bCs/>
      <w:color w:val="2471A3"/>
      <w:sz w:val="28"/>
      <w:szCs w:val="28"/>
    </w:rPr>
  </w:style>
  <w:style w:type="paragraph" w:styleId="Heading3">
    <w:name w:val="heading 3"/>
    <w:qFormat/>
    <w:pPr>
      <w:spacing w:before="200" w:after="100"/>
      <w:outlineLvl w:val="2"/>
    </w:pPr>
    <w:rPr>
      <w:b/>
      <w:bCs/>
      <w:color w:val="1A3C5E"/>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2F5577"/>
    <w:pPr>
      <w:spacing w:after="100"/>
    </w:pPr>
  </w:style>
  <w:style w:type="paragraph" w:styleId="TOC2">
    <w:name w:val="toc 2"/>
    <w:basedOn w:val="Normal"/>
    <w:next w:val="Normal"/>
    <w:autoRedefine/>
    <w:uiPriority w:val="39"/>
    <w:unhideWhenUsed/>
    <w:rsid w:val="002F5577"/>
    <w:pPr>
      <w:spacing w:after="100"/>
      <w:ind w:left="220"/>
    </w:pPr>
  </w:style>
  <w:style w:type="paragraph" w:styleId="TOC3">
    <w:name w:val="toc 3"/>
    <w:basedOn w:val="Normal"/>
    <w:next w:val="Normal"/>
    <w:autoRedefine/>
    <w:uiPriority w:val="39"/>
    <w:unhideWhenUsed/>
    <w:rsid w:val="002F5577"/>
    <w:pPr>
      <w:spacing w:after="100"/>
      <w:ind w:left="440"/>
    </w:pPr>
  </w:style>
  <w:style w:type="paragraph" w:styleId="BalloonText">
    <w:name w:val="Balloon Text"/>
    <w:basedOn w:val="Normal"/>
    <w:link w:val="BalloonTextChar"/>
    <w:uiPriority w:val="99"/>
    <w:semiHidden/>
    <w:unhideWhenUsed/>
    <w:rsid w:val="002F5577"/>
    <w:rPr>
      <w:rFonts w:ascii="Tahoma" w:hAnsi="Tahoma" w:cs="Tahoma"/>
      <w:sz w:val="16"/>
      <w:szCs w:val="16"/>
    </w:rPr>
  </w:style>
  <w:style w:type="character" w:customStyle="1" w:styleId="BalloonTextChar">
    <w:name w:val="Balloon Text Char"/>
    <w:basedOn w:val="DefaultParagraphFont"/>
    <w:link w:val="BalloonText"/>
    <w:uiPriority w:val="99"/>
    <w:semiHidden/>
    <w:rsid w:val="002F5577"/>
    <w:rPr>
      <w:rFonts w:ascii="Tahoma" w:hAnsi="Tahoma" w:cs="Tahoma"/>
      <w:sz w:val="16"/>
      <w:szCs w:val="16"/>
    </w:rPr>
  </w:style>
  <w:style w:type="paragraph" w:styleId="Header">
    <w:name w:val="header"/>
    <w:basedOn w:val="Normal"/>
    <w:link w:val="HeaderChar"/>
    <w:uiPriority w:val="99"/>
    <w:unhideWhenUsed/>
    <w:rsid w:val="002F5577"/>
    <w:pPr>
      <w:tabs>
        <w:tab w:val="center" w:pos="4680"/>
        <w:tab w:val="right" w:pos="9360"/>
      </w:tabs>
    </w:pPr>
  </w:style>
  <w:style w:type="character" w:customStyle="1" w:styleId="HeaderChar">
    <w:name w:val="Header Char"/>
    <w:basedOn w:val="DefaultParagraphFont"/>
    <w:link w:val="Header"/>
    <w:uiPriority w:val="99"/>
    <w:rsid w:val="002F5577"/>
  </w:style>
  <w:style w:type="paragraph" w:styleId="Footer">
    <w:name w:val="footer"/>
    <w:basedOn w:val="Normal"/>
    <w:link w:val="FooterChar"/>
    <w:uiPriority w:val="99"/>
    <w:unhideWhenUsed/>
    <w:rsid w:val="002F5577"/>
    <w:pPr>
      <w:tabs>
        <w:tab w:val="center" w:pos="4680"/>
        <w:tab w:val="right" w:pos="9360"/>
      </w:tabs>
    </w:pPr>
  </w:style>
  <w:style w:type="character" w:customStyle="1" w:styleId="FooterChar">
    <w:name w:val="Footer Char"/>
    <w:basedOn w:val="DefaultParagraphFont"/>
    <w:link w:val="Footer"/>
    <w:uiPriority w:val="99"/>
    <w:rsid w:val="002F55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TotalTime>
  <Pages>35</Pages>
  <Words>8412</Words>
  <Characters>47950</Characters>
  <Application>Microsoft Office Word</Application>
  <DocSecurity>0</DocSecurity>
  <Lines>399</Lines>
  <Paragraphs>112</Paragraphs>
  <ScaleCrop>false</ScaleCrop>
  <Company/>
  <LinksUpToDate>false</LinksUpToDate>
  <CharactersWithSpaces>56250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pc</cp:lastModifiedBy>
  <cp:revision>2</cp:revision>
  <dcterms:created xsi:type="dcterms:W3CDTF">2026-03-02T01:54:00Z</dcterms:created>
  <dcterms:modified xsi:type="dcterms:W3CDTF">2026-03-02T02:47:00Z</dcterms:modified>
</cp:coreProperties>
</file>