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2026-05-19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 (Customer=green, Vendor=blue)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Contact info: email, phone, company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(stack): MoreMenu → Materials, PurchaseOrders, PurchaseOrderDetail, SalesOrders, SalesOrderDetail, GRN, Partners, Companies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 (currency, dates)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2026-05-19T05:13:33.753Z</dcterms:created>
  <dcterms:modified xsi:type="dcterms:W3CDTF">2026-05-19T05:13:33.753Z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