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2026-05-23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threshold, clear all cached data, view app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getLowStockThreshold/setLowStockThreshold; user preference persistence (Session 8)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2026-05-23T00:20:43.208Z</dcterms:created>
  <dcterms:modified xsi:type="dcterms:W3CDTF">2026-05-23T00:20:43.208Z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