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sz w:val="36"/>
          <w:szCs w:val="56"/>
          <w:lang w:val="en-US"/>
        </w:rPr>
      </w:pPr>
      <w:r>
        <w:rPr>
          <w:rFonts w:ascii="Impact" w:hAnsi="Impact"/>
          <w:sz w:val="56"/>
          <w:szCs w:val="56"/>
        </w:rPr>
        <w:t>Assignment no #</w:t>
      </w:r>
      <w:r>
        <w:rPr>
          <w:sz w:val="56"/>
          <w:szCs w:val="56"/>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70810" cy="2612390"/>
            <wp:effectExtent l="0" t="0" r="0" b="0"/>
            <wp:wrapSquare wrapText="bothSides"/>
            <wp:docPr id="3" name="Picture 2" descr="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OMSATS_new_logo.jpg"/>
                    <pic:cNvPicPr>
                      <a:picLocks noChangeAspect="1"/>
                    </pic:cNvPicPr>
                  </pic:nvPicPr>
                  <pic:blipFill>
                    <a:blip r:embed="rId6" cstate="print"/>
                    <a:stretch>
                      <a:fillRect/>
                    </a:stretch>
                  </pic:blipFill>
                  <pic:spPr>
                    <a:xfrm>
                      <a:off x="0" y="0"/>
                      <a:ext cx="2670678" cy="2612571"/>
                    </a:xfrm>
                    <a:prstGeom prst="ellipse">
                      <a:avLst/>
                    </a:prstGeom>
                    <a:ln>
                      <a:noFill/>
                    </a:ln>
                    <a:effectLst>
                      <a:softEdge rad="112500"/>
                    </a:effectLst>
                  </pic:spPr>
                </pic:pic>
              </a:graphicData>
            </a:graphic>
          </wp:anchor>
        </w:drawing>
      </w:r>
      <w:r>
        <w:rPr>
          <w:rFonts w:hint="default"/>
          <w:sz w:val="56"/>
          <w:szCs w:val="56"/>
          <w:lang w:val="en-US"/>
        </w:rPr>
        <w:t xml:space="preserve"> </w:t>
      </w:r>
      <w:r>
        <w:rPr>
          <w:sz w:val="56"/>
          <w:szCs w:val="56"/>
        </w:rPr>
        <w:br w:type="textWrapping" w:clear="all"/>
      </w:r>
      <w:r>
        <w:rPr>
          <w:rFonts w:ascii="Arial Black" w:hAnsi="Arial Black"/>
          <w:sz w:val="36"/>
          <w:szCs w:val="56"/>
        </w:rPr>
        <w:t xml:space="preserve">Course: </w:t>
      </w:r>
      <w:r>
        <w:rPr>
          <w:rFonts w:hint="default" w:ascii="Arial Black" w:hAnsi="Arial Black"/>
          <w:sz w:val="36"/>
          <w:szCs w:val="56"/>
          <w:lang w:val="en-US"/>
        </w:rPr>
        <w:t>Intro to Artificial intelligence</w:t>
      </w:r>
    </w:p>
    <w:p>
      <w:pPr>
        <w:rPr>
          <w:rFonts w:hint="default" w:ascii="Algerian" w:hAnsi="Algerian"/>
          <w:sz w:val="36"/>
          <w:szCs w:val="56"/>
          <w:u w:val="single"/>
          <w:lang w:val="en-US"/>
        </w:rPr>
      </w:pPr>
      <w:r>
        <w:rPr>
          <w:rFonts w:hint="default" w:ascii="Bahnschrift SemiBold SemiCondensed" w:hAnsi="Bahnschrift SemiBold SemiCondensed" w:cs="Bahnschrift SemiBold SemiCondensed"/>
          <w:sz w:val="36"/>
          <w:szCs w:val="44"/>
          <w:u w:val="none"/>
          <w:lang w:val="en-US"/>
        </w:rPr>
        <w:t>Task: Research on Mycin and Dendral</w:t>
      </w:r>
      <w:r>
        <w:rPr>
          <w:rFonts w:ascii="Arial Black" w:hAnsi="Arial Black"/>
          <w:sz w:val="48"/>
          <w:szCs w:val="56"/>
          <w:u w:val="single"/>
        </w:rPr>
        <w:br w:type="textWrapping" w:clear="all"/>
      </w:r>
      <w:r>
        <w:rPr>
          <w:rFonts w:ascii="Algerian" w:hAnsi="Algerian"/>
          <w:sz w:val="36"/>
          <w:szCs w:val="56"/>
          <w:u w:val="single"/>
        </w:rPr>
        <w:t xml:space="preserve">  </w:t>
      </w:r>
    </w:p>
    <w:p>
      <w:pPr>
        <w:rPr>
          <w:rFonts w:ascii="Algerian" w:hAnsi="Algerian"/>
          <w:sz w:val="36"/>
          <w:szCs w:val="56"/>
        </w:rPr>
      </w:pPr>
    </w:p>
    <w:p>
      <w:pPr>
        <w:rPr>
          <w:rFonts w:ascii="Arial Black" w:hAnsi="Arial Black"/>
          <w:sz w:val="40"/>
          <w:szCs w:val="56"/>
        </w:rPr>
      </w:pPr>
      <w:r>
        <w:rPr>
          <w:rFonts w:ascii="Arial Black" w:hAnsi="Arial Black"/>
          <w:sz w:val="40"/>
          <w:szCs w:val="56"/>
        </w:rPr>
        <w:t>Reg: FA22-BAI-014</w:t>
      </w:r>
    </w:p>
    <w:p>
      <w:pPr>
        <w:rPr>
          <w:rFonts w:ascii="Arial Black" w:hAnsi="Arial Black"/>
          <w:sz w:val="36"/>
          <w:szCs w:val="56"/>
        </w:rPr>
      </w:pPr>
      <w:r>
        <w:rPr>
          <w:rFonts w:ascii="Arial Black" w:hAnsi="Arial Black"/>
          <w:sz w:val="36"/>
          <w:szCs w:val="56"/>
        </w:rPr>
        <w:t xml:space="preserve">DATE: </w:t>
      </w:r>
      <w:r>
        <w:rPr>
          <w:rFonts w:hint="default" w:ascii="Arial Black" w:hAnsi="Arial Black"/>
          <w:sz w:val="36"/>
          <w:szCs w:val="56"/>
          <w:lang w:val="en-US"/>
        </w:rPr>
        <w:t>05</w:t>
      </w:r>
      <w:r>
        <w:rPr>
          <w:rFonts w:ascii="Arial Black" w:hAnsi="Arial Black"/>
          <w:sz w:val="36"/>
          <w:szCs w:val="56"/>
        </w:rPr>
        <w:t>-</w:t>
      </w:r>
      <w:r>
        <w:rPr>
          <w:rFonts w:hint="default" w:ascii="Arial Black" w:hAnsi="Arial Black"/>
          <w:sz w:val="36"/>
          <w:szCs w:val="56"/>
          <w:lang w:val="en-US"/>
        </w:rPr>
        <w:t>Apr</w:t>
      </w:r>
      <w:r>
        <w:rPr>
          <w:rFonts w:ascii="Arial Black" w:hAnsi="Arial Black"/>
          <w:sz w:val="36"/>
          <w:szCs w:val="56"/>
        </w:rPr>
        <w:t>-2023</w:t>
      </w:r>
    </w:p>
    <w:p>
      <w:pPr>
        <w:rPr>
          <w:rFonts w:ascii="Impact" w:hAnsi="Impact"/>
          <w:sz w:val="56"/>
          <w:szCs w:val="56"/>
        </w:rPr>
      </w:pPr>
    </w:p>
    <w:p>
      <w:pPr>
        <w:rPr>
          <w:rFonts w:ascii="Impact" w:hAnsi="Impact"/>
          <w:sz w:val="56"/>
          <w:szCs w:val="56"/>
        </w:rPr>
      </w:pPr>
    </w:p>
    <w:p>
      <w:pPr>
        <w:rPr>
          <w:rFonts w:ascii="Arial Black" w:hAnsi="Arial Black"/>
          <w:sz w:val="36"/>
          <w:szCs w:val="56"/>
        </w:rPr>
      </w:pPr>
      <w:r>
        <w:rPr>
          <w:rFonts w:ascii="Arial Black" w:hAnsi="Arial Black"/>
          <w:sz w:val="36"/>
          <w:szCs w:val="56"/>
        </w:rPr>
        <w:t>From: HASEEB AHMED</w:t>
      </w:r>
    </w:p>
    <w:p>
      <w:pPr>
        <w:rPr>
          <w:rFonts w:hint="default" w:ascii="Arial Black" w:hAnsi="Arial Black"/>
          <w:sz w:val="36"/>
          <w:szCs w:val="56"/>
          <w:lang w:val="en-US"/>
        </w:rPr>
        <w:sectPr>
          <w:pgSz w:w="12240" w:h="15840"/>
          <w:pgMar w:top="1440" w:right="1440" w:bottom="1440" w:left="1440" w:header="720" w:footer="720" w:gutter="0"/>
          <w:cols w:space="720" w:num="1"/>
          <w:docGrid w:linePitch="360" w:charSpace="0"/>
        </w:sectPr>
      </w:pPr>
      <w:r>
        <w:rPr>
          <w:rFonts w:ascii="Arial Black" w:hAnsi="Arial Black"/>
          <w:sz w:val="36"/>
          <w:szCs w:val="56"/>
        </w:rPr>
        <w:t xml:space="preserve">To:   </w:t>
      </w:r>
      <w:r>
        <w:rPr>
          <w:rFonts w:hint="default" w:ascii="Arial Black" w:hAnsi="Arial Black"/>
          <w:sz w:val="36"/>
          <w:szCs w:val="56"/>
          <w:lang w:val="en-US"/>
        </w:rPr>
        <w:t>Sir Qazi Zia</w:t>
      </w:r>
    </w:p>
    <w:p>
      <w:pPr>
        <w:jc w:val="center"/>
        <w:rPr>
          <w:rFonts w:hint="default" w:ascii="Arial Black" w:hAnsi="Arial Black"/>
          <w:sz w:val="36"/>
          <w:szCs w:val="56"/>
          <w:u w:val="single"/>
          <w:lang w:val="en-US"/>
        </w:rPr>
      </w:pPr>
      <w:r>
        <w:rPr>
          <w:rFonts w:hint="default" w:ascii="Arial Black" w:hAnsi="Arial Black"/>
          <w:sz w:val="36"/>
          <w:szCs w:val="56"/>
          <w:u w:val="single"/>
          <w:lang w:val="en-US"/>
        </w:rPr>
        <w:t>Research about Mycin and Dendral</w:t>
      </w:r>
    </w:p>
    <w:p>
      <w:pPr>
        <w:jc w:val="center"/>
        <w:rPr>
          <w:rFonts w:hint="default" w:ascii="Arial Black" w:hAnsi="Arial Black"/>
          <w:sz w:val="32"/>
          <w:szCs w:val="52"/>
          <w:u w:val="single"/>
          <w:lang w:val="en-US"/>
        </w:rPr>
      </w:pPr>
    </w:p>
    <w:p>
      <w:pPr>
        <w:jc w:val="left"/>
        <w:rPr>
          <w:rFonts w:hint="default" w:ascii="Arial Black" w:hAnsi="Arial Black"/>
          <w:sz w:val="28"/>
          <w:szCs w:val="48"/>
          <w:u w:val="none"/>
          <w:lang w:val="en-US"/>
        </w:rPr>
      </w:pPr>
      <w:r>
        <w:rPr>
          <w:rFonts w:hint="default" w:ascii="Arial Black" w:hAnsi="Arial Black"/>
          <w:sz w:val="28"/>
          <w:szCs w:val="48"/>
          <w:u w:val="none"/>
          <w:lang w:val="en-US"/>
        </w:rPr>
        <w:t>Two groundbreaking expert systems created in the area of artificial intelligence are Mycin and Dendral.</w:t>
      </w:r>
    </w:p>
    <w:p>
      <w:pPr>
        <w:jc w:val="left"/>
        <w:rPr>
          <w:rFonts w:hint="default" w:ascii="Arial Black" w:hAnsi="Arial Black"/>
          <w:sz w:val="28"/>
          <w:szCs w:val="48"/>
          <w:u w:val="none"/>
          <w:lang w:val="en-US"/>
        </w:rPr>
      </w:pPr>
      <w:r>
        <w:rPr>
          <w:rFonts w:hint="default" w:ascii="Arial Black" w:hAnsi="Arial Black"/>
          <w:sz w:val="36"/>
          <w:szCs w:val="56"/>
          <w:u w:val="single"/>
          <w:lang w:val="en-US"/>
        </w:rPr>
        <w:t>Mycin:</w:t>
      </w:r>
      <w:bookmarkStart w:id="0" w:name="_GoBack"/>
      <w:bookmarkEnd w:id="0"/>
    </w:p>
    <w:p>
      <w:pPr>
        <w:jc w:val="left"/>
        <w:rPr>
          <w:rFonts w:hint="default" w:ascii="Arial Black" w:hAnsi="Arial Black"/>
          <w:sz w:val="28"/>
          <w:szCs w:val="48"/>
          <w:u w:val="none"/>
          <w:lang w:val="en-US"/>
        </w:rPr>
      </w:pPr>
      <w:r>
        <w:rPr>
          <w:rFonts w:hint="default" w:ascii="Arial Black" w:hAnsi="Arial Black"/>
          <w:sz w:val="28"/>
          <w:szCs w:val="48"/>
          <w:u w:val="none"/>
          <w:lang w:val="en-US"/>
        </w:rPr>
        <w:t>At Stanford University, Edward Shortliffe created mycin in the late 1970s. Mycin was created to identify infectious diseases and provide possible treatments depending on the patient's symptoms. The first expert system that was thoroughly examined and tested in a genuine clinical environment was Mycin. Mycin employed an inference engine to make decisions about symptoms and diagnoses and a rule-based method to describe medical knowledge.</w:t>
      </w:r>
    </w:p>
    <w:p>
      <w:pPr>
        <w:jc w:val="left"/>
        <w:rPr>
          <w:rFonts w:hint="default" w:ascii="Arial Black" w:hAnsi="Arial Black"/>
          <w:sz w:val="28"/>
          <w:szCs w:val="48"/>
          <w:u w:val="none"/>
          <w:lang w:val="en-US"/>
        </w:rPr>
      </w:pPr>
    </w:p>
    <w:p>
      <w:pPr>
        <w:jc w:val="left"/>
        <w:rPr>
          <w:rFonts w:hint="default" w:ascii="Arial Black" w:hAnsi="Arial Black"/>
          <w:sz w:val="28"/>
          <w:szCs w:val="48"/>
          <w:u w:val="none"/>
          <w:lang w:val="en-US"/>
        </w:rPr>
      </w:pPr>
      <w:r>
        <w:rPr>
          <w:rFonts w:hint="default" w:ascii="Arial Black" w:hAnsi="Arial Black"/>
          <w:sz w:val="36"/>
          <w:szCs w:val="56"/>
          <w:u w:val="single"/>
          <w:lang w:val="en-US"/>
        </w:rPr>
        <w:t>Dendral:</w:t>
      </w:r>
    </w:p>
    <w:p>
      <w:pPr>
        <w:jc w:val="left"/>
        <w:rPr>
          <w:rFonts w:hint="default" w:ascii="Arial Black" w:hAnsi="Arial Black"/>
          <w:sz w:val="28"/>
          <w:szCs w:val="48"/>
          <w:u w:val="none"/>
          <w:lang w:val="en-US"/>
        </w:rPr>
        <w:sectPr>
          <w:pgSz w:w="12240" w:h="15840"/>
          <w:pgMar w:top="1440" w:right="1440" w:bottom="1440" w:left="1440" w:header="720" w:footer="720" w:gutter="0"/>
          <w:cols w:space="720" w:num="1"/>
          <w:docGrid w:linePitch="360" w:charSpace="0"/>
        </w:sectPr>
      </w:pPr>
      <w:r>
        <w:rPr>
          <w:rFonts w:hint="default" w:ascii="Arial Black" w:hAnsi="Arial Black"/>
          <w:sz w:val="28"/>
          <w:szCs w:val="48"/>
          <w:u w:val="none"/>
          <w:lang w:val="en-US"/>
        </w:rPr>
        <w:t>Dendral was created in the 1960s and 1970s at Stanford University by Joshua Lederberg and his associates. Dendral was created to use mass spectrometry data to determine the molecular structure of organic substances. The first expert system utilised was Dendral.</w:t>
      </w:r>
    </w:p>
    <w:p>
      <w:pPr>
        <w:rPr>
          <w:rFonts w:ascii="Arial Black" w:hAnsi="Arial Black"/>
          <w:sz w:val="56"/>
          <w:szCs w:val="56"/>
        </w:rPr>
      </w:pPr>
      <w:r>
        <w:rPr>
          <w:rFonts w:ascii="Arial Black" w:hAnsi="Arial Black"/>
          <w:sz w:val="36"/>
          <w:szCs w:val="56"/>
        </w:rPr>
        <w:t xml:space="preserve">  </w:t>
      </w:r>
    </w:p>
    <w:p>
      <w:pPr>
        <w:rPr>
          <w:rFonts w:ascii="Impact" w:hAnsi="Impact"/>
          <w:sz w:val="56"/>
          <w:szCs w:val="5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Impact">
    <w:panose1 w:val="020B0806030902050204"/>
    <w:charset w:val="00"/>
    <w:family w:val="swiss"/>
    <w:pitch w:val="default"/>
    <w:sig w:usb0="00000287" w:usb1="000000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377D2"/>
    <w:rsid w:val="00281766"/>
    <w:rsid w:val="004D47BF"/>
    <w:rsid w:val="008377D2"/>
    <w:rsid w:val="00983ABA"/>
    <w:rsid w:val="00D02AD5"/>
    <w:rsid w:val="114B4BDE"/>
    <w:rsid w:val="1A267F63"/>
    <w:rsid w:val="275F174F"/>
    <w:rsid w:val="5AFC25CC"/>
    <w:rsid w:val="5B5F63E1"/>
    <w:rsid w:val="6E970DFA"/>
    <w:rsid w:val="6E9E5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footer"/>
    <w:basedOn w:val="1"/>
    <w:link w:val="9"/>
    <w:semiHidden/>
    <w:unhideWhenUsed/>
    <w:qFormat/>
    <w:uiPriority w:val="99"/>
    <w:pPr>
      <w:tabs>
        <w:tab w:val="center" w:pos="4680"/>
        <w:tab w:val="right" w:pos="9360"/>
      </w:tabs>
      <w:spacing w:after="0" w:line="240" w:lineRule="auto"/>
    </w:pPr>
  </w:style>
  <w:style w:type="paragraph" w:styleId="6">
    <w:name w:val="header"/>
    <w:basedOn w:val="1"/>
    <w:link w:val="8"/>
    <w:semiHidden/>
    <w:unhideWhenUsed/>
    <w:qFormat/>
    <w:uiPriority w:val="99"/>
    <w:pPr>
      <w:tabs>
        <w:tab w:val="center" w:pos="4680"/>
        <w:tab w:val="right" w:pos="9360"/>
      </w:tabs>
      <w:spacing w:after="0" w:line="240" w:lineRule="auto"/>
    </w:pPr>
  </w:style>
  <w:style w:type="character" w:customStyle="1" w:styleId="7">
    <w:name w:val="Balloon Text Char"/>
    <w:basedOn w:val="2"/>
    <w:link w:val="4"/>
    <w:semiHidden/>
    <w:qFormat/>
    <w:uiPriority w:val="99"/>
    <w:rPr>
      <w:rFonts w:ascii="Tahoma" w:hAnsi="Tahoma" w:cs="Tahoma"/>
      <w:sz w:val="16"/>
      <w:szCs w:val="16"/>
    </w:rPr>
  </w:style>
  <w:style w:type="character" w:customStyle="1" w:styleId="8">
    <w:name w:val="Header Char"/>
    <w:basedOn w:val="2"/>
    <w:link w:val="6"/>
    <w:semiHidden/>
    <w:qFormat/>
    <w:uiPriority w:val="99"/>
  </w:style>
  <w:style w:type="character" w:customStyle="1" w:styleId="9">
    <w:name w:val="Footer Char"/>
    <w:basedOn w:val="2"/>
    <w:link w:val="5"/>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Words>
  <Characters>175</Characters>
  <Lines>1</Lines>
  <Paragraphs>1</Paragraphs>
  <TotalTime>50</TotalTime>
  <ScaleCrop>false</ScaleCrop>
  <LinksUpToDate>false</LinksUpToDate>
  <CharactersWithSpaces>204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2023-02-26T10:45:00Z</dcterms:created>
  <dc:creator>LENOVO P52S</dc:creator>
  <cp:lastModifiedBy>LENOVO P52S</cp:lastModifiedBy>
  <dcterms:modified xsi:type="dcterms:W3CDTF">2023-04-04T10:43:44Z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421EF8908816487292556C76C32028C1</vt:lpwstr>
  </property>
</Properties>
</file>